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AC65" w14:textId="77777777" w:rsidR="007A4955" w:rsidRPr="009247B4" w:rsidRDefault="007A4955" w:rsidP="00FE0245">
      <w:pPr>
        <w:spacing w:after="0" w:line="240" w:lineRule="auto"/>
        <w:rPr>
          <w:rFonts w:cstheme="minorHAnsi"/>
        </w:rPr>
      </w:pPr>
    </w:p>
    <w:p w14:paraId="00D77DC8" w14:textId="77777777" w:rsidR="00A62172" w:rsidRPr="009247B4" w:rsidRDefault="00A62172" w:rsidP="00FE0245">
      <w:pPr>
        <w:spacing w:after="0" w:line="240" w:lineRule="auto"/>
        <w:rPr>
          <w:rFonts w:cstheme="minorHAnsi"/>
        </w:rPr>
      </w:pPr>
    </w:p>
    <w:p w14:paraId="66010206" w14:textId="77777777" w:rsidR="00A62172" w:rsidRPr="009247B4" w:rsidRDefault="00A62172" w:rsidP="00FE0245">
      <w:pPr>
        <w:spacing w:after="0" w:line="240" w:lineRule="auto"/>
        <w:rPr>
          <w:rFonts w:cstheme="minorHAnsi"/>
        </w:rPr>
      </w:pPr>
    </w:p>
    <w:p w14:paraId="4FB78C01" w14:textId="77777777" w:rsidR="00A62172" w:rsidRPr="009247B4" w:rsidRDefault="00A62172" w:rsidP="00FE0245">
      <w:pPr>
        <w:spacing w:after="0" w:line="240" w:lineRule="auto"/>
        <w:rPr>
          <w:rFonts w:cstheme="minorHAnsi"/>
        </w:rPr>
      </w:pPr>
    </w:p>
    <w:p w14:paraId="4F82CFEA" w14:textId="77777777" w:rsidR="00A62172" w:rsidRPr="009247B4" w:rsidRDefault="00A62172" w:rsidP="00FE0245">
      <w:pPr>
        <w:spacing w:after="0" w:line="240" w:lineRule="auto"/>
        <w:rPr>
          <w:rFonts w:cstheme="minorHAnsi"/>
        </w:rPr>
      </w:pPr>
    </w:p>
    <w:p w14:paraId="686F1DC5" w14:textId="77777777" w:rsidR="00A62172" w:rsidRPr="009247B4" w:rsidRDefault="00A62172" w:rsidP="00FE0245">
      <w:pPr>
        <w:spacing w:after="0" w:line="240" w:lineRule="auto"/>
        <w:rPr>
          <w:rFonts w:cstheme="minorHAnsi"/>
        </w:rPr>
      </w:pPr>
    </w:p>
    <w:p w14:paraId="09D5FFA3" w14:textId="77777777" w:rsidR="00A62172" w:rsidRPr="009247B4" w:rsidRDefault="00A62172" w:rsidP="00FE0245">
      <w:pPr>
        <w:tabs>
          <w:tab w:val="left" w:pos="1080"/>
          <w:tab w:val="left" w:pos="9000"/>
        </w:tabs>
        <w:overflowPunct w:val="0"/>
        <w:autoSpaceDE w:val="0"/>
        <w:autoSpaceDN w:val="0"/>
        <w:adjustRightInd w:val="0"/>
        <w:spacing w:after="0" w:line="240" w:lineRule="auto"/>
        <w:textAlignment w:val="baseline"/>
        <w:rPr>
          <w:rFonts w:eastAsia="Times New Roman" w:cstheme="minorHAnsi"/>
          <w:b/>
          <w:sz w:val="24"/>
          <w:szCs w:val="20"/>
          <w:lang w:eastAsia="fr-FR"/>
        </w:rPr>
      </w:pPr>
    </w:p>
    <w:p w14:paraId="71BCC75C"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24"/>
          <w:szCs w:val="20"/>
          <w:lang w:eastAsia="fr-FR"/>
        </w:rPr>
      </w:pPr>
    </w:p>
    <w:p w14:paraId="723908A2"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24"/>
          <w:szCs w:val="20"/>
          <w:lang w:eastAsia="fr-FR"/>
        </w:rPr>
      </w:pPr>
    </w:p>
    <w:p w14:paraId="110D2491"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40408FF0"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color w:val="808080"/>
          <w:sz w:val="32"/>
          <w:szCs w:val="32"/>
          <w:lang w:eastAsia="fr-FR"/>
        </w:rPr>
      </w:pPr>
    </w:p>
    <w:p w14:paraId="07DECC0C" w14:textId="77777777" w:rsidR="00A62172" w:rsidRPr="009247B4" w:rsidRDefault="00A62172" w:rsidP="00FE0245">
      <w:pPr>
        <w:tabs>
          <w:tab w:val="left" w:pos="1080"/>
          <w:tab w:val="left" w:pos="6915"/>
          <w:tab w:val="left" w:pos="9000"/>
        </w:tabs>
        <w:overflowPunct w:val="0"/>
        <w:autoSpaceDE w:val="0"/>
        <w:autoSpaceDN w:val="0"/>
        <w:adjustRightInd w:val="0"/>
        <w:spacing w:after="0" w:line="240" w:lineRule="auto"/>
        <w:textAlignment w:val="baseline"/>
        <w:rPr>
          <w:rFonts w:eastAsia="Times New Roman" w:cstheme="minorHAnsi"/>
          <w:b/>
          <w:sz w:val="44"/>
          <w:szCs w:val="44"/>
          <w:lang w:eastAsia="fr-FR"/>
        </w:rPr>
      </w:pPr>
    </w:p>
    <w:p w14:paraId="0946A461" w14:textId="77777777" w:rsidR="00A62172"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12B7A4DF" w14:textId="77777777" w:rsidR="00DD5736" w:rsidRDefault="00DD5736"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2A3CCB24" w14:textId="77777777" w:rsidR="00DD5736" w:rsidRDefault="00DD5736"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7949EC88" w14:textId="77777777" w:rsidR="00DD5736" w:rsidRPr="009247B4" w:rsidRDefault="00DD5736"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44"/>
          <w:szCs w:val="44"/>
          <w:lang w:eastAsia="fr-FR"/>
        </w:rPr>
      </w:pPr>
    </w:p>
    <w:p w14:paraId="58EA0C11" w14:textId="6BA61BDF" w:rsidR="007868C6" w:rsidRDefault="007868C6" w:rsidP="00FE0245">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Pr>
          <w:rFonts w:eastAsia="Times New Roman" w:cstheme="minorHAnsi"/>
          <w:b/>
          <w:color w:val="5B9BD5" w:themeColor="accent1"/>
          <w:sz w:val="44"/>
          <w:szCs w:val="44"/>
          <w:lang w:eastAsia="fr-FR"/>
        </w:rPr>
        <w:t xml:space="preserve">Requalification </w:t>
      </w:r>
      <w:r w:rsidR="00C5586B">
        <w:rPr>
          <w:rFonts w:eastAsia="Times New Roman" w:cstheme="minorHAnsi"/>
          <w:b/>
          <w:color w:val="5B9BD5" w:themeColor="accent1"/>
          <w:sz w:val="44"/>
          <w:szCs w:val="44"/>
          <w:lang w:eastAsia="fr-FR"/>
        </w:rPr>
        <w:t>de la résidence</w:t>
      </w:r>
      <w:r>
        <w:rPr>
          <w:rFonts w:eastAsia="Times New Roman" w:cstheme="minorHAnsi"/>
          <w:b/>
          <w:color w:val="5B9BD5" w:themeColor="accent1"/>
          <w:sz w:val="44"/>
          <w:szCs w:val="44"/>
          <w:lang w:eastAsia="fr-FR"/>
        </w:rPr>
        <w:t xml:space="preserve"> </w:t>
      </w:r>
      <w:r w:rsidR="0034791B">
        <w:rPr>
          <w:rFonts w:eastAsia="Times New Roman" w:cstheme="minorHAnsi"/>
          <w:b/>
          <w:color w:val="5B9BD5" w:themeColor="accent1"/>
          <w:sz w:val="44"/>
          <w:szCs w:val="44"/>
          <w:lang w:eastAsia="fr-FR"/>
        </w:rPr>
        <w:t>Palmiers</w:t>
      </w:r>
      <w:r>
        <w:rPr>
          <w:rFonts w:eastAsia="Times New Roman" w:cstheme="minorHAnsi"/>
          <w:b/>
          <w:color w:val="5B9BD5" w:themeColor="accent1"/>
          <w:sz w:val="44"/>
          <w:szCs w:val="44"/>
          <w:lang w:eastAsia="fr-FR"/>
        </w:rPr>
        <w:t xml:space="preserve"> 1 &amp;2</w:t>
      </w:r>
    </w:p>
    <w:p w14:paraId="761CE3AB" w14:textId="23926E84" w:rsidR="00A62172" w:rsidRPr="009247B4" w:rsidRDefault="00A62172" w:rsidP="00FE0245">
      <w:pPr>
        <w:pBdr>
          <w:bottom w:val="single" w:sz="4" w:space="1" w:color="auto"/>
        </w:pBd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5B9BD5" w:themeColor="accent1"/>
          <w:sz w:val="44"/>
          <w:szCs w:val="44"/>
          <w:lang w:eastAsia="fr-FR"/>
        </w:rPr>
      </w:pPr>
      <w:r w:rsidRPr="009247B4">
        <w:rPr>
          <w:rFonts w:eastAsia="Times New Roman" w:cstheme="minorHAnsi"/>
          <w:b/>
          <w:color w:val="5B9BD5" w:themeColor="accent1"/>
          <w:sz w:val="44"/>
          <w:szCs w:val="44"/>
          <w:lang w:eastAsia="fr-FR"/>
        </w:rPr>
        <w:t>Commune</w:t>
      </w:r>
      <w:r w:rsidR="007868C6">
        <w:rPr>
          <w:rFonts w:eastAsia="Times New Roman" w:cstheme="minorHAnsi"/>
          <w:b/>
          <w:color w:val="5B9BD5" w:themeColor="accent1"/>
          <w:sz w:val="44"/>
          <w:szCs w:val="44"/>
          <w:lang w:eastAsia="fr-FR"/>
        </w:rPr>
        <w:t xml:space="preserve"> de Dumbéa</w:t>
      </w:r>
    </w:p>
    <w:p w14:paraId="4D570D6F" w14:textId="77777777" w:rsidR="00A62172" w:rsidRPr="009247B4" w:rsidRDefault="00A62172" w:rsidP="00FE0245">
      <w:pPr>
        <w:tabs>
          <w:tab w:val="left" w:pos="9000"/>
        </w:tabs>
        <w:spacing w:after="0" w:line="240" w:lineRule="auto"/>
        <w:jc w:val="center"/>
        <w:rPr>
          <w:rFonts w:eastAsia="Times New Roman" w:cstheme="minorHAnsi"/>
          <w:b/>
          <w:color w:val="00B0F0"/>
          <w:sz w:val="36"/>
          <w:szCs w:val="36"/>
          <w:lang w:eastAsia="fr-FR"/>
        </w:rPr>
      </w:pPr>
    </w:p>
    <w:p w14:paraId="1FAB2DF9"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32"/>
          <w:szCs w:val="32"/>
          <w:lang w:eastAsia="fr-FR"/>
        </w:rPr>
      </w:pPr>
      <w:bookmarkStart w:id="0" w:name="_Toc208037233"/>
      <w:bookmarkStart w:id="1" w:name="_Toc210187550"/>
      <w:bookmarkStart w:id="2" w:name="_Toc384890407"/>
      <w:r w:rsidRPr="009247B4">
        <w:rPr>
          <w:rFonts w:eastAsia="Times New Roman" w:cstheme="minorHAnsi"/>
          <w:b/>
          <w:i/>
          <w:color w:val="C45911" w:themeColor="accent2" w:themeShade="BF"/>
          <w:sz w:val="32"/>
          <w:szCs w:val="32"/>
          <w:lang w:eastAsia="fr-FR"/>
        </w:rPr>
        <w:t xml:space="preserve">Pièce n° 1 – </w:t>
      </w:r>
      <w:bookmarkEnd w:id="0"/>
      <w:bookmarkEnd w:id="1"/>
      <w:bookmarkEnd w:id="2"/>
      <w:r w:rsidRPr="009247B4">
        <w:rPr>
          <w:rFonts w:eastAsia="Times New Roman" w:cstheme="minorHAnsi"/>
          <w:b/>
          <w:i/>
          <w:color w:val="C45911" w:themeColor="accent2" w:themeShade="BF"/>
          <w:sz w:val="32"/>
          <w:szCs w:val="32"/>
          <w:lang w:eastAsia="fr-FR"/>
        </w:rPr>
        <w:t>Acte d’Engagement</w:t>
      </w:r>
    </w:p>
    <w:p w14:paraId="050F6A59" w14:textId="2D613D06"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247B4">
        <w:rPr>
          <w:rFonts w:eastAsia="Times New Roman" w:cstheme="minorHAnsi"/>
          <w:b/>
          <w:color w:val="C45911" w:themeColor="accent2" w:themeShade="BF"/>
          <w:sz w:val="32"/>
          <w:szCs w:val="32"/>
          <w:lang w:eastAsia="fr-FR"/>
        </w:rPr>
        <w:t xml:space="preserve">N° de marché : </w:t>
      </w:r>
      <w:r w:rsidR="007868C6">
        <w:rPr>
          <w:rFonts w:eastAsia="Times New Roman" w:cstheme="minorHAnsi"/>
          <w:b/>
          <w:color w:val="5B9BD5" w:themeColor="accent1"/>
          <w:sz w:val="32"/>
          <w:szCs w:val="32"/>
          <w:lang w:eastAsia="fr-FR"/>
        </w:rPr>
        <w:t>50003/2022/Tranche 1</w:t>
      </w:r>
    </w:p>
    <w:p w14:paraId="3B6F9759"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i/>
          <w:color w:val="C45911" w:themeColor="accent2" w:themeShade="BF"/>
          <w:sz w:val="28"/>
          <w:szCs w:val="28"/>
          <w:lang w:eastAsia="fr-FR"/>
        </w:rPr>
      </w:pPr>
    </w:p>
    <w:p w14:paraId="430E01F4"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0B6DD891"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1019EDDF"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DC74A85" w14:textId="3200B82F" w:rsidR="00A62172" w:rsidRDefault="00A62172"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6113ED35" w14:textId="0C45E382" w:rsidR="00F16D66" w:rsidRDefault="00F16D66"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0359DFB" w14:textId="6326219A" w:rsidR="00F16D66" w:rsidRDefault="00F16D66"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48E3EC22" w14:textId="77777777" w:rsidR="00F16D66" w:rsidRPr="009247B4" w:rsidRDefault="00F16D66" w:rsidP="00FE0245">
      <w:pPr>
        <w:tabs>
          <w:tab w:val="left" w:pos="1080"/>
          <w:tab w:val="left" w:pos="9000"/>
        </w:tabs>
        <w:overflowPunct w:val="0"/>
        <w:autoSpaceDE w:val="0"/>
        <w:autoSpaceDN w:val="0"/>
        <w:adjustRightInd w:val="0"/>
        <w:spacing w:after="0" w:line="240" w:lineRule="auto"/>
        <w:jc w:val="center"/>
        <w:textAlignment w:val="baseline"/>
        <w:rPr>
          <w:rFonts w:eastAsia="Times New Roman" w:cstheme="minorHAnsi"/>
          <w:b/>
          <w:sz w:val="32"/>
          <w:szCs w:val="32"/>
          <w:lang w:eastAsia="fr-FR"/>
        </w:rPr>
      </w:pPr>
    </w:p>
    <w:p w14:paraId="7182A73B" w14:textId="240C7C8B" w:rsidR="00A62172" w:rsidRPr="0097271D"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C45911" w:themeColor="accent2" w:themeShade="BF"/>
          <w:sz w:val="32"/>
          <w:szCs w:val="32"/>
          <w:lang w:eastAsia="fr-FR"/>
        </w:rPr>
      </w:pPr>
      <w:r w:rsidRPr="0097271D">
        <w:rPr>
          <w:rFonts w:eastAsia="Times New Roman" w:cstheme="minorHAnsi"/>
          <w:b/>
          <w:color w:val="C45911" w:themeColor="accent2" w:themeShade="BF"/>
          <w:sz w:val="32"/>
          <w:szCs w:val="32"/>
          <w:lang w:eastAsia="fr-FR"/>
        </w:rPr>
        <w:t xml:space="preserve">Marché </w:t>
      </w:r>
      <w:r w:rsidR="0097271D">
        <w:rPr>
          <w:rFonts w:eastAsia="Times New Roman" w:cstheme="minorHAnsi"/>
          <w:b/>
          <w:color w:val="C45911" w:themeColor="accent2" w:themeShade="BF"/>
          <w:sz w:val="32"/>
          <w:szCs w:val="32"/>
          <w:lang w:eastAsia="fr-FR"/>
        </w:rPr>
        <w:t xml:space="preserve">privé </w:t>
      </w:r>
      <w:r w:rsidRPr="0097271D">
        <w:rPr>
          <w:rFonts w:eastAsia="Times New Roman" w:cstheme="minorHAnsi"/>
          <w:b/>
          <w:color w:val="C45911" w:themeColor="accent2" w:themeShade="BF"/>
          <w:sz w:val="32"/>
          <w:szCs w:val="32"/>
          <w:lang w:eastAsia="fr-FR"/>
        </w:rPr>
        <w:t xml:space="preserve">de </w:t>
      </w:r>
      <w:r w:rsidR="00647514">
        <w:rPr>
          <w:rFonts w:eastAsia="Times New Roman" w:cstheme="minorHAnsi"/>
          <w:b/>
          <w:color w:val="C45911" w:themeColor="accent2" w:themeShade="BF"/>
          <w:sz w:val="32"/>
          <w:szCs w:val="32"/>
          <w:lang w:eastAsia="fr-FR"/>
        </w:rPr>
        <w:t>Maîtrise d’Œuvre</w:t>
      </w:r>
    </w:p>
    <w:p w14:paraId="31A6C875" w14:textId="77777777" w:rsidR="00930D35"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r w:rsidRPr="009247B4">
        <w:rPr>
          <w:rFonts w:eastAsia="Times New Roman" w:cstheme="minorHAnsi"/>
          <w:b/>
          <w:sz w:val="32"/>
          <w:szCs w:val="32"/>
          <w:lang w:eastAsia="fr-FR"/>
        </w:rPr>
        <w:t xml:space="preserve">Titulaire : </w:t>
      </w:r>
      <w:r w:rsidR="00930D35">
        <w:rPr>
          <w:rFonts w:eastAsia="Times New Roman" w:cstheme="minorHAnsi"/>
          <w:b/>
          <w:sz w:val="32"/>
          <w:szCs w:val="32"/>
          <w:lang w:eastAsia="fr-FR"/>
        </w:rPr>
        <w:t>Groupement de MOE</w:t>
      </w:r>
    </w:p>
    <w:p w14:paraId="3C56773F" w14:textId="6664F044"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color w:val="2E74B5" w:themeColor="accent1" w:themeShade="BF"/>
          <w:sz w:val="32"/>
          <w:szCs w:val="32"/>
          <w:lang w:eastAsia="fr-FR"/>
        </w:rPr>
      </w:pPr>
      <w:r w:rsidRPr="009247B4">
        <w:rPr>
          <w:rFonts w:eastAsia="Times New Roman" w:cstheme="minorHAnsi"/>
          <w:b/>
          <w:color w:val="5B9BD5" w:themeColor="accent1"/>
          <w:sz w:val="32"/>
          <w:szCs w:val="32"/>
          <w:lang w:eastAsia="fr-FR"/>
        </w:rPr>
        <w:t>Nom</w:t>
      </w:r>
      <w:r w:rsidR="002E751E">
        <w:rPr>
          <w:rFonts w:eastAsia="Times New Roman" w:cstheme="minorHAnsi"/>
          <w:b/>
          <w:color w:val="5B9BD5" w:themeColor="accent1"/>
          <w:sz w:val="32"/>
          <w:szCs w:val="32"/>
          <w:lang w:eastAsia="fr-FR"/>
        </w:rPr>
        <w:t>s</w:t>
      </w:r>
    </w:p>
    <w:p w14:paraId="5C298C9E" w14:textId="77777777" w:rsidR="00A62172" w:rsidRPr="009247B4" w:rsidRDefault="00A62172" w:rsidP="00FE0245">
      <w:pPr>
        <w:tabs>
          <w:tab w:val="left" w:pos="1080"/>
          <w:tab w:val="left" w:pos="9000"/>
        </w:tabs>
        <w:overflowPunct w:val="0"/>
        <w:autoSpaceDE w:val="0"/>
        <w:autoSpaceDN w:val="0"/>
        <w:adjustRightInd w:val="0"/>
        <w:spacing w:after="0" w:line="240" w:lineRule="auto"/>
        <w:jc w:val="right"/>
        <w:textAlignment w:val="baseline"/>
        <w:rPr>
          <w:rFonts w:eastAsia="Times New Roman" w:cstheme="minorHAnsi"/>
          <w:b/>
          <w:sz w:val="32"/>
          <w:szCs w:val="32"/>
          <w:lang w:eastAsia="fr-FR"/>
        </w:rPr>
      </w:pPr>
    </w:p>
    <w:p w14:paraId="1A4EED38" w14:textId="77777777" w:rsidR="007868C6" w:rsidRDefault="007868C6" w:rsidP="007868C6">
      <w:pPr>
        <w:jc w:val="center"/>
        <w:rPr>
          <w:rFonts w:eastAsia="Times New Roman" w:cstheme="minorHAnsi"/>
          <w:b/>
          <w:bCs/>
          <w:color w:val="C45911" w:themeColor="accent2" w:themeShade="BF"/>
          <w:sz w:val="24"/>
          <w:szCs w:val="24"/>
          <w:lang w:eastAsia="fr-FR"/>
        </w:rPr>
      </w:pPr>
      <w:r>
        <w:rPr>
          <w:rFonts w:eastAsia="Times New Roman" w:cstheme="minorHAnsi"/>
          <w:b/>
          <w:bCs/>
          <w:color w:val="C45911" w:themeColor="accent2" w:themeShade="BF"/>
          <w:sz w:val="24"/>
          <w:szCs w:val="24"/>
          <w:lang w:eastAsia="fr-FR"/>
        </w:rPr>
        <w:br w:type="page"/>
      </w:r>
    </w:p>
    <w:p w14:paraId="33DF2CA4" w14:textId="56190E85" w:rsidR="00A62172" w:rsidRPr="00F16D66" w:rsidRDefault="00A62172" w:rsidP="00F16D66">
      <w:pPr>
        <w:tabs>
          <w:tab w:val="left" w:pos="1985"/>
        </w:tabs>
        <w:spacing w:after="0" w:line="240" w:lineRule="auto"/>
        <w:rPr>
          <w:rFonts w:eastAsia="Times New Roman" w:cstheme="minorHAnsi"/>
          <w:b/>
          <w:sz w:val="24"/>
          <w:szCs w:val="24"/>
          <w:lang w:eastAsia="fr-FR"/>
        </w:rPr>
      </w:pPr>
      <w:r w:rsidRPr="009247B4">
        <w:rPr>
          <w:rFonts w:eastAsia="Times New Roman" w:cstheme="minorHAnsi"/>
          <w:b/>
          <w:bCs/>
          <w:color w:val="C45911" w:themeColor="accent2" w:themeShade="BF"/>
          <w:sz w:val="24"/>
          <w:szCs w:val="24"/>
          <w:lang w:eastAsia="fr-FR"/>
        </w:rPr>
        <w:lastRenderedPageBreak/>
        <w:t>MODE DE PASSATION DU MARCHE</w:t>
      </w:r>
    </w:p>
    <w:p w14:paraId="13C05D6F" w14:textId="40874526" w:rsidR="00A62172" w:rsidRPr="009247B4" w:rsidRDefault="00A62172" w:rsidP="00FE0245">
      <w:pPr>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Le marché est passé après </w:t>
      </w:r>
      <w:r w:rsidR="0049515C">
        <w:rPr>
          <w:rFonts w:eastAsia="Times New Roman" w:cstheme="minorHAnsi"/>
          <w:b/>
          <w:color w:val="5B9BD5" w:themeColor="accent1"/>
          <w:sz w:val="20"/>
          <w:szCs w:val="20"/>
          <w:lang w:eastAsia="fr-FR"/>
        </w:rPr>
        <w:t>appel d’offres ouvert</w:t>
      </w:r>
      <w:r w:rsidRPr="009247B4">
        <w:rPr>
          <w:rFonts w:eastAsia="Times New Roman" w:cstheme="minorHAnsi"/>
          <w:b/>
          <w:color w:val="5B9BD5" w:themeColor="accent1"/>
          <w:sz w:val="20"/>
          <w:szCs w:val="20"/>
          <w:lang w:eastAsia="fr-FR"/>
        </w:rPr>
        <w:t>.</w:t>
      </w:r>
    </w:p>
    <w:p w14:paraId="378E2261" w14:textId="08111768" w:rsidR="00A62172" w:rsidRPr="009247B4" w:rsidRDefault="00A62172" w:rsidP="007868C6">
      <w:pPr>
        <w:spacing w:before="120"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Le marché est un marché privé défini par les articles 1710, 1779-3 du Code Civil.</w:t>
      </w:r>
    </w:p>
    <w:p w14:paraId="62C9C23F" w14:textId="77777777" w:rsidR="00A62172" w:rsidRPr="009247B4" w:rsidRDefault="00A62172" w:rsidP="00FE0245">
      <w:pPr>
        <w:spacing w:after="0" w:line="240" w:lineRule="auto"/>
        <w:jc w:val="both"/>
        <w:rPr>
          <w:rFonts w:eastAsia="Times New Roman" w:cstheme="minorHAnsi"/>
          <w:sz w:val="20"/>
          <w:szCs w:val="20"/>
          <w:lang w:eastAsia="fr-FR"/>
        </w:rPr>
      </w:pPr>
    </w:p>
    <w:p w14:paraId="712DD103"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HABILITEE A DONNER LES RENSEIGNEMENTS PREVUS</w:t>
      </w:r>
    </w:p>
    <w:p w14:paraId="05B85009"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Délégué du Fonds Calédonien de l’Habitat - F.C.H.</w:t>
      </w:r>
    </w:p>
    <w:p w14:paraId="0AE32B23" w14:textId="77777777" w:rsidR="00A62172" w:rsidRPr="009247B4" w:rsidRDefault="00A62172" w:rsidP="00FE0245">
      <w:pPr>
        <w:spacing w:after="0" w:line="240" w:lineRule="auto"/>
        <w:jc w:val="both"/>
        <w:rPr>
          <w:rFonts w:eastAsia="Times New Roman" w:cstheme="minorHAnsi"/>
          <w:sz w:val="20"/>
          <w:szCs w:val="24"/>
          <w:lang w:eastAsia="fr-FR"/>
        </w:rPr>
      </w:pPr>
    </w:p>
    <w:p w14:paraId="47FA843A"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ORDONNATEUR DES DEPENSES</w:t>
      </w:r>
    </w:p>
    <w:p w14:paraId="70AF8CD8"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19BB2A44" w14:textId="77777777" w:rsidR="00A62172" w:rsidRPr="009247B4" w:rsidRDefault="00A62172" w:rsidP="00FE0245">
      <w:pPr>
        <w:spacing w:after="0" w:line="240" w:lineRule="auto"/>
        <w:jc w:val="both"/>
        <w:rPr>
          <w:rFonts w:eastAsia="Times New Roman" w:cstheme="minorHAnsi"/>
          <w:sz w:val="20"/>
          <w:szCs w:val="24"/>
          <w:lang w:eastAsia="fr-FR"/>
        </w:rPr>
      </w:pPr>
    </w:p>
    <w:p w14:paraId="3C51267B"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COMPTABLE ASSIGNATAIRE DES PAIEMENTS</w:t>
      </w:r>
    </w:p>
    <w:p w14:paraId="103E03DE" w14:textId="77777777" w:rsidR="00A62172" w:rsidRPr="009247B4" w:rsidRDefault="00A62172" w:rsidP="00FE0245">
      <w:pPr>
        <w:spacing w:after="0" w:line="240" w:lineRule="auto"/>
        <w:jc w:val="both"/>
        <w:rPr>
          <w:rFonts w:eastAsia="Times New Roman" w:cstheme="minorHAnsi"/>
          <w:sz w:val="20"/>
          <w:szCs w:val="24"/>
          <w:lang w:eastAsia="fr-FR"/>
        </w:rPr>
      </w:pPr>
      <w:r w:rsidRPr="009247B4">
        <w:rPr>
          <w:rFonts w:eastAsia="Times New Roman" w:cstheme="minorHAnsi"/>
          <w:sz w:val="20"/>
          <w:szCs w:val="24"/>
          <w:lang w:eastAsia="fr-FR"/>
        </w:rPr>
        <w:t>Madame l’Agent Comptable du Fonds Social de l’Habitat - F.S.H.</w:t>
      </w:r>
    </w:p>
    <w:p w14:paraId="3627248E" w14:textId="77777777" w:rsidR="00A62172" w:rsidRPr="009247B4" w:rsidRDefault="00A62172" w:rsidP="00FE0245">
      <w:pPr>
        <w:spacing w:after="0" w:line="240" w:lineRule="auto"/>
        <w:jc w:val="both"/>
        <w:rPr>
          <w:rFonts w:eastAsia="Times New Roman" w:cstheme="minorHAnsi"/>
          <w:sz w:val="20"/>
          <w:szCs w:val="24"/>
          <w:lang w:eastAsia="fr-FR"/>
        </w:rPr>
      </w:pPr>
    </w:p>
    <w:p w14:paraId="16B22B50" w14:textId="77777777" w:rsidR="00A62172" w:rsidRPr="009247B4" w:rsidRDefault="00A62172" w:rsidP="00FE0245">
      <w:pPr>
        <w:spacing w:after="0" w:line="240" w:lineRule="auto"/>
        <w:jc w:val="both"/>
        <w:rPr>
          <w:rFonts w:eastAsia="Times New Roman" w:cstheme="minorHAnsi"/>
          <w:b/>
          <w:bCs/>
          <w:color w:val="C45911" w:themeColor="accent2" w:themeShade="BF"/>
          <w:sz w:val="24"/>
          <w:szCs w:val="24"/>
          <w:lang w:eastAsia="fr-FR"/>
        </w:rPr>
      </w:pPr>
      <w:r w:rsidRPr="009247B4">
        <w:rPr>
          <w:rFonts w:eastAsia="Times New Roman" w:cstheme="minorHAnsi"/>
          <w:b/>
          <w:bCs/>
          <w:color w:val="C45911" w:themeColor="accent2" w:themeShade="BF"/>
          <w:sz w:val="24"/>
          <w:szCs w:val="24"/>
          <w:lang w:eastAsia="fr-FR"/>
        </w:rPr>
        <w:t>PERSONNE RESPONSABLE DU MARCHE</w:t>
      </w:r>
    </w:p>
    <w:p w14:paraId="4C3459BA" w14:textId="77777777" w:rsidR="00A62172" w:rsidRPr="009247B4" w:rsidRDefault="00A62172" w:rsidP="00FE0245">
      <w:pPr>
        <w:spacing w:after="0" w:line="240" w:lineRule="auto"/>
        <w:rPr>
          <w:rFonts w:eastAsia="Times New Roman" w:cstheme="minorHAnsi"/>
          <w:sz w:val="20"/>
          <w:szCs w:val="24"/>
          <w:lang w:eastAsia="fr-FR"/>
        </w:rPr>
      </w:pPr>
      <w:r w:rsidRPr="009247B4">
        <w:rPr>
          <w:rFonts w:eastAsia="Times New Roman" w:cstheme="minorHAnsi"/>
          <w:sz w:val="20"/>
          <w:szCs w:val="24"/>
          <w:lang w:eastAsia="fr-FR"/>
        </w:rPr>
        <w:t>Monsieur le Directeur Général Délégué du Fonds Calédonien de l’Habitat - F.C.H.</w:t>
      </w:r>
    </w:p>
    <w:p w14:paraId="64527B1D" w14:textId="4F51965F" w:rsidR="00A62172" w:rsidRDefault="00A62172" w:rsidP="00FE0245">
      <w:pPr>
        <w:spacing w:after="0" w:line="240" w:lineRule="auto"/>
        <w:rPr>
          <w:rFonts w:eastAsia="Times New Roman" w:cstheme="minorHAnsi"/>
          <w:b/>
          <w:sz w:val="20"/>
          <w:szCs w:val="20"/>
          <w:lang w:eastAsia="fr-FR"/>
        </w:rPr>
      </w:pPr>
    </w:p>
    <w:p w14:paraId="0802A9C9" w14:textId="77777777" w:rsidR="007868C6" w:rsidRPr="007868C6" w:rsidRDefault="007868C6" w:rsidP="00FE0245">
      <w:pPr>
        <w:spacing w:after="0" w:line="240" w:lineRule="auto"/>
        <w:rPr>
          <w:rFonts w:eastAsia="Times New Roman" w:cstheme="minorHAnsi"/>
          <w:b/>
          <w:sz w:val="20"/>
          <w:szCs w:val="20"/>
          <w:lang w:eastAsia="fr-FR"/>
        </w:rPr>
      </w:pPr>
    </w:p>
    <w:p w14:paraId="4B49E199" w14:textId="77777777" w:rsidR="00A62172" w:rsidRPr="009247B4" w:rsidRDefault="00A62172" w:rsidP="00FE0245">
      <w:pPr>
        <w:keepNext/>
        <w:shd w:val="clear" w:color="auto" w:fill="A6A6A6" w:themeFill="background1" w:themeFillShade="A6"/>
        <w:tabs>
          <w:tab w:val="left" w:pos="1560"/>
        </w:tabs>
        <w:spacing w:after="0" w:line="240" w:lineRule="auto"/>
        <w:jc w:val="both"/>
        <w:outlineLvl w:val="1"/>
        <w:rPr>
          <w:rFonts w:eastAsia="Times New Roman" w:cstheme="minorHAnsi"/>
          <w:b/>
          <w:iCs/>
          <w:caps/>
          <w:color w:val="FFFFFF" w:themeColor="background1"/>
          <w:lang w:eastAsia="fr-FR"/>
        </w:rPr>
      </w:pPr>
      <w:r w:rsidRPr="009247B4">
        <w:rPr>
          <w:rFonts w:eastAsia="Times New Roman" w:cstheme="minorHAnsi"/>
          <w:b/>
          <w:iCs/>
          <w:caps/>
          <w:color w:val="FFFFFF" w:themeColor="background1"/>
          <w:lang w:eastAsia="fr-FR"/>
        </w:rPr>
        <w:t>ARTICLE 1 – CONTRACTANTS</w:t>
      </w:r>
    </w:p>
    <w:p w14:paraId="6C609128" w14:textId="77777777" w:rsidR="00A62172" w:rsidRPr="007868C6" w:rsidRDefault="00A62172" w:rsidP="00FE0245">
      <w:pPr>
        <w:spacing w:after="0" w:line="240" w:lineRule="auto"/>
        <w:rPr>
          <w:rFonts w:eastAsia="Times New Roman" w:cstheme="minorHAnsi"/>
          <w:sz w:val="20"/>
          <w:szCs w:val="20"/>
          <w:lang w:eastAsia="fr-FR"/>
        </w:rPr>
      </w:pPr>
    </w:p>
    <w:p w14:paraId="52B69315" w14:textId="3DAF0590" w:rsidR="00A62172" w:rsidRPr="00C34ED3" w:rsidRDefault="00A62172" w:rsidP="00FE0245">
      <w:pPr>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 xml:space="preserve">LE </w:t>
      </w:r>
      <w:r w:rsidRPr="00C34ED3">
        <w:rPr>
          <w:rFonts w:eastAsia="Times New Roman" w:cstheme="minorHAnsi"/>
          <w:b/>
          <w:bCs/>
          <w:i/>
          <w:color w:val="C45911" w:themeColor="accent2" w:themeShade="BF"/>
          <w:sz w:val="20"/>
          <w:szCs w:val="20"/>
          <w:lang w:eastAsia="fr-FR"/>
        </w:rPr>
        <w:t>MAITRE DE L’OUVRAGE :</w:t>
      </w:r>
    </w:p>
    <w:p w14:paraId="3AB6E399" w14:textId="4EB896E5" w:rsidR="00A62172" w:rsidRPr="009247B4" w:rsidRDefault="00A62172" w:rsidP="007868C6">
      <w:pPr>
        <w:spacing w:before="120" w:after="0" w:line="240" w:lineRule="auto"/>
        <w:jc w:val="both"/>
        <w:rPr>
          <w:rFonts w:eastAsia="Times New Roman" w:cstheme="minorHAnsi"/>
          <w:sz w:val="20"/>
          <w:lang w:eastAsia="fr-FR"/>
        </w:rPr>
      </w:pPr>
      <w:r w:rsidRPr="009247B4">
        <w:rPr>
          <w:rFonts w:eastAsia="Times New Roman" w:cstheme="minorHAnsi"/>
          <w:sz w:val="20"/>
          <w:lang w:eastAsia="fr-FR"/>
        </w:rPr>
        <w:t xml:space="preserve">Le </w:t>
      </w:r>
      <w:r w:rsidRPr="009247B4">
        <w:rPr>
          <w:rFonts w:eastAsia="Times New Roman" w:cstheme="minorHAnsi"/>
          <w:b/>
          <w:bCs/>
          <w:sz w:val="20"/>
          <w:lang w:eastAsia="fr-FR"/>
        </w:rPr>
        <w:t>FONDS CALEDONIEN DE L’HABITAT</w:t>
      </w:r>
      <w:r w:rsidRPr="009247B4">
        <w:rPr>
          <w:rFonts w:eastAsia="Times New Roman" w:cstheme="minorHAnsi"/>
          <w:sz w:val="20"/>
          <w:lang w:eastAsia="fr-FR"/>
        </w:rPr>
        <w:t>, par abréviation F.C.H, société par actions simplifiée</w:t>
      </w:r>
      <w:r w:rsidR="00CA0C3E">
        <w:rPr>
          <w:rFonts w:eastAsia="Times New Roman" w:cstheme="minorHAnsi"/>
          <w:sz w:val="20"/>
          <w:lang w:eastAsia="fr-FR"/>
        </w:rPr>
        <w:t xml:space="preserve"> au capital social de 15.550.000 XPF</w:t>
      </w:r>
      <w:r w:rsidRPr="009247B4">
        <w:rPr>
          <w:rFonts w:eastAsia="Times New Roman" w:cstheme="minorHAnsi"/>
          <w:sz w:val="20"/>
          <w:lang w:eastAsia="fr-FR"/>
        </w:rPr>
        <w:t>, ayant son siège social au n°1 rue de la Somme, Immeuble Jules FERRY - BP 3887 – 98846 NOUMEA CEDEX, Immatriculé</w:t>
      </w:r>
      <w:r w:rsidR="00CA0C3E">
        <w:rPr>
          <w:rFonts w:eastAsia="Times New Roman" w:cstheme="minorHAnsi"/>
          <w:sz w:val="20"/>
          <w:lang w:eastAsia="fr-FR"/>
        </w:rPr>
        <w:t>e</w:t>
      </w:r>
      <w:r w:rsidRPr="009247B4">
        <w:rPr>
          <w:rFonts w:eastAsia="Times New Roman" w:cstheme="minorHAnsi"/>
          <w:sz w:val="20"/>
          <w:lang w:eastAsia="fr-FR"/>
        </w:rPr>
        <w:t xml:space="preserve"> au Registre du Commerce et des Sociétés de NOUMEA sous le numéro </w:t>
      </w:r>
      <w:r w:rsidR="00CA0C3E">
        <w:rPr>
          <w:rFonts w:eastAsia="Times New Roman" w:cstheme="minorHAnsi"/>
          <w:sz w:val="20"/>
          <w:lang w:eastAsia="fr-FR"/>
        </w:rPr>
        <w:t>000 </w:t>
      </w:r>
      <w:r w:rsidRPr="009247B4">
        <w:rPr>
          <w:rFonts w:eastAsia="Times New Roman" w:cstheme="minorHAnsi"/>
          <w:sz w:val="20"/>
          <w:lang w:eastAsia="fr-FR"/>
        </w:rPr>
        <w:t>705</w:t>
      </w:r>
      <w:r w:rsidR="00CA0C3E">
        <w:rPr>
          <w:rFonts w:eastAsia="Times New Roman" w:cstheme="minorHAnsi"/>
          <w:sz w:val="20"/>
          <w:lang w:eastAsia="fr-FR"/>
        </w:rPr>
        <w:t xml:space="preserve"> </w:t>
      </w:r>
      <w:r w:rsidRPr="009247B4">
        <w:rPr>
          <w:rFonts w:eastAsia="Times New Roman" w:cstheme="minorHAnsi"/>
          <w:sz w:val="20"/>
          <w:lang w:eastAsia="fr-FR"/>
        </w:rPr>
        <w:t>210</w:t>
      </w:r>
      <w:bookmarkStart w:id="3" w:name="_GoBack"/>
      <w:bookmarkEnd w:id="3"/>
      <w:r w:rsidRPr="009247B4">
        <w:rPr>
          <w:rFonts w:eastAsia="Times New Roman" w:cstheme="minorHAnsi"/>
          <w:sz w:val="20"/>
          <w:lang w:eastAsia="fr-FR"/>
        </w:rPr>
        <w:t xml:space="preserve">, ici représenté par son Directeur Général Délégué, Monsieur </w:t>
      </w:r>
      <w:r w:rsidRPr="009247B4">
        <w:rPr>
          <w:rFonts w:eastAsia="Times New Roman" w:cstheme="minorHAnsi"/>
          <w:b/>
          <w:color w:val="5B9BD5" w:themeColor="accent1"/>
          <w:sz w:val="20"/>
          <w:lang w:eastAsia="fr-FR"/>
        </w:rPr>
        <w:t>Jean-Loup LECLERCQ</w:t>
      </w:r>
      <w:r w:rsidRPr="009247B4">
        <w:rPr>
          <w:rFonts w:eastAsia="Times New Roman" w:cstheme="minorHAnsi"/>
          <w:sz w:val="20"/>
          <w:lang w:eastAsia="fr-FR"/>
        </w:rPr>
        <w:t xml:space="preserve">, domicilié professionnellement à NOUMEA, 1 rue de la Somme. </w:t>
      </w:r>
    </w:p>
    <w:p w14:paraId="15464B16" w14:textId="17FBBB10" w:rsidR="00A62172" w:rsidRPr="009247B4" w:rsidRDefault="00A62172" w:rsidP="007868C6">
      <w:pPr>
        <w:tabs>
          <w:tab w:val="left" w:pos="567"/>
        </w:tabs>
        <w:spacing w:before="120" w:after="0" w:line="240" w:lineRule="auto"/>
        <w:jc w:val="both"/>
        <w:rPr>
          <w:rFonts w:eastAsia="Times New Roman" w:cstheme="minorHAnsi"/>
          <w:b/>
          <w:sz w:val="20"/>
          <w:szCs w:val="20"/>
          <w:lang w:eastAsia="fr-FR"/>
        </w:rPr>
      </w:pPr>
      <w:r w:rsidRPr="009247B4">
        <w:rPr>
          <w:rFonts w:eastAsia="Times New Roman" w:cstheme="minorHAnsi"/>
          <w:sz w:val="20"/>
          <w:szCs w:val="20"/>
          <w:lang w:eastAsia="fr-FR"/>
        </w:rPr>
        <w:t xml:space="preserve">La société FCH agissant en sa </w:t>
      </w:r>
      <w:r w:rsidR="007868C6">
        <w:rPr>
          <w:rFonts w:eastAsia="Times New Roman" w:cstheme="minorHAnsi"/>
          <w:sz w:val="20"/>
          <w:szCs w:val="20"/>
          <w:lang w:eastAsia="fr-FR"/>
        </w:rPr>
        <w:t>qualité de Maître de l’Ouvrage</w:t>
      </w:r>
      <w:r w:rsidRPr="009247B4">
        <w:rPr>
          <w:rFonts w:eastAsia="Times New Roman" w:cstheme="minorHAnsi"/>
          <w:sz w:val="20"/>
          <w:szCs w:val="20"/>
          <w:lang w:eastAsia="fr-FR"/>
        </w:rPr>
        <w:t xml:space="preserve"> est ci-après identifiée par les termes génériques </w:t>
      </w:r>
      <w:r w:rsidRPr="009247B4">
        <w:rPr>
          <w:rFonts w:eastAsia="Times New Roman" w:cstheme="minorHAnsi"/>
          <w:b/>
          <w:sz w:val="20"/>
          <w:szCs w:val="20"/>
          <w:lang w:eastAsia="fr-FR"/>
        </w:rPr>
        <w:t xml:space="preserve">« le FCH » </w:t>
      </w:r>
      <w:r w:rsidRPr="009247B4">
        <w:rPr>
          <w:rFonts w:eastAsia="Times New Roman" w:cstheme="minorHAnsi"/>
          <w:sz w:val="20"/>
          <w:szCs w:val="20"/>
          <w:lang w:eastAsia="fr-FR"/>
        </w:rPr>
        <w:t>ou</w:t>
      </w:r>
      <w:r w:rsidRPr="009247B4">
        <w:rPr>
          <w:rFonts w:eastAsia="Times New Roman" w:cstheme="minorHAnsi"/>
          <w:b/>
          <w:sz w:val="20"/>
          <w:szCs w:val="20"/>
          <w:lang w:eastAsia="fr-FR"/>
        </w:rPr>
        <w:t xml:space="preserve"> « le MO</w:t>
      </w:r>
      <w:r w:rsidR="007868C6">
        <w:rPr>
          <w:rFonts w:eastAsia="Times New Roman" w:cstheme="minorHAnsi"/>
          <w:b/>
          <w:sz w:val="20"/>
          <w:szCs w:val="20"/>
          <w:lang w:eastAsia="fr-FR"/>
        </w:rPr>
        <w:t xml:space="preserve"> </w:t>
      </w:r>
      <w:r w:rsidRPr="009247B4">
        <w:rPr>
          <w:rFonts w:eastAsia="Times New Roman" w:cstheme="minorHAnsi"/>
          <w:b/>
          <w:sz w:val="20"/>
          <w:szCs w:val="20"/>
          <w:lang w:eastAsia="fr-FR"/>
        </w:rPr>
        <w:t>».</w:t>
      </w:r>
    </w:p>
    <w:p w14:paraId="44BB510D" w14:textId="77777777" w:rsidR="00A62172" w:rsidRPr="009247B4" w:rsidRDefault="00A62172" w:rsidP="00FE0245">
      <w:pPr>
        <w:tabs>
          <w:tab w:val="left" w:pos="567"/>
        </w:tabs>
        <w:spacing w:after="0" w:line="240" w:lineRule="auto"/>
        <w:jc w:val="both"/>
        <w:rPr>
          <w:rFonts w:eastAsia="Times New Roman" w:cstheme="minorHAnsi"/>
          <w:b/>
          <w:sz w:val="20"/>
          <w:szCs w:val="20"/>
          <w:lang w:eastAsia="fr-FR"/>
        </w:rPr>
      </w:pPr>
    </w:p>
    <w:p w14:paraId="61213331" w14:textId="77777777" w:rsidR="00A62172" w:rsidRPr="00C34ED3" w:rsidRDefault="00A62172" w:rsidP="00FE0245">
      <w:pPr>
        <w:tabs>
          <w:tab w:val="left" w:pos="567"/>
        </w:tabs>
        <w:spacing w:after="0" w:line="240" w:lineRule="auto"/>
        <w:jc w:val="both"/>
        <w:rPr>
          <w:rFonts w:eastAsia="Times New Roman" w:cstheme="minorHAnsi"/>
          <w:b/>
          <w:i/>
          <w:color w:val="C45911" w:themeColor="accent2" w:themeShade="BF"/>
          <w:sz w:val="20"/>
          <w:szCs w:val="20"/>
          <w:lang w:eastAsia="fr-FR"/>
        </w:rPr>
      </w:pPr>
      <w:r w:rsidRPr="00C34ED3">
        <w:rPr>
          <w:rFonts w:eastAsia="Times New Roman" w:cstheme="minorHAnsi"/>
          <w:b/>
          <w:i/>
          <w:color w:val="C45911" w:themeColor="accent2" w:themeShade="BF"/>
          <w:sz w:val="20"/>
          <w:szCs w:val="20"/>
          <w:lang w:eastAsia="fr-FR"/>
        </w:rPr>
        <w:t>LE TITULAIRE :</w:t>
      </w:r>
    </w:p>
    <w:p w14:paraId="6C90093F" w14:textId="69EE9C50" w:rsidR="00647514" w:rsidRDefault="00647514" w:rsidP="007868C6">
      <w:pPr>
        <w:widowControl w:val="0"/>
        <w:spacing w:before="120" w:after="0" w:line="240" w:lineRule="auto"/>
        <w:jc w:val="both"/>
        <w:rPr>
          <w:rFonts w:eastAsia="Times New Roman" w:cstheme="minorHAnsi"/>
          <w:b/>
          <w:bCs/>
          <w:sz w:val="20"/>
          <w:szCs w:val="20"/>
          <w:lang w:eastAsia="fr-FR"/>
        </w:rPr>
      </w:pPr>
      <w:r>
        <w:rPr>
          <w:rFonts w:eastAsia="Times New Roman" w:cstheme="minorHAnsi"/>
          <w:bCs/>
          <w:sz w:val="20"/>
          <w:szCs w:val="20"/>
          <w:lang w:eastAsia="fr-FR"/>
        </w:rPr>
        <w:t>Le groupement constitué comme suit e</w:t>
      </w:r>
      <w:r w:rsidR="00455490">
        <w:rPr>
          <w:rFonts w:eastAsia="Times New Roman" w:cstheme="minorHAnsi"/>
          <w:bCs/>
          <w:sz w:val="20"/>
          <w:szCs w:val="20"/>
          <w:lang w:eastAsia="fr-FR"/>
        </w:rPr>
        <w:t>s</w:t>
      </w:r>
      <w:r>
        <w:rPr>
          <w:rFonts w:eastAsia="Times New Roman" w:cstheme="minorHAnsi"/>
          <w:bCs/>
          <w:sz w:val="20"/>
          <w:szCs w:val="20"/>
          <w:lang w:eastAsia="fr-FR"/>
        </w:rPr>
        <w:t>t désigné dans le marché par les termes génériques « </w:t>
      </w:r>
      <w:r>
        <w:rPr>
          <w:rFonts w:eastAsia="Times New Roman" w:cstheme="minorHAnsi"/>
          <w:b/>
          <w:bCs/>
          <w:sz w:val="20"/>
          <w:szCs w:val="20"/>
          <w:lang w:eastAsia="fr-FR"/>
        </w:rPr>
        <w:t>le MOE » ou « le titulaire » :</w:t>
      </w:r>
    </w:p>
    <w:p w14:paraId="605765B0" w14:textId="3A2AF94F" w:rsidR="006C578E" w:rsidRDefault="00647514" w:rsidP="007868C6">
      <w:pPr>
        <w:widowControl w:val="0"/>
        <w:spacing w:before="120" w:after="0" w:line="240" w:lineRule="auto"/>
        <w:jc w:val="both"/>
        <w:rPr>
          <w:rFonts w:eastAsia="Times New Roman" w:cstheme="minorHAnsi"/>
          <w:b/>
          <w:bCs/>
          <w:color w:val="C45911" w:themeColor="accent2" w:themeShade="BF"/>
          <w:sz w:val="20"/>
          <w:szCs w:val="20"/>
          <w:lang w:eastAsia="fr-FR"/>
        </w:rPr>
      </w:pPr>
      <w:r w:rsidRPr="00647514">
        <w:rPr>
          <w:rFonts w:eastAsia="Times New Roman" w:cstheme="minorHAnsi"/>
          <w:b/>
          <w:bCs/>
          <w:color w:val="C45911" w:themeColor="accent2" w:themeShade="BF"/>
          <w:sz w:val="20"/>
          <w:szCs w:val="20"/>
          <w:lang w:eastAsia="fr-FR"/>
        </w:rPr>
        <w:t>1</w:t>
      </w:r>
      <w:r w:rsidRPr="00647514">
        <w:rPr>
          <w:rFonts w:eastAsia="Times New Roman" w:cstheme="minorHAnsi"/>
          <w:b/>
          <w:bCs/>
          <w:color w:val="C45911" w:themeColor="accent2" w:themeShade="BF"/>
          <w:sz w:val="20"/>
          <w:szCs w:val="20"/>
          <w:vertAlign w:val="superscript"/>
          <w:lang w:eastAsia="fr-FR"/>
        </w:rPr>
        <w:t>er</w:t>
      </w:r>
      <w:r w:rsidRPr="00647514">
        <w:rPr>
          <w:rFonts w:eastAsia="Times New Roman" w:cstheme="minorHAnsi"/>
          <w:b/>
          <w:bCs/>
          <w:color w:val="C45911" w:themeColor="accent2" w:themeShade="BF"/>
          <w:sz w:val="20"/>
          <w:szCs w:val="20"/>
          <w:lang w:eastAsia="fr-FR"/>
        </w:rPr>
        <w:t xml:space="preserve"> cocontractant –</w:t>
      </w:r>
      <w:r>
        <w:rPr>
          <w:rFonts w:eastAsia="Times New Roman" w:cstheme="minorHAnsi"/>
          <w:b/>
          <w:bCs/>
          <w:color w:val="C45911" w:themeColor="accent2" w:themeShade="BF"/>
          <w:sz w:val="20"/>
          <w:szCs w:val="20"/>
          <w:lang w:eastAsia="fr-FR"/>
        </w:rPr>
        <w:t xml:space="preserve"> </w:t>
      </w:r>
      <w:r w:rsidRPr="006F72C2">
        <w:rPr>
          <w:rFonts w:eastAsia="Times New Roman" w:cstheme="minorHAnsi"/>
          <w:b/>
          <w:bCs/>
          <w:color w:val="5B9BD5" w:themeColor="accent1"/>
          <w:sz w:val="20"/>
          <w:szCs w:val="20"/>
          <w:lang w:eastAsia="fr-FR"/>
        </w:rPr>
        <w:t>A</w:t>
      </w:r>
      <w:r w:rsidR="00E66C9D" w:rsidRPr="006F72C2">
        <w:rPr>
          <w:rFonts w:eastAsia="Times New Roman" w:cstheme="minorHAnsi"/>
          <w:b/>
          <w:bCs/>
          <w:color w:val="5B9BD5" w:themeColor="accent1"/>
          <w:sz w:val="20"/>
          <w:szCs w:val="20"/>
          <w:lang w:eastAsia="fr-FR"/>
        </w:rPr>
        <w:t>rchitecte</w:t>
      </w:r>
      <w:r w:rsidR="006C578E">
        <w:rPr>
          <w:rFonts w:eastAsia="Times New Roman" w:cstheme="minorHAnsi"/>
          <w:b/>
          <w:bCs/>
          <w:color w:val="C45911" w:themeColor="accent2" w:themeShade="BF"/>
          <w:sz w:val="20"/>
          <w:szCs w:val="20"/>
          <w:lang w:eastAsia="fr-FR"/>
        </w:rPr>
        <w:t xml:space="preserve"> (Mandataire</w:t>
      </w:r>
      <w:r w:rsidR="0077471E">
        <w:rPr>
          <w:rFonts w:eastAsia="Times New Roman" w:cstheme="minorHAnsi"/>
          <w:b/>
          <w:bCs/>
          <w:color w:val="C45911" w:themeColor="accent2" w:themeShade="BF"/>
          <w:sz w:val="20"/>
          <w:szCs w:val="20"/>
          <w:lang w:eastAsia="fr-FR"/>
        </w:rPr>
        <w:t xml:space="preserve"> du groupement)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9"/>
        <w:gridCol w:w="3373"/>
      </w:tblGrid>
      <w:tr w:rsidR="00A62172" w:rsidRPr="009247B4" w14:paraId="1135BAE6" w14:textId="77777777" w:rsidTr="0049502A">
        <w:trPr>
          <w:trHeight w:val="343"/>
        </w:trPr>
        <w:tc>
          <w:tcPr>
            <w:tcW w:w="3309" w:type="pct"/>
            <w:shd w:val="clear" w:color="auto" w:fill="auto"/>
          </w:tcPr>
          <w:p w14:paraId="4578E63B" w14:textId="4A0F81C6" w:rsidR="00A62172"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Monsieur</w:t>
            </w:r>
            <w:r w:rsidR="0097271D">
              <w:rPr>
                <w:rFonts w:eastAsia="Times New Roman" w:cstheme="minorHAnsi"/>
                <w:sz w:val="20"/>
                <w:szCs w:val="20"/>
                <w:lang w:eastAsia="fr-FR"/>
              </w:rPr>
              <w:t>/Madame</w:t>
            </w:r>
          </w:p>
        </w:tc>
        <w:tc>
          <w:tcPr>
            <w:tcW w:w="1691" w:type="pct"/>
          </w:tcPr>
          <w:p w14:paraId="4A253A2D" w14:textId="77777777" w:rsidR="00A62172" w:rsidRPr="009247B4" w:rsidRDefault="00A62172"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A62172" w:rsidRPr="009247B4" w14:paraId="7E38EBC0" w14:textId="77777777" w:rsidTr="0049502A">
        <w:trPr>
          <w:trHeight w:val="278"/>
        </w:trPr>
        <w:tc>
          <w:tcPr>
            <w:tcW w:w="3309" w:type="pct"/>
            <w:shd w:val="clear" w:color="auto" w:fill="auto"/>
          </w:tcPr>
          <w:p w14:paraId="554FC845" w14:textId="77777777" w:rsidR="00A62172"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Agissant au nom et pour le compte de la société</w:t>
            </w:r>
          </w:p>
        </w:tc>
        <w:tc>
          <w:tcPr>
            <w:tcW w:w="1691" w:type="pct"/>
          </w:tcPr>
          <w:p w14:paraId="70C2DA2D" w14:textId="77777777" w:rsidR="00A62172" w:rsidRPr="009247B4" w:rsidRDefault="00A62172"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A62172" w:rsidRPr="009247B4" w14:paraId="44A45323" w14:textId="77777777" w:rsidTr="0049502A">
        <w:trPr>
          <w:trHeight w:val="267"/>
        </w:trPr>
        <w:tc>
          <w:tcPr>
            <w:tcW w:w="3309" w:type="pct"/>
            <w:shd w:val="clear" w:color="auto" w:fill="auto"/>
          </w:tcPr>
          <w:p w14:paraId="68B92B3E" w14:textId="77777777" w:rsidR="00A62172"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Ayant son siège social à</w:t>
            </w:r>
          </w:p>
        </w:tc>
        <w:tc>
          <w:tcPr>
            <w:tcW w:w="1691" w:type="pct"/>
          </w:tcPr>
          <w:p w14:paraId="22BCEB87" w14:textId="77777777" w:rsidR="00A62172" w:rsidRPr="009247B4" w:rsidRDefault="00A62172"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A62172" w:rsidRPr="009247B4" w14:paraId="21ED2668" w14:textId="77777777" w:rsidTr="0049502A">
        <w:trPr>
          <w:trHeight w:val="272"/>
        </w:trPr>
        <w:tc>
          <w:tcPr>
            <w:tcW w:w="3309" w:type="pct"/>
            <w:shd w:val="clear" w:color="auto" w:fill="auto"/>
          </w:tcPr>
          <w:p w14:paraId="6F164F49" w14:textId="77777777" w:rsidR="00A62172"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RIDET</w:t>
            </w:r>
          </w:p>
        </w:tc>
        <w:tc>
          <w:tcPr>
            <w:tcW w:w="1691" w:type="pct"/>
          </w:tcPr>
          <w:p w14:paraId="45ECA119" w14:textId="77777777" w:rsidR="00A62172" w:rsidRPr="009247B4" w:rsidRDefault="00A62172"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A62172" w:rsidRPr="009247B4" w14:paraId="3007F5D2" w14:textId="77777777" w:rsidTr="0049502A">
        <w:trPr>
          <w:trHeight w:val="275"/>
        </w:trPr>
        <w:tc>
          <w:tcPr>
            <w:tcW w:w="3309" w:type="pct"/>
            <w:shd w:val="clear" w:color="auto" w:fill="auto"/>
          </w:tcPr>
          <w:p w14:paraId="21E733F5" w14:textId="77777777" w:rsidR="00A62172"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Registre du Commerce</w:t>
            </w:r>
          </w:p>
        </w:tc>
        <w:tc>
          <w:tcPr>
            <w:tcW w:w="1691" w:type="pct"/>
          </w:tcPr>
          <w:p w14:paraId="3DC0FF1E" w14:textId="77777777" w:rsidR="00A62172" w:rsidRPr="009247B4" w:rsidRDefault="00A62172"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A62172" w:rsidRPr="009247B4" w14:paraId="573B0E46" w14:textId="77777777" w:rsidTr="0049502A">
        <w:tc>
          <w:tcPr>
            <w:tcW w:w="3309" w:type="pct"/>
            <w:tcBorders>
              <w:top w:val="single" w:sz="4" w:space="0" w:color="auto"/>
              <w:left w:val="single" w:sz="4" w:space="0" w:color="auto"/>
              <w:bottom w:val="single" w:sz="4" w:space="0" w:color="auto"/>
              <w:right w:val="single" w:sz="4" w:space="0" w:color="auto"/>
            </w:tcBorders>
            <w:shd w:val="clear" w:color="auto" w:fill="auto"/>
          </w:tcPr>
          <w:p w14:paraId="3C6E3D8D" w14:textId="382D6EBF" w:rsidR="00A62172" w:rsidRPr="009247B4"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Ass</w:t>
            </w:r>
            <w:r w:rsidR="0049502A">
              <w:rPr>
                <w:rFonts w:eastAsia="Times New Roman" w:cstheme="minorHAnsi"/>
                <w:sz w:val="20"/>
                <w:szCs w:val="20"/>
                <w:lang w:eastAsia="fr-FR"/>
              </w:rPr>
              <w:t xml:space="preserve">urance Responsabilité Civile </w:t>
            </w:r>
            <w:r w:rsidRPr="009247B4">
              <w:rPr>
                <w:rFonts w:eastAsia="Times New Roman" w:cstheme="minorHAnsi"/>
                <w:sz w:val="20"/>
                <w:szCs w:val="20"/>
                <w:lang w:eastAsia="fr-FR"/>
              </w:rPr>
              <w:t>Professionnelle</w:t>
            </w:r>
            <w:r w:rsidR="00647514">
              <w:rPr>
                <w:rFonts w:eastAsia="Times New Roman" w:cstheme="minorHAnsi"/>
                <w:sz w:val="20"/>
                <w:szCs w:val="20"/>
                <w:lang w:eastAsia="fr-FR"/>
              </w:rPr>
              <w:t xml:space="preserve"> Décennale</w:t>
            </w:r>
            <w:r w:rsidR="0049502A">
              <w:rPr>
                <w:rFonts w:eastAsia="Times New Roman" w:cstheme="minorHAnsi"/>
                <w:sz w:val="20"/>
                <w:szCs w:val="20"/>
                <w:lang w:eastAsia="fr-FR"/>
              </w:rPr>
              <w:t xml:space="preserve"> &amp; </w:t>
            </w:r>
            <w:r w:rsidR="00152E26">
              <w:rPr>
                <w:rFonts w:eastAsia="Times New Roman" w:cstheme="minorHAnsi"/>
                <w:sz w:val="20"/>
                <w:szCs w:val="20"/>
                <w:lang w:eastAsia="fr-FR"/>
              </w:rPr>
              <w:t>Compagnie</w:t>
            </w:r>
          </w:p>
        </w:tc>
        <w:tc>
          <w:tcPr>
            <w:tcW w:w="1691" w:type="pct"/>
            <w:tcBorders>
              <w:top w:val="single" w:sz="4" w:space="0" w:color="auto"/>
              <w:left w:val="single" w:sz="4" w:space="0" w:color="auto"/>
              <w:bottom w:val="single" w:sz="4" w:space="0" w:color="auto"/>
              <w:right w:val="single" w:sz="4" w:space="0" w:color="auto"/>
            </w:tcBorders>
          </w:tcPr>
          <w:p w14:paraId="6C3C0FE7" w14:textId="77777777" w:rsidR="00A62172" w:rsidRPr="009247B4" w:rsidRDefault="00A62172"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bl>
    <w:p w14:paraId="31D6B9C3" w14:textId="671D097B" w:rsidR="00647514" w:rsidRDefault="00E66C9D" w:rsidP="007868C6">
      <w:pPr>
        <w:widowControl w:val="0"/>
        <w:spacing w:before="120" w:after="0" w:line="240" w:lineRule="auto"/>
        <w:jc w:val="both"/>
        <w:rPr>
          <w:rFonts w:eastAsia="Times New Roman" w:cstheme="minorHAnsi"/>
          <w:b/>
          <w:bCs/>
          <w:color w:val="C45911" w:themeColor="accent2" w:themeShade="BF"/>
          <w:sz w:val="20"/>
          <w:szCs w:val="20"/>
          <w:lang w:eastAsia="fr-FR"/>
        </w:rPr>
      </w:pPr>
      <w:r>
        <w:rPr>
          <w:rFonts w:eastAsia="Times New Roman" w:cstheme="minorHAnsi"/>
          <w:b/>
          <w:bCs/>
          <w:color w:val="C45911" w:themeColor="accent2" w:themeShade="BF"/>
          <w:sz w:val="20"/>
          <w:szCs w:val="20"/>
          <w:lang w:eastAsia="fr-FR"/>
        </w:rPr>
        <w:t>2</w:t>
      </w:r>
      <w:r w:rsidR="00647514" w:rsidRPr="00647514">
        <w:rPr>
          <w:rFonts w:eastAsia="Times New Roman" w:cstheme="minorHAnsi"/>
          <w:b/>
          <w:bCs/>
          <w:color w:val="C45911" w:themeColor="accent2" w:themeShade="BF"/>
          <w:sz w:val="20"/>
          <w:szCs w:val="20"/>
          <w:vertAlign w:val="superscript"/>
          <w:lang w:eastAsia="fr-FR"/>
        </w:rPr>
        <w:t>ième</w:t>
      </w:r>
      <w:r w:rsidR="00647514">
        <w:rPr>
          <w:rFonts w:eastAsia="Times New Roman" w:cstheme="minorHAnsi"/>
          <w:b/>
          <w:bCs/>
          <w:color w:val="C45911" w:themeColor="accent2" w:themeShade="BF"/>
          <w:sz w:val="20"/>
          <w:szCs w:val="20"/>
          <w:lang w:eastAsia="fr-FR"/>
        </w:rPr>
        <w:t xml:space="preserve"> </w:t>
      </w:r>
      <w:r w:rsidR="00647514" w:rsidRPr="00647514">
        <w:rPr>
          <w:rFonts w:eastAsia="Times New Roman" w:cstheme="minorHAnsi"/>
          <w:b/>
          <w:bCs/>
          <w:color w:val="C45911" w:themeColor="accent2" w:themeShade="BF"/>
          <w:sz w:val="20"/>
          <w:szCs w:val="20"/>
          <w:lang w:eastAsia="fr-FR"/>
        </w:rPr>
        <w:t xml:space="preserve">cocontractant – </w:t>
      </w:r>
      <w:r w:rsidR="00647514">
        <w:rPr>
          <w:rFonts w:eastAsia="Times New Roman" w:cstheme="minorHAnsi"/>
          <w:b/>
          <w:bCs/>
          <w:color w:val="C45911" w:themeColor="accent2" w:themeShade="BF"/>
          <w:sz w:val="20"/>
          <w:szCs w:val="20"/>
          <w:lang w:eastAsia="fr-FR"/>
        </w:rPr>
        <w:t xml:space="preserve">Bureau d’études </w:t>
      </w:r>
      <w:r w:rsidR="00647514" w:rsidRPr="00D37DCB">
        <w:rPr>
          <w:rFonts w:eastAsia="Times New Roman" w:cstheme="minorHAnsi"/>
          <w:b/>
          <w:bCs/>
          <w:color w:val="5B9BD5" w:themeColor="accent1"/>
          <w:sz w:val="20"/>
          <w:szCs w:val="20"/>
          <w:lang w:eastAsia="fr-FR"/>
        </w:rPr>
        <w:t>VRD</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9"/>
        <w:gridCol w:w="3373"/>
      </w:tblGrid>
      <w:tr w:rsidR="00647514" w:rsidRPr="009247B4" w14:paraId="0C454424" w14:textId="77777777" w:rsidTr="0049502A">
        <w:trPr>
          <w:trHeight w:val="343"/>
        </w:trPr>
        <w:tc>
          <w:tcPr>
            <w:tcW w:w="3309" w:type="pct"/>
            <w:shd w:val="clear" w:color="auto" w:fill="auto"/>
          </w:tcPr>
          <w:p w14:paraId="62F7E18B" w14:textId="77777777"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Monsieur</w:t>
            </w:r>
            <w:r>
              <w:rPr>
                <w:rFonts w:eastAsia="Times New Roman" w:cstheme="minorHAnsi"/>
                <w:sz w:val="20"/>
                <w:szCs w:val="20"/>
                <w:lang w:eastAsia="fr-FR"/>
              </w:rPr>
              <w:t>/Madame</w:t>
            </w:r>
          </w:p>
        </w:tc>
        <w:tc>
          <w:tcPr>
            <w:tcW w:w="1691" w:type="pct"/>
          </w:tcPr>
          <w:p w14:paraId="5A94747A"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47514" w:rsidRPr="009247B4" w14:paraId="19162CEE" w14:textId="77777777" w:rsidTr="0049502A">
        <w:trPr>
          <w:trHeight w:val="278"/>
        </w:trPr>
        <w:tc>
          <w:tcPr>
            <w:tcW w:w="3309" w:type="pct"/>
            <w:shd w:val="clear" w:color="auto" w:fill="auto"/>
          </w:tcPr>
          <w:p w14:paraId="5853C80F" w14:textId="77777777"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Agissant au nom et pour le compte de la société</w:t>
            </w:r>
          </w:p>
        </w:tc>
        <w:tc>
          <w:tcPr>
            <w:tcW w:w="1691" w:type="pct"/>
          </w:tcPr>
          <w:p w14:paraId="212EBD05"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47514" w:rsidRPr="009247B4" w14:paraId="4BB4EE15" w14:textId="77777777" w:rsidTr="0049502A">
        <w:trPr>
          <w:trHeight w:val="267"/>
        </w:trPr>
        <w:tc>
          <w:tcPr>
            <w:tcW w:w="3309" w:type="pct"/>
            <w:shd w:val="clear" w:color="auto" w:fill="auto"/>
          </w:tcPr>
          <w:p w14:paraId="02C65E36" w14:textId="77777777"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Ayant son siège social à</w:t>
            </w:r>
          </w:p>
        </w:tc>
        <w:tc>
          <w:tcPr>
            <w:tcW w:w="1691" w:type="pct"/>
          </w:tcPr>
          <w:p w14:paraId="0F18F67E"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47514" w:rsidRPr="009247B4" w14:paraId="075F5A5F" w14:textId="77777777" w:rsidTr="0049502A">
        <w:trPr>
          <w:trHeight w:val="272"/>
        </w:trPr>
        <w:tc>
          <w:tcPr>
            <w:tcW w:w="3309" w:type="pct"/>
            <w:shd w:val="clear" w:color="auto" w:fill="auto"/>
          </w:tcPr>
          <w:p w14:paraId="771E6FD8" w14:textId="77777777"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RIDET</w:t>
            </w:r>
          </w:p>
        </w:tc>
        <w:tc>
          <w:tcPr>
            <w:tcW w:w="1691" w:type="pct"/>
          </w:tcPr>
          <w:p w14:paraId="65B5B7F7"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47514" w:rsidRPr="009247B4" w14:paraId="1FB98B65" w14:textId="77777777" w:rsidTr="0049502A">
        <w:trPr>
          <w:trHeight w:val="275"/>
        </w:trPr>
        <w:tc>
          <w:tcPr>
            <w:tcW w:w="3309" w:type="pct"/>
            <w:shd w:val="clear" w:color="auto" w:fill="auto"/>
          </w:tcPr>
          <w:p w14:paraId="701AA79B" w14:textId="77777777"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Registre du Commerce</w:t>
            </w:r>
          </w:p>
        </w:tc>
        <w:tc>
          <w:tcPr>
            <w:tcW w:w="1691" w:type="pct"/>
          </w:tcPr>
          <w:p w14:paraId="499CCEE2"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47514" w:rsidRPr="009247B4" w14:paraId="4531A26A" w14:textId="77777777" w:rsidTr="0049502A">
        <w:tc>
          <w:tcPr>
            <w:tcW w:w="3309" w:type="pct"/>
            <w:tcBorders>
              <w:top w:val="single" w:sz="4" w:space="0" w:color="auto"/>
              <w:left w:val="single" w:sz="4" w:space="0" w:color="auto"/>
              <w:bottom w:val="single" w:sz="4" w:space="0" w:color="auto"/>
              <w:right w:val="single" w:sz="4" w:space="0" w:color="auto"/>
            </w:tcBorders>
            <w:shd w:val="clear" w:color="auto" w:fill="auto"/>
          </w:tcPr>
          <w:p w14:paraId="2C256C9F" w14:textId="677FDBE7" w:rsidR="00647514" w:rsidRPr="009247B4" w:rsidRDefault="00647514"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Ass</w:t>
            </w:r>
            <w:r w:rsidR="0049502A">
              <w:rPr>
                <w:rFonts w:eastAsia="Times New Roman" w:cstheme="minorHAnsi"/>
                <w:sz w:val="20"/>
                <w:szCs w:val="20"/>
                <w:lang w:eastAsia="fr-FR"/>
              </w:rPr>
              <w:t xml:space="preserve">urance Responsabilité Civile </w:t>
            </w:r>
            <w:r w:rsidRPr="009247B4">
              <w:rPr>
                <w:rFonts w:eastAsia="Times New Roman" w:cstheme="minorHAnsi"/>
                <w:sz w:val="20"/>
                <w:szCs w:val="20"/>
                <w:lang w:eastAsia="fr-FR"/>
              </w:rPr>
              <w:t>Professionnelle</w:t>
            </w:r>
            <w:r>
              <w:rPr>
                <w:rFonts w:eastAsia="Times New Roman" w:cstheme="minorHAnsi"/>
                <w:sz w:val="20"/>
                <w:szCs w:val="20"/>
                <w:lang w:eastAsia="fr-FR"/>
              </w:rPr>
              <w:t xml:space="preserve"> Décennale</w:t>
            </w:r>
            <w:r w:rsidR="0049502A">
              <w:rPr>
                <w:rFonts w:eastAsia="Times New Roman" w:cstheme="minorHAnsi"/>
                <w:sz w:val="20"/>
                <w:szCs w:val="20"/>
                <w:lang w:eastAsia="fr-FR"/>
              </w:rPr>
              <w:t xml:space="preserve"> &amp; Compagnie</w:t>
            </w:r>
          </w:p>
        </w:tc>
        <w:tc>
          <w:tcPr>
            <w:tcW w:w="1691" w:type="pct"/>
            <w:tcBorders>
              <w:top w:val="single" w:sz="4" w:space="0" w:color="auto"/>
              <w:left w:val="single" w:sz="4" w:space="0" w:color="auto"/>
              <w:bottom w:val="single" w:sz="4" w:space="0" w:color="auto"/>
              <w:right w:val="single" w:sz="4" w:space="0" w:color="auto"/>
            </w:tcBorders>
          </w:tcPr>
          <w:p w14:paraId="32C4DBD1" w14:textId="77777777" w:rsidR="00647514" w:rsidRPr="009247B4" w:rsidRDefault="00647514" w:rsidP="00FE0245">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bl>
    <w:p w14:paraId="062D8B9C" w14:textId="46843DD7" w:rsidR="006C578E" w:rsidRDefault="006C578E" w:rsidP="006C578E">
      <w:pPr>
        <w:widowControl w:val="0"/>
        <w:spacing w:before="120" w:after="0" w:line="240" w:lineRule="auto"/>
        <w:jc w:val="both"/>
        <w:rPr>
          <w:rFonts w:eastAsia="Times New Roman" w:cstheme="minorHAnsi"/>
          <w:b/>
          <w:bCs/>
          <w:color w:val="C45911" w:themeColor="accent2" w:themeShade="BF"/>
          <w:sz w:val="20"/>
          <w:szCs w:val="20"/>
          <w:lang w:eastAsia="fr-FR"/>
        </w:rPr>
      </w:pPr>
      <w:r>
        <w:rPr>
          <w:rFonts w:eastAsia="Times New Roman" w:cstheme="minorHAnsi"/>
          <w:b/>
          <w:bCs/>
          <w:color w:val="C45911" w:themeColor="accent2" w:themeShade="BF"/>
          <w:sz w:val="20"/>
          <w:szCs w:val="20"/>
          <w:lang w:eastAsia="fr-FR"/>
        </w:rPr>
        <w:t>3</w:t>
      </w:r>
      <w:r w:rsidRPr="00647514">
        <w:rPr>
          <w:rFonts w:eastAsia="Times New Roman" w:cstheme="minorHAnsi"/>
          <w:b/>
          <w:bCs/>
          <w:color w:val="C45911" w:themeColor="accent2" w:themeShade="BF"/>
          <w:sz w:val="20"/>
          <w:szCs w:val="20"/>
          <w:vertAlign w:val="superscript"/>
          <w:lang w:eastAsia="fr-FR"/>
        </w:rPr>
        <w:t>ième</w:t>
      </w:r>
      <w:r>
        <w:rPr>
          <w:rFonts w:eastAsia="Times New Roman" w:cstheme="minorHAnsi"/>
          <w:b/>
          <w:bCs/>
          <w:color w:val="C45911" w:themeColor="accent2" w:themeShade="BF"/>
          <w:sz w:val="20"/>
          <w:szCs w:val="20"/>
          <w:lang w:eastAsia="fr-FR"/>
        </w:rPr>
        <w:t xml:space="preserve"> </w:t>
      </w:r>
      <w:r w:rsidRPr="00647514">
        <w:rPr>
          <w:rFonts w:eastAsia="Times New Roman" w:cstheme="minorHAnsi"/>
          <w:b/>
          <w:bCs/>
          <w:color w:val="C45911" w:themeColor="accent2" w:themeShade="BF"/>
          <w:sz w:val="20"/>
          <w:szCs w:val="20"/>
          <w:lang w:eastAsia="fr-FR"/>
        </w:rPr>
        <w:t xml:space="preserve">cocontractant – </w:t>
      </w:r>
      <w:r>
        <w:rPr>
          <w:rFonts w:eastAsia="Times New Roman" w:cstheme="minorHAnsi"/>
          <w:b/>
          <w:bCs/>
          <w:color w:val="C45911" w:themeColor="accent2" w:themeShade="BF"/>
          <w:sz w:val="20"/>
          <w:szCs w:val="20"/>
          <w:lang w:eastAsia="fr-FR"/>
        </w:rPr>
        <w:t xml:space="preserve">Bureau d’études </w:t>
      </w:r>
      <w:r>
        <w:rPr>
          <w:rFonts w:eastAsia="Times New Roman" w:cstheme="minorHAnsi"/>
          <w:b/>
          <w:bCs/>
          <w:color w:val="5B9BD5" w:themeColor="accent1"/>
          <w:sz w:val="20"/>
          <w:szCs w:val="20"/>
          <w:lang w:eastAsia="fr-FR"/>
        </w:rPr>
        <w:t>paysagiste (le cas échéant)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9"/>
        <w:gridCol w:w="3373"/>
      </w:tblGrid>
      <w:tr w:rsidR="006C578E" w:rsidRPr="009247B4" w14:paraId="140FCFF5" w14:textId="77777777" w:rsidTr="0077471E">
        <w:trPr>
          <w:trHeight w:val="343"/>
        </w:trPr>
        <w:tc>
          <w:tcPr>
            <w:tcW w:w="3309" w:type="pct"/>
            <w:shd w:val="clear" w:color="auto" w:fill="auto"/>
          </w:tcPr>
          <w:p w14:paraId="1C518AC2" w14:textId="77777777" w:rsidR="006C578E" w:rsidRPr="009247B4" w:rsidRDefault="006C578E" w:rsidP="0077471E">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Monsieur</w:t>
            </w:r>
            <w:r>
              <w:rPr>
                <w:rFonts w:eastAsia="Times New Roman" w:cstheme="minorHAnsi"/>
                <w:sz w:val="20"/>
                <w:szCs w:val="20"/>
                <w:lang w:eastAsia="fr-FR"/>
              </w:rPr>
              <w:t>/Madame</w:t>
            </w:r>
          </w:p>
        </w:tc>
        <w:tc>
          <w:tcPr>
            <w:tcW w:w="1691" w:type="pct"/>
          </w:tcPr>
          <w:p w14:paraId="7F44F8F5" w14:textId="77777777" w:rsidR="006C578E" w:rsidRPr="009247B4" w:rsidRDefault="006C578E" w:rsidP="0077471E">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C578E" w:rsidRPr="009247B4" w14:paraId="684E3B8D" w14:textId="77777777" w:rsidTr="0077471E">
        <w:trPr>
          <w:trHeight w:val="278"/>
        </w:trPr>
        <w:tc>
          <w:tcPr>
            <w:tcW w:w="3309" w:type="pct"/>
            <w:shd w:val="clear" w:color="auto" w:fill="auto"/>
          </w:tcPr>
          <w:p w14:paraId="3DA9B4B5" w14:textId="77777777" w:rsidR="006C578E" w:rsidRPr="009247B4" w:rsidRDefault="006C578E" w:rsidP="0077471E">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Agissant au nom et pour le compte de la société</w:t>
            </w:r>
          </w:p>
        </w:tc>
        <w:tc>
          <w:tcPr>
            <w:tcW w:w="1691" w:type="pct"/>
          </w:tcPr>
          <w:p w14:paraId="32866144" w14:textId="77777777" w:rsidR="006C578E" w:rsidRPr="009247B4" w:rsidRDefault="006C578E" w:rsidP="0077471E">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C578E" w:rsidRPr="009247B4" w14:paraId="737818DF" w14:textId="77777777" w:rsidTr="0077471E">
        <w:trPr>
          <w:trHeight w:val="267"/>
        </w:trPr>
        <w:tc>
          <w:tcPr>
            <w:tcW w:w="3309" w:type="pct"/>
            <w:shd w:val="clear" w:color="auto" w:fill="auto"/>
          </w:tcPr>
          <w:p w14:paraId="1C4F85DD" w14:textId="77777777" w:rsidR="006C578E" w:rsidRPr="009247B4" w:rsidRDefault="006C578E" w:rsidP="0077471E">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Ayant son siège social à</w:t>
            </w:r>
          </w:p>
        </w:tc>
        <w:tc>
          <w:tcPr>
            <w:tcW w:w="1691" w:type="pct"/>
          </w:tcPr>
          <w:p w14:paraId="31CF2981" w14:textId="77777777" w:rsidR="006C578E" w:rsidRPr="009247B4" w:rsidRDefault="006C578E" w:rsidP="0077471E">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C578E" w:rsidRPr="009247B4" w14:paraId="77DABBF9" w14:textId="77777777" w:rsidTr="0077471E">
        <w:trPr>
          <w:trHeight w:val="272"/>
        </w:trPr>
        <w:tc>
          <w:tcPr>
            <w:tcW w:w="3309" w:type="pct"/>
            <w:shd w:val="clear" w:color="auto" w:fill="auto"/>
          </w:tcPr>
          <w:p w14:paraId="615F0923" w14:textId="77777777" w:rsidR="006C578E" w:rsidRPr="009247B4" w:rsidRDefault="006C578E" w:rsidP="0077471E">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RIDET</w:t>
            </w:r>
          </w:p>
        </w:tc>
        <w:tc>
          <w:tcPr>
            <w:tcW w:w="1691" w:type="pct"/>
          </w:tcPr>
          <w:p w14:paraId="15EE73BC" w14:textId="77777777" w:rsidR="006C578E" w:rsidRPr="009247B4" w:rsidRDefault="006C578E" w:rsidP="0077471E">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C578E" w:rsidRPr="009247B4" w14:paraId="624EB6B8" w14:textId="77777777" w:rsidTr="0077471E">
        <w:trPr>
          <w:trHeight w:val="275"/>
        </w:trPr>
        <w:tc>
          <w:tcPr>
            <w:tcW w:w="3309" w:type="pct"/>
            <w:shd w:val="clear" w:color="auto" w:fill="auto"/>
          </w:tcPr>
          <w:p w14:paraId="1D6A4701" w14:textId="77777777" w:rsidR="006C578E" w:rsidRPr="009247B4" w:rsidRDefault="006C578E" w:rsidP="0077471E">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Registre du Commerce</w:t>
            </w:r>
          </w:p>
        </w:tc>
        <w:tc>
          <w:tcPr>
            <w:tcW w:w="1691" w:type="pct"/>
          </w:tcPr>
          <w:p w14:paraId="1132BB78" w14:textId="77777777" w:rsidR="006C578E" w:rsidRPr="009247B4" w:rsidRDefault="006C578E" w:rsidP="0077471E">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r w:rsidR="006C578E" w:rsidRPr="009247B4" w14:paraId="0B1D74AB" w14:textId="77777777" w:rsidTr="0077471E">
        <w:tc>
          <w:tcPr>
            <w:tcW w:w="3309" w:type="pct"/>
            <w:tcBorders>
              <w:top w:val="single" w:sz="4" w:space="0" w:color="auto"/>
              <w:left w:val="single" w:sz="4" w:space="0" w:color="auto"/>
              <w:bottom w:val="single" w:sz="4" w:space="0" w:color="auto"/>
              <w:right w:val="single" w:sz="4" w:space="0" w:color="auto"/>
            </w:tcBorders>
            <w:shd w:val="clear" w:color="auto" w:fill="auto"/>
          </w:tcPr>
          <w:p w14:paraId="00C49FAB" w14:textId="77777777" w:rsidR="006C578E" w:rsidRPr="009247B4" w:rsidRDefault="006C578E" w:rsidP="0077471E">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N° Ass</w:t>
            </w:r>
            <w:r>
              <w:rPr>
                <w:rFonts w:eastAsia="Times New Roman" w:cstheme="minorHAnsi"/>
                <w:sz w:val="20"/>
                <w:szCs w:val="20"/>
                <w:lang w:eastAsia="fr-FR"/>
              </w:rPr>
              <w:t xml:space="preserve">urance Responsabilité Civile </w:t>
            </w:r>
            <w:r w:rsidRPr="009247B4">
              <w:rPr>
                <w:rFonts w:eastAsia="Times New Roman" w:cstheme="minorHAnsi"/>
                <w:sz w:val="20"/>
                <w:szCs w:val="20"/>
                <w:lang w:eastAsia="fr-FR"/>
              </w:rPr>
              <w:t>Professionnelle</w:t>
            </w:r>
            <w:r>
              <w:rPr>
                <w:rFonts w:eastAsia="Times New Roman" w:cstheme="minorHAnsi"/>
                <w:sz w:val="20"/>
                <w:szCs w:val="20"/>
                <w:lang w:eastAsia="fr-FR"/>
              </w:rPr>
              <w:t xml:space="preserve"> Décennale &amp; Compagnie</w:t>
            </w:r>
          </w:p>
        </w:tc>
        <w:tc>
          <w:tcPr>
            <w:tcW w:w="1691" w:type="pct"/>
            <w:tcBorders>
              <w:top w:val="single" w:sz="4" w:space="0" w:color="auto"/>
              <w:left w:val="single" w:sz="4" w:space="0" w:color="auto"/>
              <w:bottom w:val="single" w:sz="4" w:space="0" w:color="auto"/>
              <w:right w:val="single" w:sz="4" w:space="0" w:color="auto"/>
            </w:tcBorders>
          </w:tcPr>
          <w:p w14:paraId="122E090A" w14:textId="77777777" w:rsidR="006C578E" w:rsidRPr="009247B4" w:rsidRDefault="006C578E" w:rsidP="0077471E">
            <w:pPr>
              <w:widowControl w:val="0"/>
              <w:spacing w:after="0" w:line="240" w:lineRule="auto"/>
              <w:jc w:val="both"/>
              <w:rPr>
                <w:rFonts w:eastAsia="Times New Roman" w:cstheme="minorHAnsi"/>
                <w:b/>
                <w:color w:val="5B9BD5" w:themeColor="accent1"/>
                <w:sz w:val="20"/>
                <w:szCs w:val="20"/>
                <w:lang w:eastAsia="fr-FR"/>
              </w:rPr>
            </w:pPr>
            <w:r w:rsidRPr="009247B4">
              <w:rPr>
                <w:rFonts w:eastAsia="Times New Roman" w:cstheme="minorHAnsi"/>
                <w:b/>
                <w:color w:val="5B9BD5" w:themeColor="accent1"/>
                <w:sz w:val="20"/>
                <w:szCs w:val="20"/>
                <w:lang w:eastAsia="fr-FR"/>
              </w:rPr>
              <w:t>XXX</w:t>
            </w:r>
          </w:p>
        </w:tc>
      </w:tr>
    </w:tbl>
    <w:p w14:paraId="4FF8E6E1" w14:textId="77777777" w:rsidR="00634F6F" w:rsidRDefault="00634F6F" w:rsidP="007868C6">
      <w:pPr>
        <w:widowControl w:val="0"/>
        <w:spacing w:before="120" w:after="0" w:line="240" w:lineRule="auto"/>
        <w:jc w:val="both"/>
        <w:rPr>
          <w:rFonts w:eastAsia="Times New Roman" w:cstheme="minorHAnsi"/>
          <w:sz w:val="20"/>
          <w:szCs w:val="24"/>
          <w:lang w:eastAsia="fr-FR"/>
        </w:rPr>
      </w:pPr>
    </w:p>
    <w:p w14:paraId="0A79156A" w14:textId="7C57D0F9" w:rsidR="00465CFD" w:rsidRDefault="00152E26" w:rsidP="007868C6">
      <w:pPr>
        <w:widowControl w:val="0"/>
        <w:spacing w:before="120" w:after="0" w:line="240" w:lineRule="auto"/>
        <w:jc w:val="both"/>
        <w:rPr>
          <w:rFonts w:eastAsia="Times New Roman" w:cstheme="minorHAnsi"/>
          <w:sz w:val="20"/>
          <w:szCs w:val="24"/>
          <w:lang w:eastAsia="fr-FR"/>
        </w:rPr>
      </w:pPr>
      <w:r>
        <w:rPr>
          <w:rFonts w:eastAsia="Times New Roman" w:cstheme="minorHAnsi"/>
          <w:sz w:val="20"/>
          <w:szCs w:val="24"/>
          <w:lang w:eastAsia="fr-FR"/>
        </w:rPr>
        <w:lastRenderedPageBreak/>
        <w:t>E</w:t>
      </w:r>
      <w:r w:rsidR="00E02647" w:rsidRPr="00E02647">
        <w:rPr>
          <w:rFonts w:eastAsia="Times New Roman" w:cstheme="minorHAnsi"/>
          <w:sz w:val="20"/>
          <w:szCs w:val="24"/>
          <w:lang w:eastAsia="fr-FR"/>
        </w:rPr>
        <w:t xml:space="preserve">t étant, pour tout ce qui concerne l’exécution du présent marché, représentés par </w:t>
      </w:r>
      <w:r w:rsidR="00E02647" w:rsidRPr="00465CFD">
        <w:rPr>
          <w:rFonts w:eastAsia="Times New Roman" w:cstheme="minorHAnsi"/>
          <w:b/>
          <w:color w:val="5B9BD5" w:themeColor="accent1"/>
          <w:sz w:val="20"/>
          <w:szCs w:val="24"/>
          <w:lang w:eastAsia="fr-FR"/>
        </w:rPr>
        <w:t>Nom de société</w:t>
      </w:r>
      <w:r w:rsidR="00C53F97">
        <w:rPr>
          <w:rFonts w:eastAsia="Times New Roman" w:cstheme="minorHAnsi"/>
          <w:b/>
          <w:color w:val="5B9BD5" w:themeColor="accent1"/>
          <w:sz w:val="20"/>
          <w:szCs w:val="24"/>
          <w:lang w:eastAsia="fr-FR"/>
        </w:rPr>
        <w:t xml:space="preserve"> du mandataire</w:t>
      </w:r>
      <w:r w:rsidR="00E02647" w:rsidRPr="00E02647">
        <w:rPr>
          <w:rFonts w:eastAsia="Times New Roman" w:cstheme="minorHAnsi"/>
          <w:sz w:val="20"/>
          <w:szCs w:val="24"/>
          <w:lang w:eastAsia="fr-FR"/>
        </w:rPr>
        <w:t xml:space="preserve">, dûment mandaté à cet effet, </w:t>
      </w:r>
    </w:p>
    <w:p w14:paraId="7FCBDB79" w14:textId="220D9557" w:rsidR="00E02647" w:rsidRPr="00E02647" w:rsidRDefault="00152E26" w:rsidP="007868C6">
      <w:pPr>
        <w:widowControl w:val="0"/>
        <w:spacing w:before="120" w:after="0" w:line="240" w:lineRule="auto"/>
        <w:jc w:val="both"/>
        <w:rPr>
          <w:rFonts w:eastAsia="Times New Roman" w:cstheme="minorHAnsi"/>
          <w:sz w:val="20"/>
          <w:szCs w:val="24"/>
          <w:lang w:eastAsia="fr-FR"/>
        </w:rPr>
      </w:pPr>
      <w:r>
        <w:rPr>
          <w:rFonts w:eastAsia="Times New Roman" w:cstheme="minorHAnsi"/>
          <w:sz w:val="20"/>
          <w:szCs w:val="24"/>
          <w:lang w:eastAsia="fr-FR"/>
        </w:rPr>
        <w:t>A</w:t>
      </w:r>
      <w:r w:rsidR="00E02647" w:rsidRPr="00E02647">
        <w:rPr>
          <w:rFonts w:eastAsia="Times New Roman" w:cstheme="minorHAnsi"/>
          <w:sz w:val="20"/>
          <w:szCs w:val="24"/>
          <w:lang w:eastAsia="fr-FR"/>
        </w:rPr>
        <w:t>près avoir pris connaissance du Cahier des Clauses Particulières, du programme de l’opération et des éléments qui sont mentionnés dans le présent acte,</w:t>
      </w:r>
    </w:p>
    <w:p w14:paraId="594689C0" w14:textId="5A4FDD8D" w:rsidR="00E02647" w:rsidRPr="00AB45FD" w:rsidRDefault="00E02647" w:rsidP="5D867E21">
      <w:pPr>
        <w:pStyle w:val="Paragraphedeliste"/>
        <w:widowControl w:val="0"/>
        <w:numPr>
          <w:ilvl w:val="0"/>
          <w:numId w:val="12"/>
        </w:numPr>
        <w:spacing w:after="0" w:line="240" w:lineRule="auto"/>
        <w:ind w:left="0" w:firstLine="0"/>
        <w:jc w:val="both"/>
        <w:rPr>
          <w:rFonts w:eastAsiaTheme="minorEastAsia"/>
          <w:sz w:val="20"/>
          <w:szCs w:val="20"/>
          <w:lang w:eastAsia="fr-FR"/>
        </w:rPr>
      </w:pPr>
      <w:r w:rsidRPr="40F04417">
        <w:rPr>
          <w:rFonts w:eastAsia="Times New Roman"/>
          <w:b/>
          <w:bCs/>
          <w:sz w:val="20"/>
          <w:szCs w:val="20"/>
          <w:lang w:eastAsia="fr-FR"/>
        </w:rPr>
        <w:t>AFFIRMONS</w:t>
      </w:r>
      <w:r w:rsidRPr="40F04417">
        <w:rPr>
          <w:rFonts w:eastAsia="Times New Roman"/>
          <w:sz w:val="20"/>
          <w:szCs w:val="20"/>
          <w:lang w:eastAsia="fr-FR"/>
        </w:rPr>
        <w:t xml:space="preserve"> sous peine de résiliation </w:t>
      </w:r>
      <w:r w:rsidR="00465CFD" w:rsidRPr="40F04417">
        <w:rPr>
          <w:rFonts w:eastAsia="Times New Roman"/>
          <w:sz w:val="20"/>
          <w:szCs w:val="20"/>
          <w:lang w:eastAsia="fr-FR"/>
        </w:rPr>
        <w:t>de plein droit du marché, que les</w:t>
      </w:r>
      <w:r w:rsidRPr="40F04417">
        <w:rPr>
          <w:rFonts w:eastAsia="Times New Roman"/>
          <w:sz w:val="20"/>
          <w:szCs w:val="20"/>
          <w:lang w:eastAsia="fr-FR"/>
        </w:rPr>
        <w:t xml:space="preserve"> société</w:t>
      </w:r>
      <w:r w:rsidR="00465CFD" w:rsidRPr="40F04417">
        <w:rPr>
          <w:rFonts w:eastAsia="Times New Roman"/>
          <w:sz w:val="20"/>
          <w:szCs w:val="20"/>
          <w:lang w:eastAsia="fr-FR"/>
        </w:rPr>
        <w:t>s pour les</w:t>
      </w:r>
      <w:r w:rsidRPr="40F04417">
        <w:rPr>
          <w:rFonts w:eastAsia="Times New Roman"/>
          <w:sz w:val="20"/>
          <w:szCs w:val="20"/>
          <w:lang w:eastAsia="fr-FR"/>
        </w:rPr>
        <w:t>quelle</w:t>
      </w:r>
      <w:r w:rsidR="00465CFD" w:rsidRPr="40F04417">
        <w:rPr>
          <w:rFonts w:eastAsia="Times New Roman"/>
          <w:sz w:val="20"/>
          <w:szCs w:val="20"/>
          <w:lang w:eastAsia="fr-FR"/>
        </w:rPr>
        <w:t>s nous interv</w:t>
      </w:r>
      <w:r w:rsidRPr="40F04417">
        <w:rPr>
          <w:rFonts w:eastAsia="Times New Roman"/>
          <w:sz w:val="20"/>
          <w:szCs w:val="20"/>
          <w:lang w:eastAsia="fr-FR"/>
        </w:rPr>
        <w:t>en</w:t>
      </w:r>
      <w:r w:rsidR="00465CFD" w:rsidRPr="40F04417">
        <w:rPr>
          <w:rFonts w:eastAsia="Times New Roman"/>
          <w:sz w:val="20"/>
          <w:szCs w:val="20"/>
          <w:lang w:eastAsia="fr-FR"/>
        </w:rPr>
        <w:t>on</w:t>
      </w:r>
      <w:r w:rsidRPr="40F04417">
        <w:rPr>
          <w:rFonts w:eastAsia="Times New Roman"/>
          <w:sz w:val="20"/>
          <w:szCs w:val="20"/>
          <w:lang w:eastAsia="fr-FR"/>
        </w:rPr>
        <w:t>s</w:t>
      </w:r>
      <w:r w:rsidR="700A71B4" w:rsidRPr="40F04417">
        <w:rPr>
          <w:rFonts w:eastAsia="Times New Roman"/>
          <w:sz w:val="20"/>
          <w:szCs w:val="20"/>
          <w:lang w:eastAsia="fr-FR"/>
        </w:rPr>
        <w:t>,</w:t>
      </w:r>
      <w:r w:rsidRPr="40F04417">
        <w:rPr>
          <w:rFonts w:eastAsia="Times New Roman"/>
          <w:sz w:val="20"/>
          <w:szCs w:val="20"/>
          <w:lang w:eastAsia="fr-FR"/>
        </w:rPr>
        <w:t xml:space="preserve"> </w:t>
      </w:r>
      <w:r w:rsidR="00080B6B">
        <w:rPr>
          <w:rFonts w:eastAsia="Times New Roman"/>
          <w:sz w:val="20"/>
          <w:szCs w:val="20"/>
          <w:lang w:eastAsia="fr-FR"/>
        </w:rPr>
        <w:t xml:space="preserve">dans le cas où elles seraient </w:t>
      </w:r>
      <w:r w:rsidRPr="40F04417">
        <w:rPr>
          <w:rFonts w:eastAsia="Times New Roman"/>
          <w:sz w:val="20"/>
          <w:szCs w:val="20"/>
          <w:lang w:eastAsia="fr-FR"/>
        </w:rPr>
        <w:t>admises</w:t>
      </w:r>
      <w:r w:rsidR="00080B6B">
        <w:rPr>
          <w:rFonts w:eastAsia="Times New Roman"/>
          <w:sz w:val="20"/>
          <w:szCs w:val="20"/>
          <w:lang w:eastAsia="fr-FR"/>
        </w:rPr>
        <w:t xml:space="preserve"> au redressement judiciaire devrai</w:t>
      </w:r>
      <w:r w:rsidRPr="40F04417">
        <w:rPr>
          <w:rFonts w:eastAsia="Times New Roman"/>
          <w:sz w:val="20"/>
          <w:szCs w:val="20"/>
          <w:lang w:eastAsia="fr-FR"/>
        </w:rPr>
        <w:t xml:space="preserve">ent justifier qu’elles sont autorisées à </w:t>
      </w:r>
      <w:r w:rsidRPr="00426A05">
        <w:rPr>
          <w:rFonts w:eastAsia="Times New Roman"/>
          <w:sz w:val="20"/>
          <w:szCs w:val="20"/>
          <w:lang w:eastAsia="fr-FR"/>
        </w:rPr>
        <w:t xml:space="preserve">poursuivre </w:t>
      </w:r>
      <w:r w:rsidR="002B49D5" w:rsidRPr="00426A05">
        <w:rPr>
          <w:rFonts w:eastAsia="Times New Roman"/>
          <w:sz w:val="20"/>
          <w:szCs w:val="20"/>
          <w:lang w:eastAsia="fr-FR"/>
        </w:rPr>
        <w:t>le présent contrat</w:t>
      </w:r>
      <w:r w:rsidRPr="00426A05">
        <w:rPr>
          <w:rFonts w:eastAsia="Times New Roman"/>
          <w:sz w:val="20"/>
          <w:szCs w:val="20"/>
          <w:lang w:eastAsia="fr-FR"/>
        </w:rPr>
        <w:t>.</w:t>
      </w:r>
      <w:r w:rsidRPr="40F04417">
        <w:rPr>
          <w:rFonts w:eastAsia="Times New Roman"/>
          <w:sz w:val="20"/>
          <w:szCs w:val="20"/>
          <w:lang w:eastAsia="fr-FR"/>
        </w:rPr>
        <w:t xml:space="preserve"> </w:t>
      </w:r>
    </w:p>
    <w:p w14:paraId="021F7454" w14:textId="77777777" w:rsidR="00E02647" w:rsidRPr="00AB45FD" w:rsidRDefault="00E02647" w:rsidP="00FE0245">
      <w:pPr>
        <w:pStyle w:val="Paragraphedeliste"/>
        <w:widowControl w:val="0"/>
        <w:numPr>
          <w:ilvl w:val="0"/>
          <w:numId w:val="14"/>
        </w:numPr>
        <w:spacing w:after="0" w:line="240" w:lineRule="auto"/>
        <w:ind w:left="0" w:firstLine="0"/>
        <w:jc w:val="both"/>
        <w:rPr>
          <w:rFonts w:eastAsia="Times New Roman" w:cstheme="minorHAnsi"/>
          <w:sz w:val="20"/>
          <w:szCs w:val="24"/>
          <w:lang w:eastAsia="fr-FR"/>
        </w:rPr>
      </w:pPr>
      <w:r w:rsidRPr="00AB45FD">
        <w:rPr>
          <w:rFonts w:eastAsia="Times New Roman" w:cstheme="minorHAnsi"/>
          <w:b/>
          <w:sz w:val="20"/>
          <w:szCs w:val="24"/>
          <w:lang w:eastAsia="fr-FR"/>
        </w:rPr>
        <w:t>AFFIRMONS</w:t>
      </w:r>
      <w:r w:rsidRPr="00AB45FD">
        <w:rPr>
          <w:rFonts w:eastAsia="Times New Roman" w:cstheme="minorHAnsi"/>
          <w:sz w:val="20"/>
          <w:szCs w:val="24"/>
          <w:lang w:eastAsia="fr-FR"/>
        </w:rPr>
        <w:t xml:space="preserve"> sous peine de résiliation du marché ou de mise en régie à nos torts exclusifs, ne pas être en situation de faillite, et être à jour de nos cotisations CAFAT et RUAMM,</w:t>
      </w:r>
    </w:p>
    <w:p w14:paraId="0BBE6B5F" w14:textId="0F4C1CCF" w:rsidR="00E02647" w:rsidRPr="00AB45FD" w:rsidRDefault="00E02647" w:rsidP="00FE0245">
      <w:pPr>
        <w:pStyle w:val="Paragraphedeliste"/>
        <w:widowControl w:val="0"/>
        <w:numPr>
          <w:ilvl w:val="0"/>
          <w:numId w:val="14"/>
        </w:numPr>
        <w:spacing w:after="0" w:line="240" w:lineRule="auto"/>
        <w:ind w:left="0" w:firstLine="0"/>
        <w:jc w:val="both"/>
        <w:rPr>
          <w:rFonts w:eastAsia="Times New Roman" w:cstheme="minorHAnsi"/>
          <w:sz w:val="20"/>
          <w:szCs w:val="24"/>
          <w:lang w:eastAsia="fr-FR"/>
        </w:rPr>
      </w:pPr>
      <w:r w:rsidRPr="00AB45FD">
        <w:rPr>
          <w:rFonts w:eastAsia="Times New Roman" w:cstheme="minorHAnsi"/>
          <w:b/>
          <w:sz w:val="20"/>
          <w:szCs w:val="24"/>
          <w:lang w:eastAsia="fr-FR"/>
        </w:rPr>
        <w:t>NOUS ENGAGEONS</w:t>
      </w:r>
      <w:r w:rsidRPr="00AB45FD">
        <w:rPr>
          <w:rFonts w:eastAsia="Times New Roman" w:cstheme="minorHAnsi"/>
          <w:sz w:val="20"/>
          <w:szCs w:val="24"/>
          <w:lang w:eastAsia="fr-FR"/>
        </w:rPr>
        <w:t xml:space="preserve"> sans réserve, conformément aux conditions, clauses et prescriptions imposées par le Cahier des Clauses Particulières à exécuter les études conformément aux conditions complémentaires ci-après,</w:t>
      </w:r>
    </w:p>
    <w:p w14:paraId="2329DF7A" w14:textId="7FA51C8B" w:rsidR="00E02647" w:rsidRDefault="00E02647" w:rsidP="00FE0245">
      <w:pPr>
        <w:pStyle w:val="Paragraphedeliste"/>
        <w:widowControl w:val="0"/>
        <w:numPr>
          <w:ilvl w:val="0"/>
          <w:numId w:val="14"/>
        </w:numPr>
        <w:spacing w:after="0" w:line="240" w:lineRule="auto"/>
        <w:ind w:left="0" w:firstLine="0"/>
        <w:jc w:val="both"/>
        <w:rPr>
          <w:rFonts w:eastAsia="Times New Roman" w:cstheme="minorHAnsi"/>
          <w:sz w:val="20"/>
          <w:szCs w:val="24"/>
          <w:lang w:eastAsia="fr-FR"/>
        </w:rPr>
      </w:pPr>
      <w:r w:rsidRPr="00AB45FD">
        <w:rPr>
          <w:rFonts w:eastAsia="Times New Roman" w:cstheme="minorHAnsi"/>
          <w:b/>
          <w:sz w:val="20"/>
          <w:szCs w:val="24"/>
          <w:lang w:eastAsia="fr-FR"/>
        </w:rPr>
        <w:t xml:space="preserve">AFFIRMONS </w:t>
      </w:r>
      <w:r w:rsidRPr="00AB45FD">
        <w:rPr>
          <w:rFonts w:eastAsia="Times New Roman" w:cstheme="minorHAnsi"/>
          <w:sz w:val="20"/>
          <w:szCs w:val="24"/>
          <w:lang w:eastAsia="fr-FR"/>
        </w:rPr>
        <w:t>sous peine de résiliation de plein droit du marché, que les personnes physiques ou morales pour lesquelles nous intervenons répondent aux conditions ci-dessus rappelées et sont titulaires de police d’assurance garantissant les res</w:t>
      </w:r>
      <w:r w:rsidR="00B0639D">
        <w:rPr>
          <w:rFonts w:eastAsia="Times New Roman" w:cstheme="minorHAnsi"/>
          <w:sz w:val="20"/>
          <w:szCs w:val="24"/>
          <w:lang w:eastAsia="fr-FR"/>
        </w:rPr>
        <w:t>ponsabilités qu’elles encourent,</w:t>
      </w:r>
    </w:p>
    <w:p w14:paraId="62AF7194" w14:textId="36B8F26D" w:rsidR="00B0639D" w:rsidRPr="00AB45FD" w:rsidRDefault="00B0639D" w:rsidP="00FE0245">
      <w:pPr>
        <w:pStyle w:val="Paragraphedeliste"/>
        <w:widowControl w:val="0"/>
        <w:numPr>
          <w:ilvl w:val="0"/>
          <w:numId w:val="14"/>
        </w:numPr>
        <w:spacing w:after="0" w:line="240" w:lineRule="auto"/>
        <w:ind w:left="0" w:firstLine="0"/>
        <w:jc w:val="both"/>
        <w:rPr>
          <w:rFonts w:eastAsia="Times New Roman" w:cstheme="minorHAnsi"/>
          <w:sz w:val="20"/>
          <w:szCs w:val="24"/>
          <w:lang w:eastAsia="fr-FR"/>
        </w:rPr>
      </w:pPr>
      <w:r>
        <w:rPr>
          <w:rFonts w:eastAsia="Times New Roman" w:cstheme="minorHAnsi"/>
          <w:b/>
          <w:sz w:val="20"/>
          <w:szCs w:val="24"/>
          <w:lang w:eastAsia="fr-FR"/>
        </w:rPr>
        <w:t xml:space="preserve">AFFIRMONS </w:t>
      </w:r>
      <w:r w:rsidRPr="00B0639D">
        <w:rPr>
          <w:rFonts w:eastAsia="Times New Roman" w:cstheme="minorHAnsi"/>
          <w:sz w:val="20"/>
          <w:szCs w:val="24"/>
          <w:lang w:eastAsia="fr-FR"/>
        </w:rPr>
        <w:t>sous peine de résiliation de plein droit</w:t>
      </w:r>
      <w:r>
        <w:rPr>
          <w:rFonts w:eastAsia="Times New Roman" w:cstheme="minorHAnsi"/>
          <w:sz w:val="20"/>
          <w:szCs w:val="24"/>
          <w:lang w:eastAsia="fr-FR"/>
        </w:rPr>
        <w:t xml:space="preserve"> du marché, que les personnes physiques ou morales pour lesquelles nous intervenons répondent aux conditions d’exercice des métiers de la construction</w:t>
      </w:r>
      <w:r w:rsidR="004A4FDC">
        <w:rPr>
          <w:rFonts w:eastAsia="Times New Roman" w:cstheme="minorHAnsi"/>
          <w:sz w:val="20"/>
          <w:szCs w:val="24"/>
          <w:lang w:eastAsia="fr-FR"/>
        </w:rPr>
        <w:t xml:space="preserve"> conformément à la délibération n°63 du 18/02/2020.</w:t>
      </w:r>
    </w:p>
    <w:p w14:paraId="186F0C20"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7730F6C9"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21FA9CED" w14:textId="6A1B895D" w:rsidR="00E02647" w:rsidRPr="00AB45FD" w:rsidRDefault="00AB45FD"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sidRPr="00AB45FD">
        <w:rPr>
          <w:rFonts w:eastAsia="Times New Roman" w:cstheme="minorHAnsi"/>
          <w:b/>
          <w:color w:val="FFFFFF" w:themeColor="background1"/>
          <w:sz w:val="20"/>
          <w:szCs w:val="24"/>
          <w:lang w:eastAsia="fr-FR"/>
        </w:rPr>
        <w:t xml:space="preserve">ARTICLE 2 - </w:t>
      </w:r>
      <w:r w:rsidR="00E02647" w:rsidRPr="00AB45FD">
        <w:rPr>
          <w:rFonts w:eastAsia="Times New Roman" w:cstheme="minorHAnsi"/>
          <w:b/>
          <w:color w:val="FFFFFF" w:themeColor="background1"/>
          <w:sz w:val="20"/>
          <w:szCs w:val="24"/>
          <w:lang w:eastAsia="fr-FR"/>
        </w:rPr>
        <w:t>CONDITIONS D'EXECUTION DU MARCHE</w:t>
      </w:r>
    </w:p>
    <w:p w14:paraId="53813080" w14:textId="77777777" w:rsidR="00533205" w:rsidRDefault="00533205" w:rsidP="00FE0245">
      <w:pPr>
        <w:widowControl w:val="0"/>
        <w:spacing w:after="0" w:line="240" w:lineRule="auto"/>
        <w:jc w:val="both"/>
        <w:rPr>
          <w:rFonts w:eastAsia="Times New Roman" w:cstheme="minorHAnsi"/>
          <w:b/>
          <w:sz w:val="20"/>
          <w:szCs w:val="24"/>
          <w:lang w:eastAsia="fr-FR"/>
        </w:rPr>
      </w:pPr>
    </w:p>
    <w:p w14:paraId="266305F8" w14:textId="2A04885C" w:rsidR="00E02647" w:rsidRPr="00533205" w:rsidRDefault="00B839D8" w:rsidP="00FE0245">
      <w:pPr>
        <w:widowControl w:val="0"/>
        <w:spacing w:after="0" w:line="240" w:lineRule="auto"/>
        <w:jc w:val="both"/>
        <w:rPr>
          <w:rFonts w:eastAsia="Times New Roman" w:cstheme="minorHAnsi"/>
          <w:b/>
          <w:sz w:val="20"/>
          <w:szCs w:val="24"/>
          <w:lang w:eastAsia="fr-FR"/>
        </w:rPr>
      </w:pPr>
      <w:r>
        <w:rPr>
          <w:rFonts w:eastAsia="Times New Roman" w:cstheme="minorHAnsi"/>
          <w:b/>
          <w:sz w:val="20"/>
          <w:szCs w:val="24"/>
          <w:lang w:eastAsia="fr-FR"/>
        </w:rPr>
        <w:t>2</w:t>
      </w:r>
      <w:r w:rsidR="00533205" w:rsidRPr="00533205">
        <w:rPr>
          <w:rFonts w:eastAsia="Times New Roman" w:cstheme="minorHAnsi"/>
          <w:b/>
          <w:sz w:val="20"/>
          <w:szCs w:val="24"/>
          <w:lang w:eastAsia="fr-FR"/>
        </w:rPr>
        <w:t xml:space="preserve">.1 </w:t>
      </w:r>
      <w:r w:rsidR="00E02647" w:rsidRPr="00533205">
        <w:rPr>
          <w:rFonts w:eastAsia="Times New Roman" w:cstheme="minorHAnsi"/>
          <w:b/>
          <w:sz w:val="20"/>
          <w:szCs w:val="24"/>
          <w:lang w:eastAsia="fr-FR"/>
        </w:rPr>
        <w:t>Objet du marché</w:t>
      </w:r>
    </w:p>
    <w:p w14:paraId="3FE8B4B7" w14:textId="536F7115" w:rsidR="00E02647" w:rsidRPr="00C5586B" w:rsidRDefault="00E02647" w:rsidP="00FE0245">
      <w:pPr>
        <w:widowControl w:val="0"/>
        <w:spacing w:after="0" w:line="240" w:lineRule="auto"/>
        <w:jc w:val="both"/>
        <w:rPr>
          <w:rFonts w:eastAsia="Times New Roman" w:cstheme="minorHAnsi"/>
          <w:sz w:val="20"/>
          <w:szCs w:val="24"/>
          <w:lang w:eastAsia="fr-FR"/>
        </w:rPr>
      </w:pPr>
      <w:r w:rsidRPr="00C5586B">
        <w:rPr>
          <w:rFonts w:eastAsia="Times New Roman" w:cstheme="minorHAnsi"/>
          <w:sz w:val="20"/>
          <w:szCs w:val="24"/>
          <w:lang w:eastAsia="fr-FR"/>
        </w:rPr>
        <w:t>Le présent contrat a pour objet de définir les</w:t>
      </w:r>
      <w:r w:rsidR="002B49D5" w:rsidRPr="00C5586B">
        <w:rPr>
          <w:rFonts w:eastAsia="Times New Roman" w:cstheme="minorHAnsi"/>
          <w:sz w:val="20"/>
          <w:szCs w:val="24"/>
          <w:lang w:eastAsia="fr-FR"/>
        </w:rPr>
        <w:t xml:space="preserve"> conditions de réalisation des</w:t>
      </w:r>
      <w:r w:rsidRPr="00C5586B">
        <w:rPr>
          <w:rFonts w:eastAsia="Times New Roman" w:cstheme="minorHAnsi"/>
          <w:sz w:val="20"/>
          <w:szCs w:val="24"/>
          <w:lang w:eastAsia="fr-FR"/>
        </w:rPr>
        <w:t xml:space="preserve"> mission</w:t>
      </w:r>
      <w:r w:rsidR="002B49D5" w:rsidRPr="00C5586B">
        <w:rPr>
          <w:rFonts w:eastAsia="Times New Roman" w:cstheme="minorHAnsi"/>
          <w:sz w:val="20"/>
          <w:szCs w:val="24"/>
          <w:lang w:eastAsia="fr-FR"/>
        </w:rPr>
        <w:t>s</w:t>
      </w:r>
      <w:r w:rsidRPr="00C5586B">
        <w:rPr>
          <w:rFonts w:eastAsia="Times New Roman" w:cstheme="minorHAnsi"/>
          <w:sz w:val="20"/>
          <w:szCs w:val="24"/>
          <w:lang w:eastAsia="fr-FR"/>
        </w:rPr>
        <w:t xml:space="preserve"> de maîtrise d’œuvre relative</w:t>
      </w:r>
      <w:r w:rsidR="002B49D5" w:rsidRPr="00C5586B">
        <w:rPr>
          <w:rFonts w:eastAsia="Times New Roman" w:cstheme="minorHAnsi"/>
          <w:sz w:val="20"/>
          <w:szCs w:val="24"/>
          <w:lang w:eastAsia="fr-FR"/>
        </w:rPr>
        <w:t>s</w:t>
      </w:r>
      <w:r w:rsidRPr="00C5586B">
        <w:rPr>
          <w:rFonts w:eastAsia="Times New Roman" w:cstheme="minorHAnsi"/>
          <w:sz w:val="20"/>
          <w:szCs w:val="24"/>
          <w:lang w:eastAsia="fr-FR"/>
        </w:rPr>
        <w:t xml:space="preserve"> à </w:t>
      </w:r>
      <w:r w:rsidR="00533205" w:rsidRPr="00C5586B">
        <w:rPr>
          <w:rFonts w:eastAsia="Times New Roman" w:cstheme="minorHAnsi"/>
          <w:sz w:val="20"/>
          <w:szCs w:val="24"/>
          <w:lang w:eastAsia="fr-FR"/>
        </w:rPr>
        <w:t>l’</w:t>
      </w:r>
      <w:r w:rsidRPr="00C5586B">
        <w:rPr>
          <w:rFonts w:eastAsia="Times New Roman" w:cstheme="minorHAnsi"/>
          <w:sz w:val="20"/>
          <w:szCs w:val="24"/>
          <w:lang w:eastAsia="fr-FR"/>
        </w:rPr>
        <w:t>opération</w:t>
      </w:r>
      <w:r w:rsidR="00533205" w:rsidRPr="00C5586B">
        <w:rPr>
          <w:rFonts w:eastAsia="Times New Roman" w:cstheme="minorHAnsi"/>
          <w:sz w:val="20"/>
          <w:szCs w:val="24"/>
          <w:lang w:eastAsia="fr-FR"/>
        </w:rPr>
        <w:t xml:space="preserve"> </w:t>
      </w:r>
      <w:r w:rsidR="007868C6" w:rsidRPr="00C5586B">
        <w:rPr>
          <w:rFonts w:eastAsia="Times New Roman" w:cstheme="minorHAnsi"/>
          <w:b/>
          <w:color w:val="5B9BD5" w:themeColor="accent1"/>
          <w:sz w:val="20"/>
          <w:szCs w:val="24"/>
          <w:lang w:eastAsia="fr-FR"/>
        </w:rPr>
        <w:t xml:space="preserve">de requalification </w:t>
      </w:r>
      <w:r w:rsidR="00C5586B" w:rsidRPr="00C5586B">
        <w:rPr>
          <w:rFonts w:eastAsia="Times New Roman" w:cstheme="minorHAnsi"/>
          <w:b/>
          <w:color w:val="5B9BD5" w:themeColor="accent1"/>
          <w:sz w:val="20"/>
          <w:szCs w:val="24"/>
          <w:lang w:eastAsia="fr-FR"/>
        </w:rPr>
        <w:t>de la résidence</w:t>
      </w:r>
      <w:r w:rsidR="007868C6" w:rsidRPr="00C5586B">
        <w:rPr>
          <w:rFonts w:eastAsia="Times New Roman" w:cstheme="minorHAnsi"/>
          <w:b/>
          <w:color w:val="5B9BD5" w:themeColor="accent1"/>
          <w:sz w:val="20"/>
          <w:szCs w:val="24"/>
          <w:lang w:eastAsia="fr-FR"/>
        </w:rPr>
        <w:t xml:space="preserve"> </w:t>
      </w:r>
      <w:r w:rsidR="00566528" w:rsidRPr="00C5586B">
        <w:rPr>
          <w:rFonts w:eastAsia="Times New Roman" w:cstheme="minorHAnsi"/>
          <w:b/>
          <w:color w:val="5B9BD5" w:themeColor="accent1"/>
          <w:sz w:val="20"/>
          <w:szCs w:val="24"/>
          <w:lang w:eastAsia="fr-FR"/>
        </w:rPr>
        <w:t>Palmiers</w:t>
      </w:r>
      <w:r w:rsidR="007868C6" w:rsidRPr="00C5586B">
        <w:rPr>
          <w:rFonts w:eastAsia="Times New Roman" w:cstheme="minorHAnsi"/>
          <w:b/>
          <w:color w:val="5B9BD5" w:themeColor="accent1"/>
          <w:sz w:val="20"/>
          <w:szCs w:val="24"/>
          <w:lang w:eastAsia="fr-FR"/>
        </w:rPr>
        <w:t xml:space="preserve"> 1 &amp; 2</w:t>
      </w:r>
      <w:r w:rsidRPr="00C5586B">
        <w:rPr>
          <w:rFonts w:eastAsia="Times New Roman" w:cstheme="minorHAnsi"/>
          <w:sz w:val="20"/>
          <w:szCs w:val="24"/>
          <w:lang w:eastAsia="fr-FR"/>
        </w:rPr>
        <w:t>.</w:t>
      </w:r>
    </w:p>
    <w:p w14:paraId="4A37A276" w14:textId="678F882D" w:rsidR="007D6AC9" w:rsidRPr="00C5586B" w:rsidRDefault="007D6AC9" w:rsidP="00FE0245">
      <w:pPr>
        <w:widowControl w:val="0"/>
        <w:spacing w:after="0" w:line="240" w:lineRule="auto"/>
        <w:jc w:val="both"/>
        <w:rPr>
          <w:rFonts w:eastAsia="Times New Roman" w:cstheme="minorHAnsi"/>
          <w:sz w:val="20"/>
          <w:szCs w:val="24"/>
          <w:lang w:eastAsia="fr-FR"/>
        </w:rPr>
      </w:pPr>
      <w:r w:rsidRPr="00C5586B">
        <w:rPr>
          <w:rFonts w:eastAsia="Times New Roman" w:cstheme="minorHAnsi"/>
          <w:sz w:val="20"/>
          <w:szCs w:val="24"/>
          <w:lang w:eastAsia="fr-FR"/>
        </w:rPr>
        <w:t xml:space="preserve">Cette opération est décomposée en deux phases : </w:t>
      </w:r>
    </w:p>
    <w:p w14:paraId="36A30BC1" w14:textId="250B12AE" w:rsidR="007D6AC9" w:rsidRPr="00C5586B" w:rsidRDefault="007D6AC9" w:rsidP="007D6AC9">
      <w:pPr>
        <w:pStyle w:val="Paragraphedeliste"/>
        <w:numPr>
          <w:ilvl w:val="0"/>
          <w:numId w:val="22"/>
        </w:numPr>
        <w:spacing w:after="0" w:line="240" w:lineRule="auto"/>
        <w:jc w:val="both"/>
        <w:rPr>
          <w:rFonts w:cstheme="minorHAnsi"/>
          <w:color w:val="000000"/>
          <w:sz w:val="20"/>
          <w:szCs w:val="20"/>
        </w:rPr>
      </w:pPr>
      <w:r w:rsidRPr="00C5586B">
        <w:rPr>
          <w:rFonts w:cstheme="minorHAnsi"/>
          <w:color w:val="000000"/>
          <w:sz w:val="20"/>
          <w:szCs w:val="20"/>
        </w:rPr>
        <w:t>Phase 1 : requalification de l’extérieur de la résidence (objet du présent marché)</w:t>
      </w:r>
    </w:p>
    <w:p w14:paraId="08681EFC" w14:textId="505319F5" w:rsidR="007D6AC9" w:rsidRPr="00C5586B" w:rsidRDefault="007D6AC9" w:rsidP="007D6AC9">
      <w:pPr>
        <w:pStyle w:val="Paragraphedeliste"/>
        <w:numPr>
          <w:ilvl w:val="0"/>
          <w:numId w:val="22"/>
        </w:numPr>
        <w:spacing w:after="0" w:line="240" w:lineRule="auto"/>
        <w:jc w:val="both"/>
        <w:rPr>
          <w:rFonts w:cstheme="minorHAnsi"/>
          <w:color w:val="000000"/>
          <w:sz w:val="20"/>
          <w:szCs w:val="20"/>
        </w:rPr>
      </w:pPr>
      <w:r w:rsidRPr="00C5586B">
        <w:rPr>
          <w:rFonts w:cstheme="minorHAnsi"/>
          <w:color w:val="000000"/>
          <w:sz w:val="20"/>
          <w:szCs w:val="20"/>
        </w:rPr>
        <w:t>Phase 2 : requalification des logements (objet d’un futur marché).</w:t>
      </w:r>
    </w:p>
    <w:p w14:paraId="7535D482" w14:textId="77777777" w:rsidR="00533205" w:rsidRDefault="00533205" w:rsidP="00FE0245">
      <w:pPr>
        <w:widowControl w:val="0"/>
        <w:spacing w:after="0" w:line="240" w:lineRule="auto"/>
        <w:jc w:val="both"/>
        <w:rPr>
          <w:rFonts w:eastAsia="Times New Roman" w:cstheme="minorHAnsi"/>
          <w:sz w:val="20"/>
          <w:szCs w:val="24"/>
          <w:lang w:eastAsia="fr-FR"/>
        </w:rPr>
      </w:pPr>
    </w:p>
    <w:p w14:paraId="6CA6D871" w14:textId="7F4B7AD1" w:rsidR="00DD5736" w:rsidRPr="006D5323" w:rsidRDefault="006D5323" w:rsidP="00FE0245">
      <w:pPr>
        <w:widowControl w:val="0"/>
        <w:spacing w:after="0" w:line="240" w:lineRule="auto"/>
        <w:jc w:val="both"/>
        <w:rPr>
          <w:rFonts w:eastAsia="Times New Roman" w:cstheme="minorHAnsi"/>
          <w:b/>
          <w:color w:val="ED7D31" w:themeColor="accent2"/>
          <w:sz w:val="20"/>
          <w:szCs w:val="24"/>
          <w:lang w:eastAsia="fr-FR"/>
        </w:rPr>
      </w:pPr>
      <w:r>
        <w:rPr>
          <w:rFonts w:eastAsia="Times New Roman" w:cstheme="minorHAnsi"/>
          <w:b/>
          <w:color w:val="ED7D31" w:themeColor="accent2"/>
          <w:sz w:val="20"/>
          <w:szCs w:val="24"/>
          <w:lang w:eastAsia="fr-FR"/>
        </w:rPr>
        <w:t xml:space="preserve">2.1.1 </w:t>
      </w:r>
      <w:r w:rsidR="00DD5736" w:rsidRPr="006D5323">
        <w:rPr>
          <w:rFonts w:eastAsia="Times New Roman" w:cstheme="minorHAnsi"/>
          <w:b/>
          <w:color w:val="ED7D31" w:themeColor="accent2"/>
          <w:sz w:val="20"/>
          <w:szCs w:val="24"/>
          <w:lang w:eastAsia="fr-FR"/>
        </w:rPr>
        <w:t>Mission de base</w:t>
      </w:r>
    </w:p>
    <w:p w14:paraId="5D699E1B" w14:textId="426C0A95" w:rsidR="00E02647" w:rsidRDefault="0049515C" w:rsidP="00FE0245">
      <w:pPr>
        <w:widowControl w:val="0"/>
        <w:spacing w:after="0" w:line="240" w:lineRule="auto"/>
        <w:jc w:val="both"/>
        <w:rPr>
          <w:rFonts w:eastAsia="Times New Roman" w:cstheme="minorHAnsi"/>
          <w:sz w:val="20"/>
          <w:szCs w:val="24"/>
          <w:lang w:eastAsia="fr-FR"/>
        </w:rPr>
      </w:pPr>
      <w:r>
        <w:rPr>
          <w:rFonts w:eastAsia="Times New Roman" w:cstheme="minorHAnsi"/>
          <w:sz w:val="20"/>
          <w:szCs w:val="24"/>
          <w:lang w:eastAsia="fr-FR"/>
        </w:rPr>
        <w:t>La mission de base</w:t>
      </w:r>
      <w:r w:rsidR="00E02647" w:rsidRPr="00E02647">
        <w:rPr>
          <w:rFonts w:eastAsia="Times New Roman" w:cstheme="minorHAnsi"/>
          <w:sz w:val="20"/>
          <w:szCs w:val="24"/>
          <w:lang w:eastAsia="fr-FR"/>
        </w:rPr>
        <w:t xml:space="preserve"> comprend les </w:t>
      </w:r>
      <w:r>
        <w:rPr>
          <w:rFonts w:eastAsia="Times New Roman" w:cstheme="minorHAnsi"/>
          <w:sz w:val="20"/>
          <w:szCs w:val="24"/>
          <w:lang w:eastAsia="fr-FR"/>
        </w:rPr>
        <w:t>éléments suivant</w:t>
      </w:r>
      <w:r w:rsidR="00E02647" w:rsidRPr="00E02647">
        <w:rPr>
          <w:rFonts w:eastAsia="Times New Roman" w:cstheme="minorHAnsi"/>
          <w:sz w:val="20"/>
          <w:szCs w:val="24"/>
          <w:lang w:eastAsia="fr-FR"/>
        </w:rPr>
        <w:t>s :</w:t>
      </w:r>
    </w:p>
    <w:p w14:paraId="3F44B070" w14:textId="7A4368B3" w:rsidR="008A7DC2" w:rsidRPr="009F5E6B" w:rsidRDefault="0049515C" w:rsidP="0049515C">
      <w:pPr>
        <w:pStyle w:val="Paragraphedeliste"/>
        <w:widowControl w:val="0"/>
        <w:numPr>
          <w:ilvl w:val="0"/>
          <w:numId w:val="15"/>
        </w:numPr>
        <w:tabs>
          <w:tab w:val="left" w:pos="284"/>
        </w:tabs>
        <w:spacing w:after="0" w:line="240" w:lineRule="auto"/>
        <w:ind w:left="0" w:firstLine="0"/>
        <w:jc w:val="both"/>
        <w:rPr>
          <w:rFonts w:eastAsia="Times New Roman" w:cstheme="minorHAnsi"/>
          <w:sz w:val="20"/>
          <w:szCs w:val="24"/>
          <w:lang w:eastAsia="fr-FR"/>
        </w:rPr>
      </w:pPr>
      <w:r w:rsidRPr="009F5E6B">
        <w:rPr>
          <w:rFonts w:eastAsia="Times New Roman" w:cstheme="minorHAnsi"/>
          <w:sz w:val="20"/>
          <w:szCs w:val="24"/>
          <w:lang w:eastAsia="fr-FR"/>
        </w:rPr>
        <w:t>R</w:t>
      </w:r>
      <w:r w:rsidR="00C53F97" w:rsidRPr="009F5E6B">
        <w:rPr>
          <w:rFonts w:eastAsia="Times New Roman" w:cstheme="minorHAnsi"/>
          <w:sz w:val="20"/>
          <w:szCs w:val="24"/>
          <w:lang w:eastAsia="fr-FR"/>
        </w:rPr>
        <w:t>éalisation</w:t>
      </w:r>
      <w:r w:rsidR="00E02647" w:rsidRPr="009F5E6B">
        <w:rPr>
          <w:rFonts w:eastAsia="Times New Roman" w:cstheme="minorHAnsi"/>
          <w:sz w:val="20"/>
          <w:szCs w:val="24"/>
          <w:lang w:eastAsia="fr-FR"/>
        </w:rPr>
        <w:t xml:space="preserve"> des études : </w:t>
      </w:r>
    </w:p>
    <w:p w14:paraId="4ACC394F" w14:textId="641695E9" w:rsidR="008A7DC2" w:rsidRPr="0049515C" w:rsidRDefault="008A7DC2" w:rsidP="00FE0245">
      <w:pPr>
        <w:pStyle w:val="Paragraphedeliste"/>
        <w:widowControl w:val="0"/>
        <w:numPr>
          <w:ilvl w:val="0"/>
          <w:numId w:val="20"/>
        </w:numPr>
        <w:spacing w:after="0" w:line="240" w:lineRule="auto"/>
        <w:jc w:val="both"/>
        <w:rPr>
          <w:rFonts w:eastAsia="Times New Roman" w:cstheme="minorHAnsi"/>
          <w:b/>
          <w:color w:val="5B9BD5" w:themeColor="accent1"/>
          <w:sz w:val="20"/>
          <w:szCs w:val="24"/>
          <w:lang w:eastAsia="fr-FR"/>
        </w:rPr>
      </w:pPr>
      <w:r w:rsidRPr="0049515C">
        <w:rPr>
          <w:rFonts w:eastAsia="Times New Roman" w:cstheme="minorHAnsi"/>
          <w:b/>
          <w:color w:val="5B9BD5" w:themeColor="accent1"/>
          <w:sz w:val="20"/>
          <w:szCs w:val="24"/>
          <w:lang w:eastAsia="fr-FR"/>
        </w:rPr>
        <w:t>Avant-projet définitif (APD) et dossier d’autorisation de construire</w:t>
      </w:r>
      <w:r w:rsidR="004657FF" w:rsidRPr="0049515C">
        <w:rPr>
          <w:rFonts w:eastAsia="Times New Roman" w:cstheme="minorHAnsi"/>
          <w:b/>
          <w:color w:val="5B9BD5" w:themeColor="accent1"/>
          <w:sz w:val="20"/>
          <w:szCs w:val="24"/>
          <w:lang w:eastAsia="fr-FR"/>
        </w:rPr>
        <w:t xml:space="preserve"> (PC) / lotir</w:t>
      </w:r>
      <w:r w:rsidRPr="0049515C">
        <w:rPr>
          <w:rFonts w:eastAsia="Times New Roman" w:cstheme="minorHAnsi"/>
          <w:b/>
          <w:color w:val="5B9BD5" w:themeColor="accent1"/>
          <w:sz w:val="20"/>
          <w:szCs w:val="24"/>
          <w:lang w:eastAsia="fr-FR"/>
        </w:rPr>
        <w:t xml:space="preserve"> (</w:t>
      </w:r>
      <w:r w:rsidR="004657FF" w:rsidRPr="0049515C">
        <w:rPr>
          <w:rFonts w:eastAsia="Times New Roman" w:cstheme="minorHAnsi"/>
          <w:b/>
          <w:color w:val="5B9BD5" w:themeColor="accent1"/>
          <w:sz w:val="20"/>
          <w:szCs w:val="24"/>
          <w:lang w:eastAsia="fr-FR"/>
        </w:rPr>
        <w:t>PL</w:t>
      </w:r>
      <w:r w:rsidRPr="0049515C">
        <w:rPr>
          <w:rFonts w:eastAsia="Times New Roman" w:cstheme="minorHAnsi"/>
          <w:b/>
          <w:color w:val="5B9BD5" w:themeColor="accent1"/>
          <w:sz w:val="20"/>
          <w:szCs w:val="24"/>
          <w:lang w:eastAsia="fr-FR"/>
        </w:rPr>
        <w:t>)</w:t>
      </w:r>
      <w:r w:rsidR="00E02647" w:rsidRPr="0049515C">
        <w:rPr>
          <w:rFonts w:eastAsia="Times New Roman" w:cstheme="minorHAnsi"/>
          <w:b/>
          <w:color w:val="5B9BD5" w:themeColor="accent1"/>
          <w:sz w:val="20"/>
          <w:szCs w:val="24"/>
          <w:lang w:eastAsia="fr-FR"/>
        </w:rPr>
        <w:t xml:space="preserve"> </w:t>
      </w:r>
    </w:p>
    <w:p w14:paraId="3DE33420" w14:textId="77777777" w:rsidR="009931B9" w:rsidRDefault="008A7DC2" w:rsidP="00FE0245">
      <w:pPr>
        <w:pStyle w:val="Paragraphedeliste"/>
        <w:widowControl w:val="0"/>
        <w:numPr>
          <w:ilvl w:val="0"/>
          <w:numId w:val="20"/>
        </w:numPr>
        <w:spacing w:after="0" w:line="240" w:lineRule="auto"/>
        <w:jc w:val="both"/>
        <w:rPr>
          <w:rFonts w:eastAsia="Times New Roman" w:cstheme="minorHAnsi"/>
          <w:b/>
          <w:color w:val="5B9BD5" w:themeColor="accent1"/>
          <w:sz w:val="20"/>
          <w:szCs w:val="24"/>
          <w:lang w:eastAsia="fr-FR"/>
        </w:rPr>
      </w:pPr>
      <w:r w:rsidRPr="0049515C">
        <w:rPr>
          <w:rFonts w:eastAsia="Times New Roman" w:cstheme="minorHAnsi"/>
          <w:b/>
          <w:color w:val="5B9BD5" w:themeColor="accent1"/>
          <w:sz w:val="20"/>
          <w:szCs w:val="24"/>
          <w:lang w:eastAsia="fr-FR"/>
        </w:rPr>
        <w:t>Projet (</w:t>
      </w:r>
      <w:r w:rsidR="00E02647" w:rsidRPr="0049515C">
        <w:rPr>
          <w:rFonts w:eastAsia="Times New Roman" w:cstheme="minorHAnsi"/>
          <w:b/>
          <w:color w:val="5B9BD5" w:themeColor="accent1"/>
          <w:sz w:val="20"/>
          <w:szCs w:val="24"/>
          <w:lang w:eastAsia="fr-FR"/>
        </w:rPr>
        <w:t>PRO</w:t>
      </w:r>
      <w:r w:rsidRPr="0049515C">
        <w:rPr>
          <w:rFonts w:eastAsia="Times New Roman" w:cstheme="minorHAnsi"/>
          <w:b/>
          <w:color w:val="5B9BD5" w:themeColor="accent1"/>
          <w:sz w:val="20"/>
          <w:szCs w:val="24"/>
          <w:lang w:eastAsia="fr-FR"/>
        </w:rPr>
        <w:t>)</w:t>
      </w:r>
      <w:r w:rsidR="009931B9">
        <w:rPr>
          <w:rFonts w:eastAsia="Times New Roman" w:cstheme="minorHAnsi"/>
          <w:b/>
          <w:color w:val="5B9BD5" w:themeColor="accent1"/>
          <w:sz w:val="20"/>
          <w:szCs w:val="24"/>
          <w:lang w:eastAsia="fr-FR"/>
        </w:rPr>
        <w:t> :</w:t>
      </w:r>
    </w:p>
    <w:p w14:paraId="59502D9A" w14:textId="77777777" w:rsidR="009931B9" w:rsidRDefault="008A7DC2" w:rsidP="009931B9">
      <w:pPr>
        <w:pStyle w:val="Paragraphedeliste"/>
        <w:widowControl w:val="0"/>
        <w:numPr>
          <w:ilvl w:val="1"/>
          <w:numId w:val="20"/>
        </w:numPr>
        <w:spacing w:after="0" w:line="240" w:lineRule="auto"/>
        <w:jc w:val="both"/>
        <w:rPr>
          <w:rFonts w:eastAsia="Times New Roman" w:cstheme="minorHAnsi"/>
          <w:b/>
          <w:color w:val="5B9BD5" w:themeColor="accent1"/>
          <w:sz w:val="20"/>
          <w:szCs w:val="24"/>
          <w:lang w:eastAsia="fr-FR"/>
        </w:rPr>
      </w:pPr>
      <w:r w:rsidRPr="0049515C">
        <w:rPr>
          <w:rFonts w:eastAsia="Times New Roman" w:cstheme="minorHAnsi"/>
          <w:b/>
          <w:color w:val="5B9BD5" w:themeColor="accent1"/>
          <w:sz w:val="20"/>
          <w:szCs w:val="24"/>
          <w:lang w:eastAsia="fr-FR"/>
        </w:rPr>
        <w:t>Spécifications</w:t>
      </w:r>
      <w:r w:rsidR="00CD56B9" w:rsidRPr="0049515C">
        <w:rPr>
          <w:rFonts w:eastAsia="Times New Roman" w:cstheme="minorHAnsi"/>
          <w:b/>
          <w:color w:val="5B9BD5" w:themeColor="accent1"/>
          <w:sz w:val="20"/>
          <w:szCs w:val="24"/>
          <w:lang w:eastAsia="fr-FR"/>
        </w:rPr>
        <w:t xml:space="preserve"> Techniques Détaillées (STD) </w:t>
      </w:r>
    </w:p>
    <w:p w14:paraId="2F936547" w14:textId="18E641BE" w:rsidR="009931B9" w:rsidRDefault="008A7DC2" w:rsidP="009931B9">
      <w:pPr>
        <w:pStyle w:val="Paragraphedeliste"/>
        <w:widowControl w:val="0"/>
        <w:numPr>
          <w:ilvl w:val="1"/>
          <w:numId w:val="20"/>
        </w:numPr>
        <w:spacing w:after="0" w:line="240" w:lineRule="auto"/>
        <w:jc w:val="both"/>
        <w:rPr>
          <w:rFonts w:eastAsia="Times New Roman" w:cstheme="minorHAnsi"/>
          <w:b/>
          <w:color w:val="5B9BD5" w:themeColor="accent1"/>
          <w:sz w:val="20"/>
          <w:szCs w:val="24"/>
          <w:lang w:eastAsia="fr-FR"/>
        </w:rPr>
      </w:pPr>
      <w:r w:rsidRPr="0049515C">
        <w:rPr>
          <w:rFonts w:eastAsia="Times New Roman" w:cstheme="minorHAnsi"/>
          <w:b/>
          <w:color w:val="5B9BD5" w:themeColor="accent1"/>
          <w:sz w:val="20"/>
          <w:szCs w:val="24"/>
          <w:lang w:eastAsia="fr-FR"/>
        </w:rPr>
        <w:t>Pla</w:t>
      </w:r>
      <w:r w:rsidR="009931B9">
        <w:rPr>
          <w:rFonts w:eastAsia="Times New Roman" w:cstheme="minorHAnsi"/>
          <w:b/>
          <w:color w:val="5B9BD5" w:themeColor="accent1"/>
          <w:sz w:val="20"/>
          <w:szCs w:val="24"/>
          <w:lang w:eastAsia="fr-FR"/>
        </w:rPr>
        <w:t>ns d’Exécution des Ouvrages (</w:t>
      </w:r>
      <w:r w:rsidR="009F5E6B">
        <w:rPr>
          <w:rFonts w:eastAsia="Times New Roman" w:cstheme="minorHAnsi"/>
          <w:b/>
          <w:color w:val="5B9BD5" w:themeColor="accent1"/>
          <w:sz w:val="20"/>
          <w:szCs w:val="24"/>
          <w:lang w:eastAsia="fr-FR"/>
        </w:rPr>
        <w:t xml:space="preserve">EXE ou </w:t>
      </w:r>
      <w:r w:rsidR="009931B9">
        <w:rPr>
          <w:rFonts w:eastAsia="Times New Roman" w:cstheme="minorHAnsi"/>
          <w:b/>
          <w:color w:val="5B9BD5" w:themeColor="accent1"/>
          <w:sz w:val="20"/>
          <w:szCs w:val="24"/>
          <w:lang w:eastAsia="fr-FR"/>
        </w:rPr>
        <w:t>EXE</w:t>
      </w:r>
      <w:r w:rsidR="00F628F7">
        <w:rPr>
          <w:rFonts w:eastAsia="Times New Roman" w:cstheme="minorHAnsi"/>
          <w:b/>
          <w:color w:val="5B9BD5" w:themeColor="accent1"/>
          <w:sz w:val="20"/>
          <w:szCs w:val="24"/>
          <w:lang w:eastAsia="fr-FR"/>
        </w:rPr>
        <w:t xml:space="preserve"> partiels</w:t>
      </w:r>
      <w:r w:rsidRPr="0049515C">
        <w:rPr>
          <w:rFonts w:eastAsia="Times New Roman" w:cstheme="minorHAnsi"/>
          <w:b/>
          <w:color w:val="5B9BD5" w:themeColor="accent1"/>
          <w:sz w:val="20"/>
          <w:szCs w:val="24"/>
          <w:lang w:eastAsia="fr-FR"/>
        </w:rPr>
        <w:t>)</w:t>
      </w:r>
      <w:r w:rsidR="00E02647" w:rsidRPr="0049515C">
        <w:rPr>
          <w:rFonts w:eastAsia="Times New Roman" w:cstheme="minorHAnsi"/>
          <w:b/>
          <w:color w:val="5B9BD5" w:themeColor="accent1"/>
          <w:sz w:val="20"/>
          <w:szCs w:val="24"/>
          <w:lang w:eastAsia="fr-FR"/>
        </w:rPr>
        <w:t xml:space="preserve"> </w:t>
      </w:r>
    </w:p>
    <w:p w14:paraId="77B78D0F" w14:textId="44A1177B" w:rsidR="008A7DC2" w:rsidRPr="0049515C" w:rsidRDefault="008A7DC2" w:rsidP="009931B9">
      <w:pPr>
        <w:pStyle w:val="Paragraphedeliste"/>
        <w:widowControl w:val="0"/>
        <w:numPr>
          <w:ilvl w:val="1"/>
          <w:numId w:val="20"/>
        </w:numPr>
        <w:spacing w:after="0" w:line="240" w:lineRule="auto"/>
        <w:jc w:val="both"/>
        <w:rPr>
          <w:rFonts w:eastAsia="Times New Roman" w:cstheme="minorHAnsi"/>
          <w:b/>
          <w:color w:val="5B9BD5" w:themeColor="accent1"/>
          <w:sz w:val="20"/>
          <w:szCs w:val="24"/>
          <w:lang w:eastAsia="fr-FR"/>
        </w:rPr>
      </w:pPr>
      <w:r w:rsidRPr="0049515C">
        <w:rPr>
          <w:rFonts w:eastAsia="Times New Roman" w:cstheme="minorHAnsi"/>
          <w:b/>
          <w:color w:val="5B9BD5" w:themeColor="accent1"/>
          <w:sz w:val="20"/>
          <w:szCs w:val="24"/>
          <w:lang w:eastAsia="fr-FR"/>
        </w:rPr>
        <w:t>Dossier de Consultation des Entreprise (DCE)</w:t>
      </w:r>
      <w:r w:rsidR="00E02647" w:rsidRPr="0049515C">
        <w:rPr>
          <w:rFonts w:eastAsia="Times New Roman" w:cstheme="minorHAnsi"/>
          <w:b/>
          <w:color w:val="5B9BD5" w:themeColor="accent1"/>
          <w:sz w:val="20"/>
          <w:szCs w:val="24"/>
          <w:lang w:eastAsia="fr-FR"/>
        </w:rPr>
        <w:t xml:space="preserve"> </w:t>
      </w:r>
    </w:p>
    <w:p w14:paraId="3A8B8512" w14:textId="3510E780" w:rsidR="009F5E6B" w:rsidRDefault="008A7DC2" w:rsidP="00FE0245">
      <w:pPr>
        <w:pStyle w:val="Paragraphedeliste"/>
        <w:widowControl w:val="0"/>
        <w:numPr>
          <w:ilvl w:val="0"/>
          <w:numId w:val="20"/>
        </w:numPr>
        <w:spacing w:after="0" w:line="240" w:lineRule="auto"/>
        <w:jc w:val="both"/>
        <w:rPr>
          <w:rFonts w:eastAsia="Times New Roman" w:cstheme="minorHAnsi"/>
          <w:b/>
          <w:color w:val="5B9BD5" w:themeColor="accent1"/>
          <w:sz w:val="20"/>
          <w:szCs w:val="24"/>
          <w:lang w:eastAsia="fr-FR"/>
        </w:rPr>
      </w:pPr>
      <w:r w:rsidRPr="0049515C">
        <w:rPr>
          <w:rFonts w:eastAsia="Times New Roman" w:cstheme="minorHAnsi"/>
          <w:b/>
          <w:color w:val="5B9BD5" w:themeColor="accent1"/>
          <w:sz w:val="20"/>
          <w:szCs w:val="24"/>
          <w:lang w:eastAsia="fr-FR"/>
        </w:rPr>
        <w:t>Ass</w:t>
      </w:r>
      <w:r w:rsidR="009F5E6B">
        <w:rPr>
          <w:rFonts w:eastAsia="Times New Roman" w:cstheme="minorHAnsi"/>
          <w:b/>
          <w:color w:val="5B9BD5" w:themeColor="accent1"/>
          <w:sz w:val="20"/>
          <w:szCs w:val="24"/>
          <w:lang w:eastAsia="fr-FR"/>
        </w:rPr>
        <w:t>istance aux Marchés de Travaux</w:t>
      </w:r>
      <w:r w:rsidR="002870C4">
        <w:rPr>
          <w:rFonts w:eastAsia="Times New Roman" w:cstheme="minorHAnsi"/>
          <w:b/>
          <w:color w:val="5B9BD5" w:themeColor="accent1"/>
          <w:sz w:val="20"/>
          <w:szCs w:val="24"/>
          <w:lang w:eastAsia="fr-FR"/>
        </w:rPr>
        <w:t xml:space="preserve"> (AMT)</w:t>
      </w:r>
      <w:r w:rsidR="009F5E6B">
        <w:rPr>
          <w:rFonts w:eastAsia="Times New Roman" w:cstheme="minorHAnsi"/>
          <w:b/>
          <w:color w:val="5B9BD5" w:themeColor="accent1"/>
          <w:sz w:val="20"/>
          <w:szCs w:val="24"/>
          <w:lang w:eastAsia="fr-FR"/>
        </w:rPr>
        <w:t> :</w:t>
      </w:r>
    </w:p>
    <w:p w14:paraId="357EDC0F" w14:textId="586B5E83" w:rsidR="009F5E6B" w:rsidRDefault="0034791B" w:rsidP="009F5E6B">
      <w:pPr>
        <w:pStyle w:val="Paragraphedeliste"/>
        <w:widowControl w:val="0"/>
        <w:numPr>
          <w:ilvl w:val="1"/>
          <w:numId w:val="20"/>
        </w:numPr>
        <w:spacing w:after="0" w:line="240" w:lineRule="auto"/>
        <w:jc w:val="both"/>
        <w:rPr>
          <w:rFonts w:eastAsia="Times New Roman" w:cstheme="minorHAnsi"/>
          <w:b/>
          <w:color w:val="5B9BD5" w:themeColor="accent1"/>
          <w:sz w:val="20"/>
          <w:szCs w:val="24"/>
          <w:lang w:eastAsia="fr-FR"/>
        </w:rPr>
      </w:pPr>
      <w:r>
        <w:rPr>
          <w:rFonts w:eastAsia="Times New Roman" w:cstheme="minorHAnsi"/>
          <w:b/>
          <w:color w:val="5B9BD5" w:themeColor="accent1"/>
          <w:sz w:val="20"/>
          <w:szCs w:val="24"/>
          <w:lang w:eastAsia="fr-FR"/>
        </w:rPr>
        <w:t>A</w:t>
      </w:r>
      <w:r w:rsidR="008A7DC2" w:rsidRPr="0049515C">
        <w:rPr>
          <w:rFonts w:eastAsia="Times New Roman" w:cstheme="minorHAnsi"/>
          <w:b/>
          <w:color w:val="5B9BD5" w:themeColor="accent1"/>
          <w:sz w:val="20"/>
          <w:szCs w:val="24"/>
          <w:lang w:eastAsia="fr-FR"/>
        </w:rPr>
        <w:t xml:space="preserve">nalyse des offres </w:t>
      </w:r>
      <w:r w:rsidR="009F5E6B">
        <w:rPr>
          <w:rFonts w:eastAsia="Times New Roman" w:cstheme="minorHAnsi"/>
          <w:b/>
          <w:color w:val="5B9BD5" w:themeColor="accent1"/>
          <w:sz w:val="20"/>
          <w:szCs w:val="24"/>
          <w:lang w:eastAsia="fr-FR"/>
        </w:rPr>
        <w:t>(</w:t>
      </w:r>
      <w:r w:rsidR="008A7DC2" w:rsidRPr="0049515C">
        <w:rPr>
          <w:rFonts w:eastAsia="Times New Roman" w:cstheme="minorHAnsi"/>
          <w:b/>
          <w:color w:val="5B9BD5" w:themeColor="accent1"/>
          <w:sz w:val="20"/>
          <w:szCs w:val="24"/>
          <w:lang w:eastAsia="fr-FR"/>
        </w:rPr>
        <w:t>AMT 1</w:t>
      </w:r>
      <w:r w:rsidR="009F5E6B">
        <w:rPr>
          <w:rFonts w:eastAsia="Times New Roman" w:cstheme="minorHAnsi"/>
          <w:b/>
          <w:color w:val="5B9BD5" w:themeColor="accent1"/>
          <w:sz w:val="20"/>
          <w:szCs w:val="24"/>
          <w:lang w:eastAsia="fr-FR"/>
        </w:rPr>
        <w:t>)</w:t>
      </w:r>
      <w:r w:rsidR="008A7DC2" w:rsidRPr="0049515C">
        <w:rPr>
          <w:rFonts w:eastAsia="Times New Roman" w:cstheme="minorHAnsi"/>
          <w:b/>
          <w:color w:val="5B9BD5" w:themeColor="accent1"/>
          <w:sz w:val="20"/>
          <w:szCs w:val="24"/>
          <w:lang w:eastAsia="fr-FR"/>
        </w:rPr>
        <w:t xml:space="preserve"> </w:t>
      </w:r>
    </w:p>
    <w:p w14:paraId="37E3528B" w14:textId="1F51E280" w:rsidR="00E02647" w:rsidRPr="0049515C" w:rsidRDefault="0034791B" w:rsidP="009F5E6B">
      <w:pPr>
        <w:pStyle w:val="Paragraphedeliste"/>
        <w:widowControl w:val="0"/>
        <w:numPr>
          <w:ilvl w:val="1"/>
          <w:numId w:val="20"/>
        </w:numPr>
        <w:spacing w:after="0" w:line="240" w:lineRule="auto"/>
        <w:jc w:val="both"/>
        <w:rPr>
          <w:rFonts w:eastAsia="Times New Roman" w:cstheme="minorHAnsi"/>
          <w:b/>
          <w:color w:val="5B9BD5" w:themeColor="accent1"/>
          <w:sz w:val="20"/>
          <w:szCs w:val="24"/>
          <w:lang w:eastAsia="fr-FR"/>
        </w:rPr>
      </w:pPr>
      <w:r>
        <w:rPr>
          <w:rFonts w:eastAsia="Times New Roman" w:cstheme="minorHAnsi"/>
          <w:b/>
          <w:color w:val="5B9BD5" w:themeColor="accent1"/>
          <w:sz w:val="20"/>
          <w:szCs w:val="24"/>
          <w:lang w:eastAsia="fr-FR"/>
        </w:rPr>
        <w:t>M</w:t>
      </w:r>
      <w:r w:rsidR="008A7DC2" w:rsidRPr="0049515C">
        <w:rPr>
          <w:rFonts w:eastAsia="Times New Roman" w:cstheme="minorHAnsi"/>
          <w:b/>
          <w:color w:val="5B9BD5" w:themeColor="accent1"/>
          <w:sz w:val="20"/>
          <w:szCs w:val="24"/>
          <w:lang w:eastAsia="fr-FR"/>
        </w:rPr>
        <w:t xml:space="preserve">ise au point des marchés </w:t>
      </w:r>
      <w:r w:rsidR="009F5E6B">
        <w:rPr>
          <w:rFonts w:eastAsia="Times New Roman" w:cstheme="minorHAnsi"/>
          <w:b/>
          <w:color w:val="5B9BD5" w:themeColor="accent1"/>
          <w:sz w:val="20"/>
          <w:szCs w:val="24"/>
          <w:lang w:eastAsia="fr-FR"/>
        </w:rPr>
        <w:t>(</w:t>
      </w:r>
      <w:r w:rsidR="008A7DC2" w:rsidRPr="0049515C">
        <w:rPr>
          <w:rFonts w:eastAsia="Times New Roman" w:cstheme="minorHAnsi"/>
          <w:b/>
          <w:color w:val="5B9BD5" w:themeColor="accent1"/>
          <w:sz w:val="20"/>
          <w:szCs w:val="24"/>
          <w:lang w:eastAsia="fr-FR"/>
        </w:rPr>
        <w:t xml:space="preserve">AMT </w:t>
      </w:r>
      <w:r w:rsidR="00E02647" w:rsidRPr="0049515C">
        <w:rPr>
          <w:rFonts w:eastAsia="Times New Roman" w:cstheme="minorHAnsi"/>
          <w:b/>
          <w:color w:val="5B9BD5" w:themeColor="accent1"/>
          <w:sz w:val="20"/>
          <w:szCs w:val="24"/>
          <w:lang w:eastAsia="fr-FR"/>
        </w:rPr>
        <w:t>2</w:t>
      </w:r>
      <w:r w:rsidR="008A7DC2" w:rsidRPr="0049515C">
        <w:rPr>
          <w:rFonts w:eastAsia="Times New Roman" w:cstheme="minorHAnsi"/>
          <w:b/>
          <w:color w:val="5B9BD5" w:themeColor="accent1"/>
          <w:sz w:val="20"/>
          <w:szCs w:val="24"/>
          <w:lang w:eastAsia="fr-FR"/>
        </w:rPr>
        <w:t>)</w:t>
      </w:r>
    </w:p>
    <w:p w14:paraId="0AC0CACD" w14:textId="526B8C31" w:rsidR="008A7DC2" w:rsidRPr="009F5E6B" w:rsidRDefault="0049515C" w:rsidP="0049515C">
      <w:pPr>
        <w:pStyle w:val="Paragraphedeliste"/>
        <w:widowControl w:val="0"/>
        <w:numPr>
          <w:ilvl w:val="0"/>
          <w:numId w:val="15"/>
        </w:numPr>
        <w:tabs>
          <w:tab w:val="left" w:pos="284"/>
        </w:tabs>
        <w:spacing w:after="0" w:line="240" w:lineRule="auto"/>
        <w:ind w:left="0" w:firstLine="0"/>
        <w:jc w:val="both"/>
        <w:rPr>
          <w:rFonts w:eastAsia="Times New Roman" w:cstheme="minorHAnsi"/>
          <w:sz w:val="20"/>
          <w:szCs w:val="24"/>
          <w:lang w:eastAsia="fr-FR"/>
        </w:rPr>
      </w:pPr>
      <w:r w:rsidRPr="009F5E6B">
        <w:rPr>
          <w:rFonts w:eastAsia="Times New Roman" w:cstheme="minorHAnsi"/>
          <w:sz w:val="20"/>
          <w:szCs w:val="24"/>
          <w:lang w:eastAsia="fr-FR"/>
        </w:rPr>
        <w:t>S</w:t>
      </w:r>
      <w:r w:rsidR="00E02647" w:rsidRPr="009F5E6B">
        <w:rPr>
          <w:rFonts w:eastAsia="Times New Roman" w:cstheme="minorHAnsi"/>
          <w:sz w:val="20"/>
          <w:szCs w:val="24"/>
          <w:lang w:eastAsia="fr-FR"/>
        </w:rPr>
        <w:t xml:space="preserve">uivi </w:t>
      </w:r>
      <w:r w:rsidR="00C53F97" w:rsidRPr="009F5E6B">
        <w:rPr>
          <w:rFonts w:eastAsia="Times New Roman" w:cstheme="minorHAnsi"/>
          <w:sz w:val="20"/>
          <w:szCs w:val="24"/>
          <w:lang w:eastAsia="fr-FR"/>
        </w:rPr>
        <w:t xml:space="preserve">d’exécution </w:t>
      </w:r>
      <w:r w:rsidR="00E02647" w:rsidRPr="009F5E6B">
        <w:rPr>
          <w:rFonts w:eastAsia="Times New Roman" w:cstheme="minorHAnsi"/>
          <w:sz w:val="20"/>
          <w:szCs w:val="24"/>
          <w:lang w:eastAsia="fr-FR"/>
        </w:rPr>
        <w:t xml:space="preserve">des travaux : </w:t>
      </w:r>
    </w:p>
    <w:p w14:paraId="0F3B762F" w14:textId="0BA70FE8" w:rsidR="00C53F97" w:rsidRPr="0049515C" w:rsidRDefault="00C53F97" w:rsidP="00FE0245">
      <w:pPr>
        <w:pStyle w:val="Paragraphedeliste"/>
        <w:widowControl w:val="0"/>
        <w:numPr>
          <w:ilvl w:val="0"/>
          <w:numId w:val="21"/>
        </w:numPr>
        <w:spacing w:after="0" w:line="240" w:lineRule="auto"/>
        <w:jc w:val="both"/>
        <w:rPr>
          <w:rFonts w:eastAsia="Times New Roman" w:cstheme="minorHAnsi"/>
          <w:b/>
          <w:color w:val="5B9BD5" w:themeColor="accent1"/>
          <w:sz w:val="20"/>
          <w:szCs w:val="24"/>
          <w:lang w:eastAsia="fr-FR"/>
        </w:rPr>
      </w:pPr>
      <w:r w:rsidRPr="0049515C">
        <w:rPr>
          <w:rFonts w:eastAsia="Times New Roman" w:cstheme="minorHAnsi"/>
          <w:b/>
          <w:color w:val="5B9BD5" w:themeColor="accent1"/>
          <w:sz w:val="20"/>
          <w:szCs w:val="24"/>
          <w:lang w:eastAsia="fr-FR"/>
        </w:rPr>
        <w:t>Examen de la conformité des études d’exécution</w:t>
      </w:r>
      <w:r w:rsidR="007F1212">
        <w:rPr>
          <w:rFonts w:eastAsia="Times New Roman" w:cstheme="minorHAnsi"/>
          <w:b/>
          <w:color w:val="5B9BD5" w:themeColor="accent1"/>
          <w:sz w:val="20"/>
          <w:szCs w:val="24"/>
          <w:lang w:eastAsia="fr-FR"/>
        </w:rPr>
        <w:t xml:space="preserve"> et de synthèse</w:t>
      </w:r>
      <w:r w:rsidR="00F628F7">
        <w:rPr>
          <w:rFonts w:eastAsia="Times New Roman" w:cstheme="minorHAnsi"/>
          <w:b/>
          <w:color w:val="5B9BD5" w:themeColor="accent1"/>
          <w:sz w:val="20"/>
          <w:szCs w:val="24"/>
          <w:lang w:eastAsia="fr-FR"/>
        </w:rPr>
        <w:t xml:space="preserve"> (</w:t>
      </w:r>
      <w:r w:rsidR="009931B9">
        <w:rPr>
          <w:rFonts w:eastAsia="Times New Roman" w:cstheme="minorHAnsi"/>
          <w:b/>
          <w:color w:val="5B9BD5" w:themeColor="accent1"/>
          <w:sz w:val="20"/>
          <w:szCs w:val="24"/>
          <w:lang w:eastAsia="fr-FR"/>
        </w:rPr>
        <w:t xml:space="preserve">VISA ou </w:t>
      </w:r>
      <w:r w:rsidR="00F628F7">
        <w:rPr>
          <w:rFonts w:eastAsia="Times New Roman" w:cstheme="minorHAnsi"/>
          <w:b/>
          <w:color w:val="5B9BD5" w:themeColor="accent1"/>
          <w:sz w:val="20"/>
          <w:szCs w:val="24"/>
          <w:lang w:eastAsia="fr-FR"/>
        </w:rPr>
        <w:t>VISA partiel)</w:t>
      </w:r>
    </w:p>
    <w:p w14:paraId="46964F39" w14:textId="007087B6" w:rsidR="008A7DC2" w:rsidRDefault="000C4907" w:rsidP="00FE0245">
      <w:pPr>
        <w:pStyle w:val="Paragraphedeliste"/>
        <w:widowControl w:val="0"/>
        <w:numPr>
          <w:ilvl w:val="0"/>
          <w:numId w:val="21"/>
        </w:numPr>
        <w:spacing w:after="0" w:line="240" w:lineRule="auto"/>
        <w:jc w:val="both"/>
        <w:rPr>
          <w:rFonts w:eastAsia="Times New Roman" w:cstheme="minorHAnsi"/>
          <w:b/>
          <w:color w:val="5B9BD5" w:themeColor="accent1"/>
          <w:sz w:val="20"/>
          <w:szCs w:val="24"/>
          <w:lang w:eastAsia="fr-FR"/>
        </w:rPr>
      </w:pPr>
      <w:r>
        <w:rPr>
          <w:rFonts w:eastAsia="Times New Roman" w:cstheme="minorHAnsi"/>
          <w:b/>
          <w:color w:val="5B9BD5" w:themeColor="accent1"/>
          <w:sz w:val="20"/>
          <w:szCs w:val="24"/>
          <w:lang w:eastAsia="fr-FR"/>
        </w:rPr>
        <w:t>Direction de l’Exécution des marchés</w:t>
      </w:r>
      <w:r w:rsidR="004A27C4" w:rsidRPr="0049515C">
        <w:rPr>
          <w:rFonts w:eastAsia="Times New Roman" w:cstheme="minorHAnsi"/>
          <w:b/>
          <w:color w:val="5B9BD5" w:themeColor="accent1"/>
          <w:sz w:val="20"/>
          <w:szCs w:val="24"/>
          <w:lang w:eastAsia="fr-FR"/>
        </w:rPr>
        <w:t xml:space="preserve"> d</w:t>
      </w:r>
      <w:r>
        <w:rPr>
          <w:rFonts w:eastAsia="Times New Roman" w:cstheme="minorHAnsi"/>
          <w:b/>
          <w:color w:val="5B9BD5" w:themeColor="accent1"/>
          <w:sz w:val="20"/>
          <w:szCs w:val="24"/>
          <w:lang w:eastAsia="fr-FR"/>
        </w:rPr>
        <w:t>e</w:t>
      </w:r>
      <w:r w:rsidR="008A7DC2" w:rsidRPr="0049515C">
        <w:rPr>
          <w:rFonts w:eastAsia="Times New Roman" w:cstheme="minorHAnsi"/>
          <w:b/>
          <w:color w:val="5B9BD5" w:themeColor="accent1"/>
          <w:sz w:val="20"/>
          <w:szCs w:val="24"/>
          <w:lang w:eastAsia="fr-FR"/>
        </w:rPr>
        <w:t xml:space="preserve"> Travaux (</w:t>
      </w:r>
      <w:r>
        <w:rPr>
          <w:rFonts w:eastAsia="Times New Roman" w:cstheme="minorHAnsi"/>
          <w:b/>
          <w:color w:val="5B9BD5" w:themeColor="accent1"/>
          <w:sz w:val="20"/>
          <w:szCs w:val="24"/>
          <w:lang w:eastAsia="fr-FR"/>
        </w:rPr>
        <w:t>DE</w:t>
      </w:r>
      <w:r w:rsidR="008A7DC2" w:rsidRPr="0049515C">
        <w:rPr>
          <w:rFonts w:eastAsia="Times New Roman" w:cstheme="minorHAnsi"/>
          <w:b/>
          <w:color w:val="5B9BD5" w:themeColor="accent1"/>
          <w:sz w:val="20"/>
          <w:szCs w:val="24"/>
          <w:lang w:eastAsia="fr-FR"/>
        </w:rPr>
        <w:t>T)</w:t>
      </w:r>
      <w:r w:rsidR="00E02647" w:rsidRPr="0049515C">
        <w:rPr>
          <w:rFonts w:eastAsia="Times New Roman" w:cstheme="minorHAnsi"/>
          <w:b/>
          <w:color w:val="5B9BD5" w:themeColor="accent1"/>
          <w:sz w:val="20"/>
          <w:szCs w:val="24"/>
          <w:lang w:eastAsia="fr-FR"/>
        </w:rPr>
        <w:t xml:space="preserve"> </w:t>
      </w:r>
    </w:p>
    <w:p w14:paraId="5C2C882F" w14:textId="7B7A1C0C" w:rsidR="004E4EDB" w:rsidRPr="0049515C" w:rsidRDefault="004E4EDB" w:rsidP="00FE0245">
      <w:pPr>
        <w:pStyle w:val="Paragraphedeliste"/>
        <w:widowControl w:val="0"/>
        <w:numPr>
          <w:ilvl w:val="0"/>
          <w:numId w:val="21"/>
        </w:numPr>
        <w:spacing w:after="0" w:line="240" w:lineRule="auto"/>
        <w:jc w:val="both"/>
        <w:rPr>
          <w:rFonts w:eastAsia="Times New Roman" w:cstheme="minorHAnsi"/>
          <w:b/>
          <w:color w:val="5B9BD5" w:themeColor="accent1"/>
          <w:sz w:val="20"/>
          <w:szCs w:val="24"/>
          <w:lang w:eastAsia="fr-FR"/>
        </w:rPr>
      </w:pPr>
      <w:r>
        <w:rPr>
          <w:rFonts w:eastAsia="Times New Roman" w:cstheme="minorHAnsi"/>
          <w:b/>
          <w:color w:val="5B9BD5" w:themeColor="accent1"/>
          <w:sz w:val="20"/>
          <w:szCs w:val="24"/>
          <w:lang w:eastAsia="fr-FR"/>
        </w:rPr>
        <w:t>Assistance aux Opérations de Réception (AOR) :</w:t>
      </w:r>
    </w:p>
    <w:p w14:paraId="26E26515" w14:textId="6970F295" w:rsidR="00E02647" w:rsidRDefault="007F1212" w:rsidP="004E4EDB">
      <w:pPr>
        <w:pStyle w:val="Paragraphedeliste"/>
        <w:widowControl w:val="0"/>
        <w:numPr>
          <w:ilvl w:val="1"/>
          <w:numId w:val="21"/>
        </w:numPr>
        <w:spacing w:after="0" w:line="240" w:lineRule="auto"/>
        <w:jc w:val="both"/>
        <w:rPr>
          <w:rFonts w:eastAsia="Times New Roman" w:cstheme="minorHAnsi"/>
          <w:b/>
          <w:color w:val="5B9BD5" w:themeColor="accent1"/>
          <w:sz w:val="20"/>
          <w:szCs w:val="24"/>
          <w:lang w:eastAsia="fr-FR"/>
        </w:rPr>
      </w:pPr>
      <w:r>
        <w:rPr>
          <w:rFonts w:eastAsia="Times New Roman" w:cstheme="minorHAnsi"/>
          <w:b/>
          <w:color w:val="5B9BD5" w:themeColor="accent1"/>
          <w:sz w:val="20"/>
          <w:szCs w:val="24"/>
          <w:lang w:eastAsia="fr-FR"/>
        </w:rPr>
        <w:t xml:space="preserve">Assistance aux opérations de réception et de </w:t>
      </w:r>
      <w:r w:rsidR="00E02647" w:rsidRPr="009931B9">
        <w:rPr>
          <w:rFonts w:eastAsia="Times New Roman" w:cstheme="minorHAnsi"/>
          <w:b/>
          <w:color w:val="5B9BD5" w:themeColor="accent1"/>
          <w:sz w:val="20"/>
          <w:szCs w:val="24"/>
          <w:lang w:eastAsia="fr-FR"/>
        </w:rPr>
        <w:t>conformités</w:t>
      </w:r>
      <w:r w:rsidR="008A7DC2" w:rsidRPr="009931B9">
        <w:rPr>
          <w:rFonts w:eastAsia="Times New Roman" w:cstheme="minorHAnsi"/>
          <w:b/>
          <w:color w:val="5B9BD5" w:themeColor="accent1"/>
          <w:sz w:val="20"/>
          <w:szCs w:val="24"/>
          <w:lang w:eastAsia="fr-FR"/>
        </w:rPr>
        <w:t xml:space="preserve"> administratives</w:t>
      </w:r>
      <w:r w:rsidR="001349C2">
        <w:rPr>
          <w:rFonts w:eastAsia="Times New Roman" w:cstheme="minorHAnsi"/>
          <w:b/>
          <w:color w:val="5B9BD5" w:themeColor="accent1"/>
          <w:sz w:val="20"/>
          <w:szCs w:val="24"/>
          <w:lang w:eastAsia="fr-FR"/>
        </w:rPr>
        <w:t xml:space="preserve">, </w:t>
      </w:r>
      <w:r>
        <w:rPr>
          <w:rFonts w:eastAsia="Times New Roman" w:cstheme="minorHAnsi"/>
          <w:b/>
          <w:color w:val="5B9BD5" w:themeColor="accent1"/>
          <w:sz w:val="20"/>
          <w:szCs w:val="24"/>
          <w:lang w:eastAsia="fr-FR"/>
        </w:rPr>
        <w:t>y compris concessionnaires</w:t>
      </w:r>
      <w:r w:rsidR="001349C2">
        <w:rPr>
          <w:rFonts w:eastAsia="Times New Roman" w:cstheme="minorHAnsi"/>
          <w:b/>
          <w:color w:val="5B9BD5" w:themeColor="accent1"/>
          <w:sz w:val="20"/>
          <w:szCs w:val="24"/>
          <w:lang w:eastAsia="fr-FR"/>
        </w:rPr>
        <w:t xml:space="preserve"> (CONF)</w:t>
      </w:r>
    </w:p>
    <w:p w14:paraId="6C74BF7C" w14:textId="40F66E2C" w:rsidR="007F1212" w:rsidRPr="007F1212" w:rsidRDefault="007F1212" w:rsidP="007F1212">
      <w:pPr>
        <w:pStyle w:val="Paragraphedeliste"/>
        <w:widowControl w:val="0"/>
        <w:numPr>
          <w:ilvl w:val="1"/>
          <w:numId w:val="21"/>
        </w:numPr>
        <w:spacing w:after="0" w:line="240" w:lineRule="auto"/>
        <w:jc w:val="both"/>
        <w:rPr>
          <w:rFonts w:eastAsia="Times New Roman"/>
          <w:b/>
          <w:color w:val="5B9BD5" w:themeColor="accent1"/>
          <w:sz w:val="20"/>
          <w:szCs w:val="20"/>
          <w:lang w:eastAsia="fr-FR"/>
        </w:rPr>
      </w:pPr>
      <w:r w:rsidRPr="009931B9">
        <w:rPr>
          <w:rFonts w:eastAsia="Times New Roman"/>
          <w:b/>
          <w:color w:val="5B9BD5" w:themeColor="accent1"/>
          <w:sz w:val="20"/>
          <w:szCs w:val="20"/>
          <w:lang w:eastAsia="fr-FR"/>
        </w:rPr>
        <w:t xml:space="preserve">Etablissement du Dossier des Ouvrages Exécutés (DOE) </w:t>
      </w:r>
    </w:p>
    <w:p w14:paraId="564C8E26" w14:textId="124748BC" w:rsidR="00E02647" w:rsidRPr="009931B9" w:rsidRDefault="0049515C" w:rsidP="004E4EDB">
      <w:pPr>
        <w:pStyle w:val="Paragraphedeliste"/>
        <w:widowControl w:val="0"/>
        <w:numPr>
          <w:ilvl w:val="1"/>
          <w:numId w:val="21"/>
        </w:numPr>
        <w:tabs>
          <w:tab w:val="left" w:pos="284"/>
        </w:tabs>
        <w:spacing w:after="0" w:line="240" w:lineRule="auto"/>
        <w:jc w:val="both"/>
        <w:rPr>
          <w:rFonts w:eastAsia="Times New Roman" w:cstheme="minorHAnsi"/>
          <w:b/>
          <w:color w:val="5B9BD5" w:themeColor="accent1"/>
          <w:sz w:val="20"/>
          <w:szCs w:val="24"/>
          <w:lang w:eastAsia="fr-FR"/>
        </w:rPr>
      </w:pPr>
      <w:r w:rsidRPr="009931B9">
        <w:rPr>
          <w:rFonts w:eastAsia="Times New Roman" w:cstheme="minorHAnsi"/>
          <w:b/>
          <w:color w:val="5B9BD5" w:themeColor="accent1"/>
          <w:sz w:val="20"/>
          <w:szCs w:val="24"/>
          <w:lang w:eastAsia="fr-FR"/>
        </w:rPr>
        <w:t>S</w:t>
      </w:r>
      <w:r w:rsidR="007F1212">
        <w:rPr>
          <w:rFonts w:eastAsia="Times New Roman" w:cstheme="minorHAnsi"/>
          <w:b/>
          <w:color w:val="5B9BD5" w:themeColor="accent1"/>
          <w:sz w:val="20"/>
          <w:szCs w:val="24"/>
          <w:lang w:eastAsia="fr-FR"/>
        </w:rPr>
        <w:t>uivi du</w:t>
      </w:r>
      <w:r w:rsidR="00E02647" w:rsidRPr="009931B9">
        <w:rPr>
          <w:rFonts w:eastAsia="Times New Roman" w:cstheme="minorHAnsi"/>
          <w:b/>
          <w:color w:val="5B9BD5" w:themeColor="accent1"/>
          <w:sz w:val="20"/>
          <w:szCs w:val="24"/>
          <w:lang w:eastAsia="fr-FR"/>
        </w:rPr>
        <w:t xml:space="preserve"> Parfait Achèvement (PA)</w:t>
      </w:r>
    </w:p>
    <w:p w14:paraId="5D3A8429" w14:textId="77777777" w:rsidR="00F628F7" w:rsidRDefault="00E02647" w:rsidP="007868C6">
      <w:pPr>
        <w:widowControl w:val="0"/>
        <w:spacing w:before="120" w:after="0" w:line="240" w:lineRule="auto"/>
        <w:jc w:val="both"/>
        <w:rPr>
          <w:rFonts w:eastAsia="Times New Roman"/>
          <w:sz w:val="20"/>
          <w:szCs w:val="20"/>
          <w:lang w:eastAsia="fr-FR"/>
        </w:rPr>
      </w:pPr>
      <w:r w:rsidRPr="40F04417">
        <w:rPr>
          <w:rFonts w:eastAsia="Times New Roman"/>
          <w:sz w:val="20"/>
          <w:szCs w:val="20"/>
          <w:lang w:eastAsia="fr-FR"/>
        </w:rPr>
        <w:t xml:space="preserve">La mission de maîtrise d’œuvre correspond à une mission </w:t>
      </w:r>
      <w:r w:rsidRPr="004A4FDC">
        <w:rPr>
          <w:rFonts w:eastAsia="Times New Roman"/>
          <w:sz w:val="20"/>
          <w:szCs w:val="20"/>
          <w:lang w:eastAsia="fr-FR"/>
        </w:rPr>
        <w:t>normalisée de type M2</w:t>
      </w:r>
      <w:r w:rsidRPr="40F04417">
        <w:rPr>
          <w:rFonts w:eastAsia="Times New Roman"/>
          <w:sz w:val="20"/>
          <w:szCs w:val="20"/>
          <w:lang w:eastAsia="fr-FR"/>
        </w:rPr>
        <w:t xml:space="preserve"> + STD/PEO partiels pour les bâ</w:t>
      </w:r>
      <w:r w:rsidR="004A4FDC">
        <w:rPr>
          <w:rFonts w:eastAsia="Times New Roman"/>
          <w:sz w:val="20"/>
          <w:szCs w:val="20"/>
          <w:lang w:eastAsia="fr-FR"/>
        </w:rPr>
        <w:t>timents, telle que définie</w:t>
      </w:r>
      <w:r w:rsidR="00533205" w:rsidRPr="40F04417">
        <w:rPr>
          <w:rFonts w:eastAsia="Times New Roman"/>
          <w:sz w:val="20"/>
          <w:szCs w:val="20"/>
          <w:lang w:eastAsia="fr-FR"/>
        </w:rPr>
        <w:t xml:space="preserve"> au CC</w:t>
      </w:r>
      <w:r w:rsidRPr="40F04417">
        <w:rPr>
          <w:rFonts w:eastAsia="Times New Roman"/>
          <w:sz w:val="20"/>
          <w:szCs w:val="20"/>
          <w:lang w:eastAsia="fr-FR"/>
        </w:rPr>
        <w:t xml:space="preserve">P. </w:t>
      </w:r>
    </w:p>
    <w:p w14:paraId="6DE2412B" w14:textId="50ED9AF0" w:rsidR="00E02647" w:rsidRPr="00E02647" w:rsidRDefault="00E02647" w:rsidP="40F04417">
      <w:pPr>
        <w:widowControl w:val="0"/>
        <w:spacing w:after="0" w:line="240" w:lineRule="auto"/>
        <w:jc w:val="both"/>
        <w:rPr>
          <w:rFonts w:eastAsia="Times New Roman"/>
          <w:sz w:val="20"/>
          <w:szCs w:val="20"/>
          <w:lang w:eastAsia="fr-FR"/>
        </w:rPr>
      </w:pPr>
      <w:r w:rsidRPr="40F04417">
        <w:rPr>
          <w:rFonts w:eastAsia="Times New Roman"/>
          <w:sz w:val="20"/>
          <w:szCs w:val="20"/>
          <w:lang w:eastAsia="fr-FR"/>
        </w:rPr>
        <w:t xml:space="preserve">Les PEO de béton armé, de charpente/couverture, des réseaux de plomberie (compris production d’eau chaude solaire) et d’électricité seront laissés à la charge des entrepreneurs, bien que le </w:t>
      </w:r>
      <w:r w:rsidR="003B0B8F" w:rsidRPr="40F04417">
        <w:rPr>
          <w:rFonts w:eastAsia="Times New Roman"/>
          <w:sz w:val="20"/>
          <w:szCs w:val="20"/>
          <w:lang w:eastAsia="fr-FR"/>
        </w:rPr>
        <w:t>prédimensionnement</w:t>
      </w:r>
      <w:r w:rsidRPr="40F04417">
        <w:rPr>
          <w:rFonts w:eastAsia="Times New Roman"/>
          <w:sz w:val="20"/>
          <w:szCs w:val="20"/>
          <w:lang w:eastAsia="fr-FR"/>
        </w:rPr>
        <w:t xml:space="preserve"> des ouvrages fasse partie de la mission des concepteurs.</w:t>
      </w:r>
    </w:p>
    <w:p w14:paraId="1F2F59D2" w14:textId="2706D072" w:rsidR="00E02647" w:rsidRDefault="00F628F7" w:rsidP="00FE0245">
      <w:pPr>
        <w:widowControl w:val="0"/>
        <w:spacing w:after="0" w:line="240" w:lineRule="auto"/>
        <w:jc w:val="both"/>
        <w:rPr>
          <w:rFonts w:eastAsia="Times New Roman" w:cstheme="minorHAnsi"/>
          <w:sz w:val="20"/>
          <w:szCs w:val="24"/>
          <w:lang w:eastAsia="fr-FR"/>
        </w:rPr>
      </w:pPr>
      <w:r>
        <w:rPr>
          <w:rFonts w:eastAsia="Times New Roman" w:cstheme="minorHAnsi"/>
          <w:sz w:val="20"/>
          <w:szCs w:val="24"/>
          <w:lang w:eastAsia="fr-FR"/>
        </w:rPr>
        <w:t>P</w:t>
      </w:r>
      <w:r w:rsidR="00E02647" w:rsidRPr="00E02647">
        <w:rPr>
          <w:rFonts w:eastAsia="Times New Roman" w:cstheme="minorHAnsi"/>
          <w:sz w:val="20"/>
          <w:szCs w:val="24"/>
          <w:lang w:eastAsia="fr-FR"/>
        </w:rPr>
        <w:t>our les terrassements &amp; VRD, les plans d’exécution sont à la charge de la maîtrise d’œuvre (mission de type M1 avec plans d’exécution).</w:t>
      </w:r>
    </w:p>
    <w:p w14:paraId="58185412" w14:textId="77777777" w:rsidR="0049515C" w:rsidRDefault="0049515C" w:rsidP="00FE0245">
      <w:pPr>
        <w:widowControl w:val="0"/>
        <w:spacing w:after="0" w:line="240" w:lineRule="auto"/>
        <w:jc w:val="both"/>
        <w:rPr>
          <w:rFonts w:eastAsia="Times New Roman" w:cstheme="minorHAnsi"/>
          <w:sz w:val="20"/>
          <w:szCs w:val="24"/>
          <w:lang w:eastAsia="fr-FR"/>
        </w:rPr>
      </w:pPr>
    </w:p>
    <w:p w14:paraId="13C8A402" w14:textId="24E02C36" w:rsidR="00DD5736" w:rsidRPr="006D5323" w:rsidRDefault="006D5323" w:rsidP="00FE0245">
      <w:pPr>
        <w:widowControl w:val="0"/>
        <w:spacing w:after="0" w:line="240" w:lineRule="auto"/>
        <w:jc w:val="both"/>
        <w:rPr>
          <w:rFonts w:eastAsia="Times New Roman" w:cstheme="minorHAnsi"/>
          <w:b/>
          <w:color w:val="ED7D31" w:themeColor="accent2"/>
          <w:sz w:val="20"/>
          <w:szCs w:val="24"/>
          <w:lang w:eastAsia="fr-FR"/>
        </w:rPr>
      </w:pPr>
      <w:r>
        <w:rPr>
          <w:rFonts w:eastAsia="Times New Roman" w:cstheme="minorHAnsi"/>
          <w:b/>
          <w:color w:val="ED7D31" w:themeColor="accent2"/>
          <w:sz w:val="20"/>
          <w:szCs w:val="24"/>
          <w:lang w:eastAsia="fr-FR"/>
        </w:rPr>
        <w:t xml:space="preserve">2.1.2 </w:t>
      </w:r>
      <w:r w:rsidR="007F1212">
        <w:rPr>
          <w:rFonts w:eastAsia="Times New Roman" w:cstheme="minorHAnsi"/>
          <w:b/>
          <w:color w:val="ED7D31" w:themeColor="accent2"/>
          <w:sz w:val="20"/>
          <w:szCs w:val="24"/>
          <w:lang w:eastAsia="fr-FR"/>
        </w:rPr>
        <w:t>M</w:t>
      </w:r>
      <w:r w:rsidR="00DD5736" w:rsidRPr="006D5323">
        <w:rPr>
          <w:rFonts w:eastAsia="Times New Roman" w:cstheme="minorHAnsi"/>
          <w:b/>
          <w:color w:val="ED7D31" w:themeColor="accent2"/>
          <w:sz w:val="20"/>
          <w:szCs w:val="24"/>
          <w:lang w:eastAsia="fr-FR"/>
        </w:rPr>
        <w:t>ission</w:t>
      </w:r>
      <w:r w:rsidR="001C33B2" w:rsidRPr="006D5323">
        <w:rPr>
          <w:rFonts w:eastAsia="Times New Roman" w:cstheme="minorHAnsi"/>
          <w:b/>
          <w:color w:val="ED7D31" w:themeColor="accent2"/>
          <w:sz w:val="20"/>
          <w:szCs w:val="24"/>
          <w:lang w:eastAsia="fr-FR"/>
        </w:rPr>
        <w:t>s</w:t>
      </w:r>
      <w:r w:rsidR="00DD5736" w:rsidRPr="006D5323">
        <w:rPr>
          <w:rFonts w:eastAsia="Times New Roman" w:cstheme="minorHAnsi"/>
          <w:b/>
          <w:color w:val="ED7D31" w:themeColor="accent2"/>
          <w:sz w:val="20"/>
          <w:szCs w:val="24"/>
          <w:lang w:eastAsia="fr-FR"/>
        </w:rPr>
        <w:t xml:space="preserve"> </w:t>
      </w:r>
      <w:r w:rsidR="007F1212">
        <w:rPr>
          <w:rFonts w:eastAsia="Times New Roman" w:cstheme="minorHAnsi"/>
          <w:b/>
          <w:color w:val="ED7D31" w:themeColor="accent2"/>
          <w:sz w:val="20"/>
          <w:szCs w:val="24"/>
          <w:lang w:eastAsia="fr-FR"/>
        </w:rPr>
        <w:t>complémentaires</w:t>
      </w:r>
    </w:p>
    <w:p w14:paraId="3A5B784A" w14:textId="6B7AD5E8" w:rsidR="00F21B11" w:rsidRDefault="00DD5736" w:rsidP="00FE0245">
      <w:pPr>
        <w:widowControl w:val="0"/>
        <w:spacing w:after="0" w:line="240" w:lineRule="auto"/>
        <w:jc w:val="both"/>
        <w:rPr>
          <w:rFonts w:eastAsia="Times New Roman" w:cstheme="minorHAnsi"/>
          <w:sz w:val="20"/>
          <w:szCs w:val="24"/>
          <w:lang w:eastAsia="fr-FR"/>
        </w:rPr>
      </w:pPr>
      <w:r>
        <w:rPr>
          <w:rFonts w:eastAsia="Times New Roman" w:cstheme="minorHAnsi"/>
          <w:sz w:val="20"/>
          <w:szCs w:val="24"/>
          <w:lang w:eastAsia="fr-FR"/>
        </w:rPr>
        <w:t xml:space="preserve">La mission de base </w:t>
      </w:r>
      <w:r w:rsidR="001C33B2">
        <w:rPr>
          <w:rFonts w:eastAsia="Times New Roman" w:cstheme="minorHAnsi"/>
          <w:sz w:val="20"/>
          <w:szCs w:val="24"/>
          <w:lang w:eastAsia="fr-FR"/>
        </w:rPr>
        <w:t>est complétée par l</w:t>
      </w:r>
      <w:r w:rsidR="00053E08">
        <w:rPr>
          <w:rFonts w:eastAsia="Times New Roman" w:cstheme="minorHAnsi"/>
          <w:sz w:val="20"/>
          <w:szCs w:val="24"/>
          <w:lang w:eastAsia="fr-FR"/>
        </w:rPr>
        <w:t>a</w:t>
      </w:r>
      <w:r w:rsidR="00F21B11">
        <w:rPr>
          <w:rFonts w:eastAsia="Times New Roman" w:cstheme="minorHAnsi"/>
          <w:sz w:val="20"/>
          <w:szCs w:val="24"/>
          <w:lang w:eastAsia="fr-FR"/>
        </w:rPr>
        <w:t xml:space="preserve"> mission </w:t>
      </w:r>
      <w:r w:rsidR="001C33B2">
        <w:rPr>
          <w:rFonts w:eastAsia="Times New Roman" w:cstheme="minorHAnsi"/>
          <w:sz w:val="20"/>
          <w:szCs w:val="24"/>
          <w:lang w:eastAsia="fr-FR"/>
        </w:rPr>
        <w:t>suivante</w:t>
      </w:r>
      <w:r>
        <w:rPr>
          <w:rFonts w:eastAsia="Times New Roman" w:cstheme="minorHAnsi"/>
          <w:sz w:val="20"/>
          <w:szCs w:val="24"/>
          <w:lang w:eastAsia="fr-FR"/>
        </w:rPr>
        <w:t> :</w:t>
      </w:r>
    </w:p>
    <w:p w14:paraId="0DDC946C" w14:textId="3B47289B" w:rsidR="006D3B2E" w:rsidRPr="003B0B8F" w:rsidRDefault="006D3B2E" w:rsidP="003B0B8F">
      <w:pPr>
        <w:pStyle w:val="Paragraphedeliste"/>
        <w:widowControl w:val="0"/>
        <w:numPr>
          <w:ilvl w:val="0"/>
          <w:numId w:val="20"/>
        </w:numPr>
        <w:spacing w:after="0" w:line="240" w:lineRule="auto"/>
        <w:jc w:val="both"/>
        <w:rPr>
          <w:rFonts w:eastAsia="Times New Roman" w:cstheme="minorHAnsi"/>
          <w:b/>
          <w:color w:val="5B9BD5" w:themeColor="accent1"/>
          <w:sz w:val="20"/>
          <w:szCs w:val="24"/>
          <w:lang w:eastAsia="fr-FR"/>
        </w:rPr>
      </w:pPr>
      <w:r w:rsidRPr="003B0B8F">
        <w:rPr>
          <w:rFonts w:eastAsia="Times New Roman" w:cstheme="minorHAnsi"/>
          <w:b/>
          <w:color w:val="5B9BD5" w:themeColor="accent1"/>
          <w:sz w:val="20"/>
          <w:szCs w:val="24"/>
          <w:lang w:eastAsia="fr-FR"/>
        </w:rPr>
        <w:t>Ordonnancement, Pilotage et Coordination des travaux (OPC)</w:t>
      </w:r>
    </w:p>
    <w:p w14:paraId="4A6F4E95" w14:textId="77777777" w:rsidR="00B65C08" w:rsidRDefault="00B65C08" w:rsidP="00B65C08">
      <w:pPr>
        <w:tabs>
          <w:tab w:val="left" w:pos="284"/>
        </w:tabs>
        <w:spacing w:after="0" w:line="240" w:lineRule="auto"/>
        <w:rPr>
          <w:rFonts w:cstheme="minorHAnsi"/>
          <w:b/>
          <w:color w:val="5B9BD5" w:themeColor="accent1"/>
          <w:sz w:val="20"/>
          <w:szCs w:val="20"/>
        </w:rPr>
      </w:pPr>
    </w:p>
    <w:p w14:paraId="67C09D0A" w14:textId="002E6C6F" w:rsidR="00B65C08" w:rsidRPr="00B65C08" w:rsidRDefault="00B65C08" w:rsidP="00B65C08">
      <w:pPr>
        <w:tabs>
          <w:tab w:val="left" w:pos="284"/>
        </w:tabs>
        <w:spacing w:after="0" w:line="240" w:lineRule="auto"/>
        <w:rPr>
          <w:rFonts w:cstheme="minorHAnsi"/>
          <w:b/>
          <w:color w:val="5B9BD5" w:themeColor="accent1"/>
          <w:sz w:val="20"/>
          <w:szCs w:val="20"/>
        </w:rPr>
      </w:pPr>
      <w:r w:rsidRPr="00B65C08">
        <w:rPr>
          <w:rFonts w:eastAsia="Times New Roman" w:cstheme="minorHAnsi"/>
          <w:b/>
          <w:sz w:val="20"/>
          <w:szCs w:val="24"/>
          <w:lang w:eastAsia="fr-FR"/>
        </w:rPr>
        <w:t>2</w:t>
      </w:r>
      <w:r>
        <w:rPr>
          <w:rFonts w:eastAsia="Times New Roman" w:cstheme="minorHAnsi"/>
          <w:b/>
          <w:sz w:val="20"/>
          <w:szCs w:val="24"/>
          <w:lang w:eastAsia="fr-FR"/>
        </w:rPr>
        <w:t>.2</w:t>
      </w:r>
      <w:r w:rsidRPr="00B65C08">
        <w:rPr>
          <w:rFonts w:eastAsia="Times New Roman" w:cstheme="minorHAnsi"/>
          <w:b/>
          <w:sz w:val="20"/>
          <w:szCs w:val="24"/>
          <w:lang w:eastAsia="fr-FR"/>
        </w:rPr>
        <w:t xml:space="preserve"> Mode de passation du marché </w:t>
      </w:r>
    </w:p>
    <w:p w14:paraId="635576B3" w14:textId="7532B482" w:rsidR="00B65C08" w:rsidRPr="00B65C08" w:rsidRDefault="00B65C08" w:rsidP="00B65C08">
      <w:pPr>
        <w:widowControl w:val="0"/>
        <w:spacing w:after="0" w:line="240" w:lineRule="auto"/>
        <w:jc w:val="both"/>
        <w:rPr>
          <w:rFonts w:eastAsia="Times New Roman" w:cstheme="minorHAnsi"/>
          <w:sz w:val="20"/>
          <w:szCs w:val="24"/>
          <w:lang w:eastAsia="fr-FR"/>
        </w:rPr>
      </w:pPr>
      <w:r w:rsidRPr="00B65C08">
        <w:rPr>
          <w:rFonts w:eastAsia="Times New Roman" w:cstheme="minorHAnsi"/>
          <w:sz w:val="20"/>
          <w:szCs w:val="24"/>
          <w:lang w:eastAsia="fr-FR"/>
        </w:rPr>
        <w:t xml:space="preserve">Le marché est passé après </w:t>
      </w:r>
      <w:r w:rsidRPr="00B65C08">
        <w:rPr>
          <w:rFonts w:eastAsia="Times New Roman" w:cstheme="minorHAnsi"/>
          <w:b/>
          <w:color w:val="5B9BD5" w:themeColor="accent1"/>
          <w:sz w:val="20"/>
          <w:szCs w:val="24"/>
          <w:lang w:eastAsia="fr-FR"/>
        </w:rPr>
        <w:t>appel d’offres ouvert</w:t>
      </w:r>
      <w:r w:rsidRPr="00B65C08">
        <w:rPr>
          <w:rFonts w:eastAsia="Times New Roman" w:cstheme="minorHAnsi"/>
          <w:sz w:val="20"/>
          <w:szCs w:val="24"/>
          <w:lang w:eastAsia="fr-FR"/>
        </w:rPr>
        <w:t>.</w:t>
      </w:r>
    </w:p>
    <w:p w14:paraId="769580B0" w14:textId="77777777" w:rsidR="00E02647" w:rsidRDefault="00E02647" w:rsidP="00FE0245">
      <w:pPr>
        <w:widowControl w:val="0"/>
        <w:spacing w:after="0" w:line="240" w:lineRule="auto"/>
        <w:jc w:val="both"/>
        <w:rPr>
          <w:rFonts w:eastAsia="Times New Roman" w:cstheme="minorHAnsi"/>
          <w:sz w:val="20"/>
          <w:szCs w:val="24"/>
          <w:lang w:eastAsia="fr-FR"/>
        </w:rPr>
      </w:pPr>
    </w:p>
    <w:p w14:paraId="6C4CDADC" w14:textId="4C0AE961" w:rsidR="00533205" w:rsidRPr="00533205" w:rsidRDefault="00B839D8" w:rsidP="00FE0245">
      <w:pPr>
        <w:widowControl w:val="0"/>
        <w:spacing w:after="0" w:line="240" w:lineRule="auto"/>
        <w:jc w:val="both"/>
        <w:rPr>
          <w:rFonts w:eastAsia="Times New Roman" w:cstheme="minorHAnsi"/>
          <w:b/>
          <w:sz w:val="20"/>
          <w:szCs w:val="24"/>
          <w:lang w:eastAsia="fr-FR"/>
        </w:rPr>
      </w:pPr>
      <w:r>
        <w:rPr>
          <w:rFonts w:eastAsia="Times New Roman" w:cstheme="minorHAnsi"/>
          <w:b/>
          <w:sz w:val="20"/>
          <w:szCs w:val="24"/>
          <w:lang w:eastAsia="fr-FR"/>
        </w:rPr>
        <w:t>2</w:t>
      </w:r>
      <w:r w:rsidR="00B65C08">
        <w:rPr>
          <w:rFonts w:eastAsia="Times New Roman" w:cstheme="minorHAnsi"/>
          <w:b/>
          <w:sz w:val="20"/>
          <w:szCs w:val="24"/>
          <w:lang w:eastAsia="fr-FR"/>
        </w:rPr>
        <w:t>.3</w:t>
      </w:r>
      <w:r w:rsidR="00533205" w:rsidRPr="00533205">
        <w:rPr>
          <w:rFonts w:eastAsia="Times New Roman" w:cstheme="minorHAnsi"/>
          <w:b/>
          <w:sz w:val="20"/>
          <w:szCs w:val="24"/>
          <w:lang w:eastAsia="fr-FR"/>
        </w:rPr>
        <w:t xml:space="preserve"> </w:t>
      </w:r>
      <w:r w:rsidR="00F628F7">
        <w:rPr>
          <w:rFonts w:eastAsia="Times New Roman" w:cstheme="minorHAnsi"/>
          <w:b/>
          <w:sz w:val="20"/>
          <w:szCs w:val="24"/>
          <w:lang w:eastAsia="fr-FR"/>
        </w:rPr>
        <w:t>Décomposition en t</w:t>
      </w:r>
      <w:r w:rsidR="00533205">
        <w:rPr>
          <w:rFonts w:eastAsia="Times New Roman" w:cstheme="minorHAnsi"/>
          <w:b/>
          <w:sz w:val="20"/>
          <w:szCs w:val="24"/>
          <w:lang w:eastAsia="fr-FR"/>
        </w:rPr>
        <w:t>ranches</w:t>
      </w:r>
    </w:p>
    <w:p w14:paraId="6076D101" w14:textId="40CEED86" w:rsidR="00E02647" w:rsidRPr="00DB5DAD" w:rsidRDefault="00E02647" w:rsidP="00FE0245">
      <w:pPr>
        <w:widowControl w:val="0"/>
        <w:spacing w:after="0" w:line="240" w:lineRule="auto"/>
        <w:jc w:val="both"/>
        <w:rPr>
          <w:rFonts w:eastAsia="Times New Roman" w:cstheme="minorHAnsi"/>
          <w:b/>
          <w:color w:val="5B9BD5" w:themeColor="accent1"/>
          <w:sz w:val="20"/>
          <w:szCs w:val="24"/>
          <w:lang w:eastAsia="fr-FR"/>
        </w:rPr>
      </w:pPr>
      <w:r w:rsidRPr="00DB5DAD">
        <w:rPr>
          <w:rFonts w:eastAsia="Times New Roman" w:cstheme="minorHAnsi"/>
          <w:b/>
          <w:color w:val="5B9BD5" w:themeColor="accent1"/>
          <w:sz w:val="20"/>
          <w:szCs w:val="24"/>
          <w:lang w:eastAsia="fr-FR"/>
        </w:rPr>
        <w:t>Le marché est décomposé en</w:t>
      </w:r>
      <w:r w:rsidR="00F628F7" w:rsidRPr="00DB5DAD">
        <w:rPr>
          <w:rFonts w:eastAsia="Times New Roman" w:cstheme="minorHAnsi"/>
          <w:b/>
          <w:color w:val="5B9BD5" w:themeColor="accent1"/>
          <w:sz w:val="20"/>
          <w:szCs w:val="24"/>
          <w:lang w:eastAsia="fr-FR"/>
        </w:rPr>
        <w:t xml:space="preserve"> une</w:t>
      </w:r>
      <w:r w:rsidR="00B84887">
        <w:rPr>
          <w:rFonts w:eastAsia="Times New Roman" w:cstheme="minorHAnsi"/>
          <w:b/>
          <w:color w:val="5B9BD5" w:themeColor="accent1"/>
          <w:sz w:val="20"/>
          <w:szCs w:val="24"/>
          <w:lang w:eastAsia="fr-FR"/>
        </w:rPr>
        <w:t xml:space="preserve"> (1)</w:t>
      </w:r>
      <w:r w:rsidR="00F628F7" w:rsidRPr="00DB5DAD">
        <w:rPr>
          <w:rFonts w:eastAsia="Times New Roman" w:cstheme="minorHAnsi"/>
          <w:b/>
          <w:color w:val="5B9BD5" w:themeColor="accent1"/>
          <w:sz w:val="20"/>
          <w:szCs w:val="24"/>
          <w:lang w:eastAsia="fr-FR"/>
        </w:rPr>
        <w:t xml:space="preserve"> tranche ferme et </w:t>
      </w:r>
      <w:r w:rsidR="00B84887">
        <w:rPr>
          <w:rFonts w:eastAsia="Times New Roman" w:cstheme="minorHAnsi"/>
          <w:b/>
          <w:color w:val="5B9BD5" w:themeColor="accent1"/>
          <w:sz w:val="20"/>
          <w:szCs w:val="24"/>
          <w:lang w:eastAsia="fr-FR"/>
        </w:rPr>
        <w:t>une (</w:t>
      </w:r>
      <w:r w:rsidR="00DB5DAD" w:rsidRPr="00DB5DAD">
        <w:rPr>
          <w:rFonts w:eastAsia="Times New Roman" w:cstheme="minorHAnsi"/>
          <w:b/>
          <w:color w:val="5B9BD5" w:themeColor="accent1"/>
          <w:sz w:val="20"/>
          <w:szCs w:val="24"/>
          <w:lang w:eastAsia="fr-FR"/>
        </w:rPr>
        <w:t>1</w:t>
      </w:r>
      <w:r w:rsidR="00B84887">
        <w:rPr>
          <w:rFonts w:eastAsia="Times New Roman" w:cstheme="minorHAnsi"/>
          <w:b/>
          <w:color w:val="5B9BD5" w:themeColor="accent1"/>
          <w:sz w:val="20"/>
          <w:szCs w:val="24"/>
          <w:lang w:eastAsia="fr-FR"/>
        </w:rPr>
        <w:t>)</w:t>
      </w:r>
      <w:r w:rsidR="00DB5DAD" w:rsidRPr="00DB5DAD">
        <w:rPr>
          <w:rFonts w:eastAsia="Times New Roman" w:cstheme="minorHAnsi"/>
          <w:b/>
          <w:color w:val="5B9BD5" w:themeColor="accent1"/>
          <w:sz w:val="20"/>
          <w:szCs w:val="24"/>
          <w:lang w:eastAsia="fr-FR"/>
        </w:rPr>
        <w:t xml:space="preserve"> tranche</w:t>
      </w:r>
      <w:r w:rsidR="00F628F7" w:rsidRPr="00DB5DAD">
        <w:rPr>
          <w:rFonts w:eastAsia="Times New Roman" w:cstheme="minorHAnsi"/>
          <w:b/>
          <w:color w:val="5B9BD5" w:themeColor="accent1"/>
          <w:sz w:val="20"/>
          <w:szCs w:val="24"/>
          <w:lang w:eastAsia="fr-FR"/>
        </w:rPr>
        <w:t xml:space="preserve"> conditionnelle</w:t>
      </w:r>
      <w:r w:rsidRPr="00DB5DAD">
        <w:rPr>
          <w:rFonts w:eastAsia="Times New Roman" w:cstheme="minorHAnsi"/>
          <w:b/>
          <w:color w:val="5B9BD5" w:themeColor="accent1"/>
          <w:sz w:val="20"/>
          <w:szCs w:val="24"/>
          <w:lang w:eastAsia="fr-FR"/>
        </w:rPr>
        <w:t xml:space="preserve"> :</w:t>
      </w:r>
    </w:p>
    <w:p w14:paraId="41F46F19" w14:textId="20BF3D80" w:rsidR="00E02647" w:rsidRPr="00DB5DAD" w:rsidRDefault="00F628F7" w:rsidP="00FE0245">
      <w:pPr>
        <w:pStyle w:val="Paragraphedeliste"/>
        <w:widowControl w:val="0"/>
        <w:numPr>
          <w:ilvl w:val="0"/>
          <w:numId w:val="16"/>
        </w:numPr>
        <w:spacing w:after="0" w:line="240" w:lineRule="auto"/>
        <w:ind w:left="0" w:firstLine="0"/>
        <w:jc w:val="both"/>
        <w:rPr>
          <w:rFonts w:eastAsia="Times New Roman" w:cstheme="minorHAnsi"/>
          <w:b/>
          <w:color w:val="5B9BD5" w:themeColor="accent1"/>
          <w:sz w:val="20"/>
          <w:szCs w:val="24"/>
          <w:lang w:eastAsia="fr-FR"/>
        </w:rPr>
      </w:pPr>
      <w:r w:rsidRPr="00DB5DAD">
        <w:rPr>
          <w:rFonts w:eastAsia="Times New Roman" w:cstheme="minorHAnsi"/>
          <w:b/>
          <w:color w:val="5B9BD5" w:themeColor="accent1"/>
          <w:sz w:val="20"/>
          <w:szCs w:val="24"/>
          <w:lang w:eastAsia="fr-FR"/>
        </w:rPr>
        <w:t xml:space="preserve">La </w:t>
      </w:r>
      <w:r w:rsidR="00E02647" w:rsidRPr="00DB5DAD">
        <w:rPr>
          <w:rFonts w:eastAsia="Times New Roman" w:cstheme="minorHAnsi"/>
          <w:b/>
          <w:color w:val="5B9BD5" w:themeColor="accent1"/>
          <w:sz w:val="20"/>
          <w:szCs w:val="24"/>
          <w:lang w:eastAsia="fr-FR"/>
        </w:rPr>
        <w:t>tranche ferme</w:t>
      </w:r>
      <w:r w:rsidRPr="00DB5DAD">
        <w:rPr>
          <w:rFonts w:eastAsia="Times New Roman" w:cstheme="minorHAnsi"/>
          <w:b/>
          <w:color w:val="5B9BD5" w:themeColor="accent1"/>
          <w:sz w:val="20"/>
          <w:szCs w:val="24"/>
          <w:lang w:eastAsia="fr-FR"/>
        </w:rPr>
        <w:t xml:space="preserve"> porte sur</w:t>
      </w:r>
      <w:r w:rsidR="00DA58DC" w:rsidRPr="00DB5DAD">
        <w:rPr>
          <w:rFonts w:eastAsia="Times New Roman" w:cstheme="minorHAnsi"/>
          <w:b/>
          <w:color w:val="5B9BD5" w:themeColor="accent1"/>
          <w:sz w:val="20"/>
          <w:szCs w:val="24"/>
          <w:lang w:eastAsia="fr-FR"/>
        </w:rPr>
        <w:t xml:space="preserve"> </w:t>
      </w:r>
      <w:r w:rsidR="00E02647" w:rsidRPr="00DB5DAD">
        <w:rPr>
          <w:rFonts w:eastAsia="Times New Roman" w:cstheme="minorHAnsi"/>
          <w:b/>
          <w:color w:val="5B9BD5" w:themeColor="accent1"/>
          <w:sz w:val="20"/>
          <w:szCs w:val="24"/>
          <w:lang w:eastAsia="fr-FR"/>
        </w:rPr>
        <w:t>la phase APD/PC</w:t>
      </w:r>
    </w:p>
    <w:p w14:paraId="5956DD3C" w14:textId="167E2544" w:rsidR="00E02647" w:rsidRPr="00DB5DAD" w:rsidRDefault="00F628F7" w:rsidP="00FE0245">
      <w:pPr>
        <w:pStyle w:val="Paragraphedeliste"/>
        <w:widowControl w:val="0"/>
        <w:numPr>
          <w:ilvl w:val="0"/>
          <w:numId w:val="16"/>
        </w:numPr>
        <w:spacing w:after="0" w:line="240" w:lineRule="auto"/>
        <w:ind w:left="0" w:firstLine="0"/>
        <w:jc w:val="both"/>
        <w:rPr>
          <w:rFonts w:eastAsia="Times New Roman" w:cstheme="minorHAnsi"/>
          <w:b/>
          <w:color w:val="5B9BD5" w:themeColor="accent1"/>
          <w:sz w:val="20"/>
          <w:szCs w:val="24"/>
          <w:lang w:eastAsia="fr-FR"/>
        </w:rPr>
      </w:pPr>
      <w:r w:rsidRPr="00DB5DAD">
        <w:rPr>
          <w:rFonts w:eastAsia="Times New Roman" w:cstheme="minorHAnsi"/>
          <w:b/>
          <w:color w:val="5B9BD5" w:themeColor="accent1"/>
          <w:sz w:val="20"/>
          <w:szCs w:val="24"/>
          <w:lang w:eastAsia="fr-FR"/>
        </w:rPr>
        <w:t xml:space="preserve">La </w:t>
      </w:r>
      <w:r w:rsidR="00E02647" w:rsidRPr="00DB5DAD">
        <w:rPr>
          <w:rFonts w:eastAsia="Times New Roman" w:cstheme="minorHAnsi"/>
          <w:b/>
          <w:color w:val="5B9BD5" w:themeColor="accent1"/>
          <w:sz w:val="20"/>
          <w:szCs w:val="24"/>
          <w:lang w:eastAsia="fr-FR"/>
        </w:rPr>
        <w:t>tranche conditionnelle</w:t>
      </w:r>
      <w:r w:rsidR="00191E97" w:rsidRPr="00DB5DAD">
        <w:rPr>
          <w:rFonts w:eastAsia="Times New Roman" w:cstheme="minorHAnsi"/>
          <w:b/>
          <w:color w:val="5B9BD5" w:themeColor="accent1"/>
          <w:sz w:val="20"/>
          <w:szCs w:val="24"/>
          <w:lang w:eastAsia="fr-FR"/>
        </w:rPr>
        <w:t xml:space="preserve"> </w:t>
      </w:r>
      <w:r w:rsidRPr="00DB5DAD">
        <w:rPr>
          <w:rFonts w:eastAsia="Times New Roman" w:cstheme="minorHAnsi"/>
          <w:b/>
          <w:color w:val="5B9BD5" w:themeColor="accent1"/>
          <w:sz w:val="20"/>
          <w:szCs w:val="24"/>
          <w:lang w:eastAsia="fr-FR"/>
        </w:rPr>
        <w:t>porte sur</w:t>
      </w:r>
      <w:r w:rsidR="00DA58DC" w:rsidRPr="00DB5DAD">
        <w:rPr>
          <w:rFonts w:eastAsia="Times New Roman" w:cstheme="minorHAnsi"/>
          <w:b/>
          <w:color w:val="5B9BD5" w:themeColor="accent1"/>
          <w:sz w:val="20"/>
          <w:szCs w:val="24"/>
          <w:lang w:eastAsia="fr-FR"/>
        </w:rPr>
        <w:t xml:space="preserve"> </w:t>
      </w:r>
      <w:r w:rsidR="00E02647" w:rsidRPr="00DB5DAD">
        <w:rPr>
          <w:rFonts w:eastAsia="Times New Roman" w:cstheme="minorHAnsi"/>
          <w:b/>
          <w:color w:val="5B9BD5" w:themeColor="accent1"/>
          <w:sz w:val="20"/>
          <w:szCs w:val="24"/>
          <w:lang w:eastAsia="fr-FR"/>
        </w:rPr>
        <w:t>la phase PRO jusqu’à la phase parfait achèvement</w:t>
      </w:r>
    </w:p>
    <w:p w14:paraId="6E6B6771" w14:textId="77777777" w:rsidR="00533205" w:rsidRDefault="00533205" w:rsidP="00FE0245">
      <w:pPr>
        <w:widowControl w:val="0"/>
        <w:spacing w:after="0" w:line="240" w:lineRule="auto"/>
        <w:jc w:val="both"/>
        <w:rPr>
          <w:rFonts w:eastAsia="Times New Roman" w:cstheme="minorHAnsi"/>
          <w:sz w:val="20"/>
          <w:szCs w:val="24"/>
          <w:lang w:eastAsia="fr-FR"/>
        </w:rPr>
      </w:pPr>
    </w:p>
    <w:p w14:paraId="747227C0" w14:textId="21383F3D" w:rsidR="00E02647" w:rsidRPr="00533205" w:rsidRDefault="00B839D8" w:rsidP="00FE0245">
      <w:pPr>
        <w:widowControl w:val="0"/>
        <w:spacing w:after="0" w:line="240" w:lineRule="auto"/>
        <w:jc w:val="both"/>
        <w:rPr>
          <w:rFonts w:eastAsia="Times New Roman" w:cstheme="minorHAnsi"/>
          <w:b/>
          <w:sz w:val="20"/>
          <w:szCs w:val="24"/>
          <w:lang w:eastAsia="fr-FR"/>
        </w:rPr>
      </w:pPr>
      <w:r>
        <w:rPr>
          <w:rFonts w:eastAsia="Times New Roman" w:cstheme="minorHAnsi"/>
          <w:b/>
          <w:sz w:val="20"/>
          <w:szCs w:val="24"/>
          <w:lang w:eastAsia="fr-FR"/>
        </w:rPr>
        <w:t>2</w:t>
      </w:r>
      <w:r w:rsidR="00B65C08">
        <w:rPr>
          <w:rFonts w:eastAsia="Times New Roman" w:cstheme="minorHAnsi"/>
          <w:b/>
          <w:sz w:val="20"/>
          <w:szCs w:val="24"/>
          <w:lang w:eastAsia="fr-FR"/>
        </w:rPr>
        <w:t>.4</w:t>
      </w:r>
      <w:r w:rsidR="00533205">
        <w:rPr>
          <w:rFonts w:eastAsia="Times New Roman" w:cstheme="minorHAnsi"/>
          <w:b/>
          <w:sz w:val="20"/>
          <w:szCs w:val="24"/>
          <w:lang w:eastAsia="fr-FR"/>
        </w:rPr>
        <w:t xml:space="preserve"> </w:t>
      </w:r>
      <w:r w:rsidR="00E02647" w:rsidRPr="00533205">
        <w:rPr>
          <w:rFonts w:eastAsia="Times New Roman" w:cstheme="minorHAnsi"/>
          <w:b/>
          <w:sz w:val="20"/>
          <w:szCs w:val="24"/>
          <w:lang w:eastAsia="fr-FR"/>
        </w:rPr>
        <w:t>Délais</w:t>
      </w:r>
      <w:r w:rsidR="00983DD6">
        <w:rPr>
          <w:rFonts w:eastAsia="Times New Roman" w:cstheme="minorHAnsi"/>
          <w:b/>
          <w:sz w:val="20"/>
          <w:szCs w:val="24"/>
          <w:lang w:eastAsia="fr-FR"/>
        </w:rPr>
        <w:t xml:space="preserve"> d’exécution</w:t>
      </w:r>
    </w:p>
    <w:p w14:paraId="71B6083F" w14:textId="33B47C76" w:rsidR="006D5323" w:rsidRDefault="00E02647" w:rsidP="00053E08">
      <w:pPr>
        <w:widowControl w:val="0"/>
        <w:spacing w:after="120" w:line="240" w:lineRule="auto"/>
        <w:jc w:val="both"/>
        <w:rPr>
          <w:rFonts w:eastAsia="Times New Roman" w:cstheme="minorHAnsi"/>
          <w:sz w:val="20"/>
          <w:szCs w:val="24"/>
          <w:lang w:eastAsia="fr-FR"/>
        </w:rPr>
      </w:pPr>
      <w:r w:rsidRPr="00E02647">
        <w:rPr>
          <w:rFonts w:eastAsia="Times New Roman" w:cstheme="minorHAnsi"/>
          <w:sz w:val="20"/>
          <w:szCs w:val="24"/>
          <w:lang w:eastAsia="fr-FR"/>
        </w:rPr>
        <w:t>Les délais d'exécution de la mission sont fixés comme suit :</w:t>
      </w:r>
    </w:p>
    <w:tbl>
      <w:tblPr>
        <w:tblStyle w:val="Grilledutableau"/>
        <w:tblW w:w="0" w:type="auto"/>
        <w:tblLook w:val="04A0" w:firstRow="1" w:lastRow="0" w:firstColumn="1" w:lastColumn="0" w:noHBand="0" w:noVBand="1"/>
      </w:tblPr>
      <w:tblGrid>
        <w:gridCol w:w="3118"/>
        <w:gridCol w:w="7055"/>
      </w:tblGrid>
      <w:tr w:rsidR="00053E08" w:rsidRPr="00A34EDF" w14:paraId="73895A95" w14:textId="77777777" w:rsidTr="00053E08">
        <w:tc>
          <w:tcPr>
            <w:tcW w:w="3118" w:type="dxa"/>
            <w:vAlign w:val="center"/>
          </w:tcPr>
          <w:p w14:paraId="5F15409C" w14:textId="00D1D136" w:rsidR="00053E08" w:rsidRPr="00A34EDF" w:rsidRDefault="00053E08" w:rsidP="00F21B11">
            <w:pPr>
              <w:widowControl w:val="0"/>
              <w:jc w:val="center"/>
              <w:rPr>
                <w:rFonts w:asciiTheme="minorHAnsi" w:hAnsiTheme="minorHAnsi" w:cstheme="minorHAnsi"/>
                <w:b/>
                <w:color w:val="ED7D31" w:themeColor="accent2"/>
                <w:szCs w:val="24"/>
              </w:rPr>
            </w:pPr>
            <w:r>
              <w:rPr>
                <w:rFonts w:asciiTheme="minorHAnsi" w:hAnsiTheme="minorHAnsi" w:cstheme="minorHAnsi"/>
                <w:b/>
                <w:color w:val="ED7D31" w:themeColor="accent2"/>
                <w:szCs w:val="24"/>
              </w:rPr>
              <w:t>Mission MOE de base</w:t>
            </w:r>
          </w:p>
        </w:tc>
        <w:tc>
          <w:tcPr>
            <w:tcW w:w="7055" w:type="dxa"/>
            <w:vAlign w:val="center"/>
          </w:tcPr>
          <w:p w14:paraId="4D5C933D" w14:textId="6698C19C" w:rsidR="00053E08" w:rsidRPr="00A34EDF" w:rsidRDefault="00053E08" w:rsidP="00FE0245">
            <w:pPr>
              <w:widowControl w:val="0"/>
              <w:jc w:val="center"/>
              <w:rPr>
                <w:rFonts w:asciiTheme="minorHAnsi" w:hAnsiTheme="minorHAnsi" w:cstheme="minorHAnsi"/>
                <w:b/>
                <w:color w:val="ED7D31" w:themeColor="accent2"/>
                <w:szCs w:val="24"/>
              </w:rPr>
            </w:pPr>
            <w:r w:rsidRPr="00A34EDF">
              <w:rPr>
                <w:rFonts w:asciiTheme="minorHAnsi" w:hAnsiTheme="minorHAnsi" w:cstheme="minorHAnsi"/>
                <w:b/>
                <w:color w:val="ED7D31" w:themeColor="accent2"/>
                <w:szCs w:val="24"/>
              </w:rPr>
              <w:t>Délais</w:t>
            </w:r>
          </w:p>
        </w:tc>
      </w:tr>
      <w:tr w:rsidR="00053E08" w:rsidRPr="00533205" w14:paraId="6F4E1765" w14:textId="77777777" w:rsidTr="00053E08">
        <w:tc>
          <w:tcPr>
            <w:tcW w:w="3118" w:type="dxa"/>
            <w:tcBorders>
              <w:bottom w:val="single" w:sz="4" w:space="0" w:color="auto"/>
            </w:tcBorders>
            <w:vAlign w:val="center"/>
          </w:tcPr>
          <w:p w14:paraId="76EDB34A" w14:textId="6E515981" w:rsidR="00053E08" w:rsidRPr="001C33B2" w:rsidRDefault="00053E08" w:rsidP="00FE0245">
            <w:pPr>
              <w:widowControl w:val="0"/>
              <w:rPr>
                <w:rFonts w:asciiTheme="minorHAnsi" w:hAnsiTheme="minorHAnsi" w:cstheme="minorHAnsi"/>
                <w:color w:val="2E74B5" w:themeColor="accent1" w:themeShade="BF"/>
                <w:szCs w:val="24"/>
              </w:rPr>
            </w:pPr>
            <w:r w:rsidRPr="001C33B2">
              <w:rPr>
                <w:rFonts w:asciiTheme="minorHAnsi" w:hAnsiTheme="minorHAnsi" w:cstheme="minorHAnsi"/>
                <w:color w:val="2E74B5" w:themeColor="accent1" w:themeShade="BF"/>
                <w:szCs w:val="24"/>
              </w:rPr>
              <w:t>APD / PC</w:t>
            </w:r>
          </w:p>
        </w:tc>
        <w:tc>
          <w:tcPr>
            <w:tcW w:w="7055" w:type="dxa"/>
            <w:tcBorders>
              <w:bottom w:val="single" w:sz="4" w:space="0" w:color="auto"/>
            </w:tcBorders>
            <w:vAlign w:val="center"/>
          </w:tcPr>
          <w:p w14:paraId="180412B3" w14:textId="58CE00E8" w:rsidR="00053E08" w:rsidRPr="00533205" w:rsidRDefault="00053E08" w:rsidP="00545C3E">
            <w:pPr>
              <w:widowControl w:val="0"/>
              <w:rPr>
                <w:rFonts w:asciiTheme="minorHAnsi" w:hAnsiTheme="minorHAnsi" w:cstheme="minorHAnsi"/>
                <w:szCs w:val="24"/>
              </w:rPr>
            </w:pPr>
            <w:r w:rsidRPr="000702E7">
              <w:rPr>
                <w:rFonts w:asciiTheme="minorHAnsi" w:hAnsiTheme="minorHAnsi" w:cstheme="minorHAnsi"/>
                <w:color w:val="5B9BD5" w:themeColor="accent1"/>
                <w:szCs w:val="24"/>
              </w:rPr>
              <w:t>XX semaines</w:t>
            </w:r>
            <w:r w:rsidR="006F72C2">
              <w:rPr>
                <w:rFonts w:asciiTheme="minorHAnsi" w:hAnsiTheme="minorHAnsi" w:cstheme="minorHAnsi"/>
                <w:color w:val="5B9BD5" w:themeColor="accent1"/>
                <w:szCs w:val="24"/>
              </w:rPr>
              <w:t xml:space="preserve"> (attention validation du MO</w:t>
            </w:r>
            <w:r w:rsidR="00545C3E">
              <w:rPr>
                <w:rFonts w:asciiTheme="minorHAnsi" w:hAnsiTheme="minorHAnsi" w:cstheme="minorHAnsi"/>
                <w:color w:val="5B9BD5" w:themeColor="accent1"/>
                <w:szCs w:val="24"/>
              </w:rPr>
              <w:t xml:space="preserve"> et de la ville de Dumbéa)</w:t>
            </w:r>
          </w:p>
        </w:tc>
      </w:tr>
      <w:tr w:rsidR="00053E08" w:rsidRPr="00533205" w14:paraId="0EADE8BF" w14:textId="77777777" w:rsidTr="00053E08">
        <w:tc>
          <w:tcPr>
            <w:tcW w:w="3118" w:type="dxa"/>
            <w:tcBorders>
              <w:top w:val="single" w:sz="4" w:space="0" w:color="auto"/>
              <w:left w:val="single" w:sz="4" w:space="0" w:color="auto"/>
              <w:bottom w:val="single" w:sz="4" w:space="0" w:color="auto"/>
              <w:right w:val="single" w:sz="4" w:space="0" w:color="auto"/>
            </w:tcBorders>
            <w:vAlign w:val="center"/>
          </w:tcPr>
          <w:p w14:paraId="52DBCD40" w14:textId="21A2BD7F" w:rsidR="00053E08" w:rsidRPr="001C33B2" w:rsidRDefault="00053E08" w:rsidP="00FE0245">
            <w:pPr>
              <w:widowControl w:val="0"/>
              <w:rPr>
                <w:rFonts w:asciiTheme="minorHAnsi" w:hAnsiTheme="minorHAnsi" w:cstheme="minorHAnsi"/>
                <w:color w:val="2E74B5" w:themeColor="accent1" w:themeShade="BF"/>
                <w:szCs w:val="24"/>
              </w:rPr>
            </w:pPr>
            <w:r w:rsidRPr="001C33B2">
              <w:rPr>
                <w:rFonts w:asciiTheme="minorHAnsi" w:hAnsiTheme="minorHAnsi" w:cstheme="minorHAnsi"/>
                <w:color w:val="2E74B5" w:themeColor="accent1" w:themeShade="BF"/>
                <w:szCs w:val="24"/>
              </w:rPr>
              <w:t>PRO (STD/PEO + DCE)</w:t>
            </w:r>
          </w:p>
        </w:tc>
        <w:tc>
          <w:tcPr>
            <w:tcW w:w="7055" w:type="dxa"/>
            <w:tcBorders>
              <w:top w:val="single" w:sz="4" w:space="0" w:color="auto"/>
              <w:left w:val="single" w:sz="4" w:space="0" w:color="auto"/>
              <w:bottom w:val="single" w:sz="4" w:space="0" w:color="auto"/>
              <w:right w:val="single" w:sz="4" w:space="0" w:color="auto"/>
            </w:tcBorders>
            <w:vAlign w:val="center"/>
          </w:tcPr>
          <w:p w14:paraId="555DE884" w14:textId="2390CF4C" w:rsidR="00053E08" w:rsidRPr="00533205" w:rsidRDefault="00053E08" w:rsidP="00FE0245">
            <w:pPr>
              <w:widowControl w:val="0"/>
              <w:rPr>
                <w:rFonts w:asciiTheme="minorHAnsi" w:hAnsiTheme="minorHAnsi" w:cstheme="minorHAnsi"/>
                <w:szCs w:val="24"/>
              </w:rPr>
            </w:pPr>
            <w:r w:rsidRPr="000702E7">
              <w:rPr>
                <w:rFonts w:asciiTheme="minorHAnsi" w:hAnsiTheme="minorHAnsi" w:cstheme="minorHAnsi"/>
                <w:color w:val="5B9BD5" w:themeColor="accent1"/>
                <w:szCs w:val="24"/>
              </w:rPr>
              <w:t>XX semaines</w:t>
            </w:r>
          </w:p>
        </w:tc>
      </w:tr>
      <w:tr w:rsidR="00053E08" w:rsidRPr="00533205" w14:paraId="5F751343" w14:textId="77777777" w:rsidTr="00053E08">
        <w:tc>
          <w:tcPr>
            <w:tcW w:w="3118" w:type="dxa"/>
            <w:tcBorders>
              <w:top w:val="single" w:sz="4" w:space="0" w:color="auto"/>
              <w:left w:val="single" w:sz="4" w:space="0" w:color="auto"/>
              <w:bottom w:val="single" w:sz="4" w:space="0" w:color="auto"/>
              <w:right w:val="single" w:sz="4" w:space="0" w:color="auto"/>
            </w:tcBorders>
            <w:vAlign w:val="center"/>
          </w:tcPr>
          <w:p w14:paraId="1F9731CB" w14:textId="53BF09E5" w:rsidR="00053E08" w:rsidRPr="001C33B2" w:rsidRDefault="00053E08" w:rsidP="00FE0245">
            <w:pPr>
              <w:widowControl w:val="0"/>
              <w:rPr>
                <w:rFonts w:asciiTheme="minorHAnsi" w:hAnsiTheme="minorHAnsi" w:cstheme="minorHAnsi"/>
                <w:color w:val="2E74B5" w:themeColor="accent1" w:themeShade="BF"/>
                <w:szCs w:val="24"/>
              </w:rPr>
            </w:pPr>
            <w:r w:rsidRPr="001C33B2">
              <w:rPr>
                <w:rFonts w:asciiTheme="minorHAnsi" w:hAnsiTheme="minorHAnsi" w:cstheme="minorHAnsi"/>
                <w:color w:val="2E74B5" w:themeColor="accent1" w:themeShade="BF"/>
                <w:szCs w:val="24"/>
              </w:rPr>
              <w:t>AMT1 / AMT2</w:t>
            </w:r>
          </w:p>
        </w:tc>
        <w:tc>
          <w:tcPr>
            <w:tcW w:w="7055" w:type="dxa"/>
            <w:tcBorders>
              <w:top w:val="single" w:sz="4" w:space="0" w:color="auto"/>
              <w:left w:val="single" w:sz="4" w:space="0" w:color="auto"/>
              <w:bottom w:val="single" w:sz="4" w:space="0" w:color="auto"/>
              <w:right w:val="single" w:sz="4" w:space="0" w:color="auto"/>
            </w:tcBorders>
            <w:vAlign w:val="center"/>
          </w:tcPr>
          <w:p w14:paraId="065E01BB" w14:textId="056D6596" w:rsidR="00053E08" w:rsidRPr="00533205" w:rsidRDefault="00053E08" w:rsidP="00FE0245">
            <w:pPr>
              <w:widowControl w:val="0"/>
              <w:rPr>
                <w:rFonts w:asciiTheme="minorHAnsi" w:hAnsiTheme="minorHAnsi" w:cstheme="minorHAnsi"/>
                <w:szCs w:val="24"/>
              </w:rPr>
            </w:pPr>
            <w:r w:rsidRPr="000702E7">
              <w:rPr>
                <w:rFonts w:asciiTheme="minorHAnsi" w:hAnsiTheme="minorHAnsi" w:cstheme="minorHAnsi"/>
                <w:color w:val="5B9BD5" w:themeColor="accent1"/>
                <w:szCs w:val="24"/>
              </w:rPr>
              <w:t>XX semaines</w:t>
            </w:r>
          </w:p>
        </w:tc>
      </w:tr>
      <w:tr w:rsidR="00053E08" w:rsidRPr="00533205" w14:paraId="6E2C83EC" w14:textId="77777777" w:rsidTr="00053E08">
        <w:tc>
          <w:tcPr>
            <w:tcW w:w="3118" w:type="dxa"/>
            <w:tcBorders>
              <w:top w:val="single" w:sz="4" w:space="0" w:color="auto"/>
              <w:left w:val="single" w:sz="4" w:space="0" w:color="auto"/>
              <w:bottom w:val="single" w:sz="4" w:space="0" w:color="auto"/>
              <w:right w:val="single" w:sz="4" w:space="0" w:color="auto"/>
            </w:tcBorders>
            <w:vAlign w:val="center"/>
          </w:tcPr>
          <w:p w14:paraId="68184AE8" w14:textId="77D4FB15" w:rsidR="00053E08" w:rsidRPr="001C33B2" w:rsidRDefault="00053E08" w:rsidP="00FE0245">
            <w:pPr>
              <w:widowControl w:val="0"/>
              <w:rPr>
                <w:rFonts w:asciiTheme="minorHAnsi" w:hAnsiTheme="minorHAnsi" w:cstheme="minorHAnsi"/>
                <w:color w:val="2E74B5" w:themeColor="accent1" w:themeShade="BF"/>
                <w:szCs w:val="24"/>
              </w:rPr>
            </w:pPr>
            <w:r>
              <w:rPr>
                <w:rFonts w:asciiTheme="minorHAnsi" w:hAnsiTheme="minorHAnsi" w:cstheme="minorHAnsi"/>
                <w:color w:val="2E74B5" w:themeColor="accent1" w:themeShade="BF"/>
                <w:szCs w:val="24"/>
              </w:rPr>
              <w:t>VISA / DET</w:t>
            </w:r>
          </w:p>
        </w:tc>
        <w:tc>
          <w:tcPr>
            <w:tcW w:w="7055" w:type="dxa"/>
            <w:tcBorders>
              <w:top w:val="single" w:sz="4" w:space="0" w:color="auto"/>
              <w:left w:val="single" w:sz="4" w:space="0" w:color="auto"/>
              <w:bottom w:val="single" w:sz="4" w:space="0" w:color="auto"/>
              <w:right w:val="single" w:sz="4" w:space="0" w:color="auto"/>
            </w:tcBorders>
            <w:vAlign w:val="center"/>
          </w:tcPr>
          <w:p w14:paraId="06FE8B23" w14:textId="323CF1FE" w:rsidR="00053E08" w:rsidRPr="00533205" w:rsidRDefault="00053E08" w:rsidP="00FE0245">
            <w:pPr>
              <w:widowControl w:val="0"/>
              <w:rPr>
                <w:rFonts w:asciiTheme="minorHAnsi" w:hAnsiTheme="minorHAnsi" w:cstheme="minorHAnsi"/>
                <w:szCs w:val="24"/>
              </w:rPr>
            </w:pPr>
            <w:r w:rsidRPr="00A34EDF">
              <w:rPr>
                <w:rFonts w:asciiTheme="minorHAnsi" w:hAnsiTheme="minorHAnsi" w:cstheme="minorHAnsi"/>
                <w:szCs w:val="24"/>
              </w:rPr>
              <w:t>Durée des travaux</w:t>
            </w:r>
          </w:p>
        </w:tc>
      </w:tr>
      <w:tr w:rsidR="00053E08" w:rsidRPr="00533205" w14:paraId="43D9C0F3" w14:textId="77777777" w:rsidTr="00053E08">
        <w:tc>
          <w:tcPr>
            <w:tcW w:w="3118" w:type="dxa"/>
            <w:tcBorders>
              <w:top w:val="single" w:sz="4" w:space="0" w:color="auto"/>
              <w:left w:val="single" w:sz="4" w:space="0" w:color="auto"/>
              <w:bottom w:val="single" w:sz="4" w:space="0" w:color="auto"/>
              <w:right w:val="single" w:sz="4" w:space="0" w:color="auto"/>
            </w:tcBorders>
            <w:vAlign w:val="center"/>
          </w:tcPr>
          <w:p w14:paraId="3F9D0203" w14:textId="31B74BA1" w:rsidR="00053E08" w:rsidRPr="001C33B2" w:rsidRDefault="00053E08" w:rsidP="00FE0245">
            <w:pPr>
              <w:widowControl w:val="0"/>
              <w:rPr>
                <w:rFonts w:asciiTheme="minorHAnsi" w:hAnsiTheme="minorHAnsi" w:cstheme="minorHAnsi"/>
                <w:color w:val="2E74B5" w:themeColor="accent1" w:themeShade="BF"/>
                <w:szCs w:val="24"/>
              </w:rPr>
            </w:pPr>
            <w:r>
              <w:rPr>
                <w:rFonts w:asciiTheme="minorHAnsi" w:hAnsiTheme="minorHAnsi" w:cstheme="minorHAnsi"/>
                <w:color w:val="2E74B5" w:themeColor="accent1" w:themeShade="BF"/>
                <w:szCs w:val="24"/>
              </w:rPr>
              <w:t>AOR (</w:t>
            </w:r>
            <w:r w:rsidRPr="001C33B2">
              <w:rPr>
                <w:rFonts w:asciiTheme="minorHAnsi" w:hAnsiTheme="minorHAnsi" w:cstheme="minorHAnsi"/>
                <w:color w:val="2E74B5" w:themeColor="accent1" w:themeShade="BF"/>
                <w:szCs w:val="24"/>
              </w:rPr>
              <w:t>DOE</w:t>
            </w:r>
            <w:r>
              <w:rPr>
                <w:rFonts w:asciiTheme="minorHAnsi" w:hAnsiTheme="minorHAnsi" w:cstheme="minorHAnsi"/>
                <w:color w:val="2E74B5" w:themeColor="accent1" w:themeShade="BF"/>
                <w:szCs w:val="24"/>
              </w:rPr>
              <w:t>)</w:t>
            </w:r>
          </w:p>
        </w:tc>
        <w:tc>
          <w:tcPr>
            <w:tcW w:w="7055" w:type="dxa"/>
            <w:tcBorders>
              <w:top w:val="single" w:sz="4" w:space="0" w:color="auto"/>
              <w:left w:val="single" w:sz="4" w:space="0" w:color="auto"/>
              <w:bottom w:val="single" w:sz="4" w:space="0" w:color="auto"/>
              <w:right w:val="single" w:sz="4" w:space="0" w:color="auto"/>
            </w:tcBorders>
            <w:vAlign w:val="center"/>
          </w:tcPr>
          <w:p w14:paraId="05630C41" w14:textId="54B1EF01" w:rsidR="00053E08" w:rsidRPr="00EB085B" w:rsidRDefault="00053E08" w:rsidP="00FE0245">
            <w:pPr>
              <w:widowControl w:val="0"/>
              <w:rPr>
                <w:rFonts w:asciiTheme="minorHAnsi" w:hAnsiTheme="minorHAnsi" w:cstheme="minorHAnsi"/>
                <w:szCs w:val="24"/>
              </w:rPr>
            </w:pPr>
            <w:r w:rsidRPr="00EB085B">
              <w:rPr>
                <w:rFonts w:asciiTheme="minorHAnsi" w:hAnsiTheme="minorHAnsi" w:cstheme="minorHAnsi"/>
                <w:szCs w:val="24"/>
              </w:rPr>
              <w:t>4 semaines</w:t>
            </w:r>
          </w:p>
        </w:tc>
      </w:tr>
      <w:tr w:rsidR="00053E08" w:rsidRPr="00533205" w14:paraId="4B40B5B3" w14:textId="77777777" w:rsidTr="00053E08">
        <w:tc>
          <w:tcPr>
            <w:tcW w:w="3118" w:type="dxa"/>
            <w:tcBorders>
              <w:top w:val="single" w:sz="4" w:space="0" w:color="auto"/>
              <w:left w:val="single" w:sz="4" w:space="0" w:color="auto"/>
              <w:bottom w:val="single" w:sz="4" w:space="0" w:color="auto"/>
              <w:right w:val="single" w:sz="4" w:space="0" w:color="auto"/>
            </w:tcBorders>
            <w:vAlign w:val="center"/>
          </w:tcPr>
          <w:p w14:paraId="16DA8CA6" w14:textId="2C76D75B" w:rsidR="00053E08" w:rsidRPr="001C33B2" w:rsidRDefault="00053E08" w:rsidP="00FE0245">
            <w:pPr>
              <w:widowControl w:val="0"/>
              <w:rPr>
                <w:rFonts w:asciiTheme="minorHAnsi" w:hAnsiTheme="minorHAnsi" w:cstheme="minorHAnsi"/>
                <w:color w:val="2E74B5" w:themeColor="accent1" w:themeShade="BF"/>
                <w:szCs w:val="24"/>
              </w:rPr>
            </w:pPr>
            <w:r>
              <w:rPr>
                <w:rFonts w:asciiTheme="minorHAnsi" w:hAnsiTheme="minorHAnsi" w:cstheme="minorHAnsi"/>
                <w:color w:val="2E74B5" w:themeColor="accent1" w:themeShade="BF"/>
                <w:szCs w:val="24"/>
              </w:rPr>
              <w:t>AOR (</w:t>
            </w:r>
            <w:r w:rsidRPr="001C33B2">
              <w:rPr>
                <w:rFonts w:asciiTheme="minorHAnsi" w:hAnsiTheme="minorHAnsi" w:cstheme="minorHAnsi"/>
                <w:color w:val="2E74B5" w:themeColor="accent1" w:themeShade="BF"/>
                <w:szCs w:val="24"/>
              </w:rPr>
              <w:t>CONF</w:t>
            </w:r>
            <w:r>
              <w:rPr>
                <w:rFonts w:asciiTheme="minorHAnsi" w:hAnsiTheme="minorHAnsi" w:cstheme="minorHAnsi"/>
                <w:color w:val="2E74B5" w:themeColor="accent1" w:themeShade="BF"/>
                <w:szCs w:val="24"/>
              </w:rPr>
              <w:t>)</w:t>
            </w:r>
          </w:p>
        </w:tc>
        <w:tc>
          <w:tcPr>
            <w:tcW w:w="7055" w:type="dxa"/>
            <w:tcBorders>
              <w:top w:val="single" w:sz="4" w:space="0" w:color="auto"/>
              <w:left w:val="single" w:sz="4" w:space="0" w:color="auto"/>
              <w:bottom w:val="single" w:sz="4" w:space="0" w:color="auto"/>
              <w:right w:val="single" w:sz="4" w:space="0" w:color="auto"/>
            </w:tcBorders>
            <w:vAlign w:val="center"/>
          </w:tcPr>
          <w:p w14:paraId="59527433" w14:textId="318AB045" w:rsidR="00053E08" w:rsidRPr="00533205" w:rsidRDefault="00053E08" w:rsidP="0049515C">
            <w:pPr>
              <w:widowControl w:val="0"/>
              <w:rPr>
                <w:rFonts w:asciiTheme="minorHAnsi" w:hAnsiTheme="minorHAnsi" w:cstheme="minorHAnsi"/>
                <w:szCs w:val="24"/>
              </w:rPr>
            </w:pPr>
            <w:r>
              <w:rPr>
                <w:rFonts w:asciiTheme="minorHAnsi" w:hAnsiTheme="minorHAnsi" w:cstheme="minorHAnsi"/>
                <w:szCs w:val="24"/>
              </w:rPr>
              <w:t xml:space="preserve">Jusqu’à la </w:t>
            </w:r>
            <w:r w:rsidRPr="00A34EDF">
              <w:rPr>
                <w:rFonts w:asciiTheme="minorHAnsi" w:hAnsiTheme="minorHAnsi" w:cstheme="minorHAnsi"/>
                <w:szCs w:val="24"/>
              </w:rPr>
              <w:t>réception sans réserves</w:t>
            </w:r>
            <w:r>
              <w:rPr>
                <w:rFonts w:asciiTheme="minorHAnsi" w:hAnsiTheme="minorHAnsi" w:cstheme="minorHAnsi"/>
                <w:szCs w:val="24"/>
              </w:rPr>
              <w:t xml:space="preserve"> </w:t>
            </w:r>
            <w:r w:rsidRPr="00A34EDF">
              <w:rPr>
                <w:rFonts w:asciiTheme="minorHAnsi" w:hAnsiTheme="minorHAnsi" w:cstheme="minorHAnsi"/>
                <w:szCs w:val="24"/>
              </w:rPr>
              <w:t>et la délivrance du / des certificats de conformité</w:t>
            </w:r>
          </w:p>
        </w:tc>
      </w:tr>
      <w:tr w:rsidR="00053E08" w:rsidRPr="00533205" w14:paraId="0A45BCA5" w14:textId="77777777" w:rsidTr="00053E08">
        <w:tc>
          <w:tcPr>
            <w:tcW w:w="3118" w:type="dxa"/>
            <w:tcBorders>
              <w:top w:val="single" w:sz="4" w:space="0" w:color="auto"/>
              <w:left w:val="single" w:sz="4" w:space="0" w:color="auto"/>
              <w:bottom w:val="single" w:sz="4" w:space="0" w:color="auto"/>
              <w:right w:val="single" w:sz="4" w:space="0" w:color="auto"/>
            </w:tcBorders>
            <w:vAlign w:val="center"/>
          </w:tcPr>
          <w:p w14:paraId="408C2678" w14:textId="35A29B0E" w:rsidR="00053E08" w:rsidRPr="00533205" w:rsidRDefault="00053E08" w:rsidP="00FE0245">
            <w:pPr>
              <w:widowControl w:val="0"/>
              <w:rPr>
                <w:rFonts w:asciiTheme="minorHAnsi" w:hAnsiTheme="minorHAnsi" w:cstheme="minorHAnsi"/>
                <w:szCs w:val="24"/>
              </w:rPr>
            </w:pPr>
            <w:r>
              <w:rPr>
                <w:rFonts w:asciiTheme="minorHAnsi" w:hAnsiTheme="minorHAnsi" w:cstheme="minorHAnsi"/>
                <w:color w:val="2E74B5" w:themeColor="accent1" w:themeShade="BF"/>
                <w:szCs w:val="24"/>
              </w:rPr>
              <w:t>AOR (</w:t>
            </w:r>
            <w:r w:rsidRPr="001C33B2">
              <w:rPr>
                <w:rFonts w:asciiTheme="minorHAnsi" w:hAnsiTheme="minorHAnsi" w:cstheme="minorHAnsi"/>
                <w:color w:val="2E74B5" w:themeColor="accent1" w:themeShade="BF"/>
                <w:szCs w:val="24"/>
              </w:rPr>
              <w:t>PA</w:t>
            </w:r>
            <w:r>
              <w:rPr>
                <w:rFonts w:asciiTheme="minorHAnsi" w:hAnsiTheme="minorHAnsi" w:cstheme="minorHAnsi"/>
                <w:color w:val="2E74B5" w:themeColor="accent1" w:themeShade="BF"/>
                <w:szCs w:val="24"/>
              </w:rPr>
              <w:t>)</w:t>
            </w:r>
          </w:p>
        </w:tc>
        <w:tc>
          <w:tcPr>
            <w:tcW w:w="7055" w:type="dxa"/>
            <w:tcBorders>
              <w:top w:val="single" w:sz="4" w:space="0" w:color="auto"/>
              <w:left w:val="single" w:sz="4" w:space="0" w:color="auto"/>
              <w:bottom w:val="single" w:sz="4" w:space="0" w:color="auto"/>
              <w:right w:val="single" w:sz="4" w:space="0" w:color="auto"/>
            </w:tcBorders>
            <w:vAlign w:val="center"/>
          </w:tcPr>
          <w:p w14:paraId="5BACABC0" w14:textId="1C9AF0C8" w:rsidR="00053E08" w:rsidRPr="00533205" w:rsidRDefault="00053E08" w:rsidP="00FE0245">
            <w:pPr>
              <w:widowControl w:val="0"/>
              <w:rPr>
                <w:rFonts w:asciiTheme="minorHAnsi" w:hAnsiTheme="minorHAnsi" w:cstheme="minorHAnsi"/>
                <w:szCs w:val="24"/>
              </w:rPr>
            </w:pPr>
            <w:r>
              <w:rPr>
                <w:rFonts w:asciiTheme="minorHAnsi" w:hAnsiTheme="minorHAnsi" w:cstheme="minorHAnsi"/>
                <w:szCs w:val="24"/>
              </w:rPr>
              <w:t>1 an ou jusqu’à la levée de toutes les réserves de parfait achèvement</w:t>
            </w:r>
          </w:p>
        </w:tc>
      </w:tr>
      <w:tr w:rsidR="00053E08" w:rsidRPr="00F21B11" w14:paraId="17345B2F" w14:textId="77777777" w:rsidTr="00053E08">
        <w:trPr>
          <w:trHeight w:val="186"/>
        </w:trPr>
        <w:tc>
          <w:tcPr>
            <w:tcW w:w="3118" w:type="dxa"/>
            <w:tcBorders>
              <w:top w:val="single" w:sz="4" w:space="0" w:color="auto"/>
              <w:left w:val="nil"/>
              <w:bottom w:val="single" w:sz="4" w:space="0" w:color="auto"/>
              <w:right w:val="nil"/>
            </w:tcBorders>
            <w:vAlign w:val="center"/>
          </w:tcPr>
          <w:p w14:paraId="1200A6A9" w14:textId="77777777" w:rsidR="00053E08" w:rsidRPr="00F21B11" w:rsidRDefault="00053E08" w:rsidP="00471BF9">
            <w:pPr>
              <w:widowControl w:val="0"/>
              <w:jc w:val="center"/>
              <w:rPr>
                <w:rFonts w:cstheme="minorHAnsi"/>
                <w:b/>
                <w:color w:val="ED7D31" w:themeColor="accent2"/>
              </w:rPr>
            </w:pPr>
          </w:p>
        </w:tc>
        <w:tc>
          <w:tcPr>
            <w:tcW w:w="7055" w:type="dxa"/>
            <w:tcBorders>
              <w:top w:val="single" w:sz="4" w:space="0" w:color="auto"/>
              <w:left w:val="nil"/>
              <w:bottom w:val="single" w:sz="4" w:space="0" w:color="auto"/>
              <w:right w:val="nil"/>
            </w:tcBorders>
            <w:vAlign w:val="center"/>
          </w:tcPr>
          <w:p w14:paraId="3E066A9A" w14:textId="77777777" w:rsidR="00053E08" w:rsidRPr="00F21B11" w:rsidRDefault="00053E08" w:rsidP="00471BF9">
            <w:pPr>
              <w:widowControl w:val="0"/>
              <w:jc w:val="center"/>
              <w:rPr>
                <w:rFonts w:cstheme="minorHAnsi"/>
                <w:b/>
                <w:color w:val="ED7D31" w:themeColor="accent2"/>
              </w:rPr>
            </w:pPr>
          </w:p>
        </w:tc>
      </w:tr>
      <w:tr w:rsidR="00053E08" w:rsidRPr="00F21B11" w14:paraId="76028100" w14:textId="77777777" w:rsidTr="00053E08">
        <w:tc>
          <w:tcPr>
            <w:tcW w:w="3118" w:type="dxa"/>
            <w:tcBorders>
              <w:top w:val="single" w:sz="4" w:space="0" w:color="auto"/>
              <w:left w:val="single" w:sz="4" w:space="0" w:color="auto"/>
              <w:bottom w:val="single" w:sz="4" w:space="0" w:color="auto"/>
              <w:right w:val="single" w:sz="4" w:space="0" w:color="auto"/>
            </w:tcBorders>
            <w:vAlign w:val="center"/>
          </w:tcPr>
          <w:p w14:paraId="18F590AA" w14:textId="4E46FF8C" w:rsidR="00053E08" w:rsidRPr="00F21B11" w:rsidRDefault="00053E08" w:rsidP="001C33B2">
            <w:pPr>
              <w:widowControl w:val="0"/>
              <w:jc w:val="center"/>
              <w:rPr>
                <w:rFonts w:asciiTheme="minorHAnsi" w:hAnsiTheme="minorHAnsi" w:cstheme="minorHAnsi"/>
                <w:b/>
                <w:color w:val="ED7D31" w:themeColor="accent2"/>
              </w:rPr>
            </w:pPr>
            <w:r>
              <w:rPr>
                <w:rFonts w:asciiTheme="minorHAnsi" w:hAnsiTheme="minorHAnsi" w:cstheme="minorHAnsi"/>
                <w:b/>
                <w:color w:val="ED7D31" w:themeColor="accent2"/>
              </w:rPr>
              <w:t>Missions complémentaires</w:t>
            </w:r>
          </w:p>
        </w:tc>
        <w:tc>
          <w:tcPr>
            <w:tcW w:w="7055" w:type="dxa"/>
            <w:tcBorders>
              <w:top w:val="single" w:sz="4" w:space="0" w:color="auto"/>
              <w:left w:val="single" w:sz="4" w:space="0" w:color="auto"/>
              <w:bottom w:val="single" w:sz="4" w:space="0" w:color="auto"/>
              <w:right w:val="single" w:sz="4" w:space="0" w:color="auto"/>
            </w:tcBorders>
            <w:vAlign w:val="center"/>
          </w:tcPr>
          <w:p w14:paraId="1FBB784A" w14:textId="5EF1320A" w:rsidR="00053E08" w:rsidRPr="00F21B11" w:rsidRDefault="00053E08" w:rsidP="00471BF9">
            <w:pPr>
              <w:widowControl w:val="0"/>
              <w:jc w:val="center"/>
              <w:rPr>
                <w:rFonts w:asciiTheme="minorHAnsi" w:hAnsiTheme="minorHAnsi" w:cstheme="minorHAnsi"/>
                <w:b/>
                <w:color w:val="ED7D31" w:themeColor="accent2"/>
              </w:rPr>
            </w:pPr>
            <w:r>
              <w:rPr>
                <w:rFonts w:asciiTheme="minorHAnsi" w:hAnsiTheme="minorHAnsi" w:cstheme="minorHAnsi"/>
                <w:b/>
                <w:color w:val="ED7D31" w:themeColor="accent2"/>
              </w:rPr>
              <w:t>Délais</w:t>
            </w:r>
          </w:p>
        </w:tc>
      </w:tr>
      <w:tr w:rsidR="00053E08" w:rsidRPr="00F21B11" w14:paraId="432EDF76" w14:textId="77777777" w:rsidTr="00053E08">
        <w:tc>
          <w:tcPr>
            <w:tcW w:w="3118" w:type="dxa"/>
            <w:tcBorders>
              <w:top w:val="single" w:sz="4" w:space="0" w:color="auto"/>
              <w:left w:val="single" w:sz="4" w:space="0" w:color="auto"/>
              <w:bottom w:val="single" w:sz="4" w:space="0" w:color="auto"/>
              <w:right w:val="single" w:sz="4" w:space="0" w:color="auto"/>
            </w:tcBorders>
            <w:vAlign w:val="center"/>
          </w:tcPr>
          <w:p w14:paraId="5A55CE6D" w14:textId="31C33516" w:rsidR="00053E08" w:rsidRPr="001C33B2" w:rsidRDefault="00053E08" w:rsidP="00F21B11">
            <w:pPr>
              <w:widowControl w:val="0"/>
              <w:rPr>
                <w:rFonts w:ascii="Calibri" w:hAnsi="Calibri" w:cs="Calibri"/>
                <w:color w:val="2E74B5" w:themeColor="accent1" w:themeShade="BF"/>
              </w:rPr>
            </w:pPr>
            <w:r w:rsidRPr="001C33B2">
              <w:rPr>
                <w:rFonts w:asciiTheme="minorHAnsi" w:hAnsiTheme="minorHAnsi" w:cstheme="minorHAnsi"/>
                <w:color w:val="2E74B5" w:themeColor="accent1" w:themeShade="BF"/>
              </w:rPr>
              <w:t>OPC</w:t>
            </w:r>
          </w:p>
        </w:tc>
        <w:tc>
          <w:tcPr>
            <w:tcW w:w="7055" w:type="dxa"/>
            <w:tcBorders>
              <w:top w:val="single" w:sz="4" w:space="0" w:color="auto"/>
              <w:left w:val="single" w:sz="4" w:space="0" w:color="auto"/>
              <w:bottom w:val="single" w:sz="4" w:space="0" w:color="auto"/>
              <w:right w:val="single" w:sz="4" w:space="0" w:color="auto"/>
            </w:tcBorders>
            <w:vAlign w:val="center"/>
          </w:tcPr>
          <w:p w14:paraId="28DD0C55" w14:textId="1C21A8C1" w:rsidR="00053E08" w:rsidRPr="00905714" w:rsidRDefault="00053E08" w:rsidP="001349C2">
            <w:pPr>
              <w:widowControl w:val="0"/>
              <w:rPr>
                <w:rFonts w:cstheme="minorHAnsi"/>
                <w:color w:val="5B9BD5" w:themeColor="accent1"/>
              </w:rPr>
            </w:pPr>
            <w:r>
              <w:rPr>
                <w:rFonts w:asciiTheme="minorHAnsi" w:hAnsiTheme="minorHAnsi" w:cstheme="minorHAnsi"/>
              </w:rPr>
              <w:t>Compris dans les phases PRO / DET / DOE / CONF</w:t>
            </w:r>
          </w:p>
        </w:tc>
      </w:tr>
    </w:tbl>
    <w:p w14:paraId="3531B013" w14:textId="23A3EDDD" w:rsidR="00E021ED" w:rsidRPr="00E021ED" w:rsidRDefault="00E021ED" w:rsidP="00053E08">
      <w:pPr>
        <w:widowControl w:val="0"/>
        <w:spacing w:before="120" w:after="0" w:line="240" w:lineRule="auto"/>
        <w:jc w:val="both"/>
        <w:rPr>
          <w:rFonts w:eastAsia="Times New Roman" w:cstheme="minorHAnsi"/>
          <w:b/>
          <w:i/>
          <w:sz w:val="20"/>
          <w:szCs w:val="24"/>
          <w:lang w:eastAsia="fr-FR"/>
        </w:rPr>
      </w:pPr>
      <w:r>
        <w:rPr>
          <w:rFonts w:eastAsia="Times New Roman" w:cstheme="minorHAnsi"/>
          <w:b/>
          <w:i/>
          <w:sz w:val="20"/>
          <w:szCs w:val="24"/>
          <w:lang w:eastAsia="fr-FR"/>
        </w:rPr>
        <w:t>Nota</w:t>
      </w:r>
    </w:p>
    <w:p w14:paraId="359AD2EA" w14:textId="67FAE386" w:rsidR="00E02647" w:rsidRPr="00E02647" w:rsidRDefault="00E02647" w:rsidP="00FE0245">
      <w:pPr>
        <w:widowControl w:val="0"/>
        <w:spacing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 xml:space="preserve">Le délai du premier élément de mission à réaliser court à compter de la date de commencement d’exécution fixée par ordre de service de démarrage. Le point de départ des autres éléments de mission est constitué soit par l’acceptation expresse par le </w:t>
      </w:r>
      <w:r w:rsidR="00053E08">
        <w:rPr>
          <w:rFonts w:eastAsia="Times New Roman" w:cstheme="minorHAnsi"/>
          <w:sz w:val="20"/>
          <w:szCs w:val="24"/>
          <w:lang w:eastAsia="fr-FR"/>
        </w:rPr>
        <w:t>MO</w:t>
      </w:r>
      <w:r w:rsidRPr="00E02647">
        <w:rPr>
          <w:rFonts w:eastAsia="Times New Roman" w:cstheme="minorHAnsi"/>
          <w:sz w:val="20"/>
          <w:szCs w:val="24"/>
          <w:lang w:eastAsia="fr-FR"/>
        </w:rPr>
        <w:t xml:space="preserve"> de l’élément de mission qui le précède soit par l’ordre de service prescrivant la réalisation de la mission. </w:t>
      </w:r>
    </w:p>
    <w:p w14:paraId="2A3DA238" w14:textId="77777777" w:rsidR="00E02647" w:rsidRPr="00E02647" w:rsidRDefault="00E02647" w:rsidP="00053E08">
      <w:pPr>
        <w:widowControl w:val="0"/>
        <w:spacing w:before="120"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Les pénalités de retard seront appliquées si les délais impartis ne sont pas respectés (la reprise d’une mission fait partie du délai fixé ci-dessus).</w:t>
      </w:r>
    </w:p>
    <w:p w14:paraId="62E90369" w14:textId="77777777" w:rsidR="00E021ED" w:rsidRDefault="00E021ED" w:rsidP="00FE0245">
      <w:pPr>
        <w:widowControl w:val="0"/>
        <w:spacing w:after="0" w:line="240" w:lineRule="auto"/>
        <w:jc w:val="both"/>
        <w:rPr>
          <w:rFonts w:eastAsia="Times New Roman" w:cstheme="minorHAnsi"/>
          <w:sz w:val="20"/>
          <w:szCs w:val="24"/>
          <w:lang w:eastAsia="fr-FR"/>
        </w:rPr>
      </w:pPr>
    </w:p>
    <w:p w14:paraId="19850B4C" w14:textId="4CCD4F56" w:rsidR="00E02647" w:rsidRPr="00E021ED" w:rsidRDefault="00B839D8" w:rsidP="00FE0245">
      <w:pPr>
        <w:widowControl w:val="0"/>
        <w:spacing w:after="0" w:line="240" w:lineRule="auto"/>
        <w:jc w:val="both"/>
        <w:rPr>
          <w:rFonts w:eastAsia="Times New Roman" w:cstheme="minorHAnsi"/>
          <w:b/>
          <w:sz w:val="20"/>
          <w:szCs w:val="24"/>
          <w:lang w:eastAsia="fr-FR"/>
        </w:rPr>
      </w:pPr>
      <w:r>
        <w:rPr>
          <w:rFonts w:eastAsia="Times New Roman" w:cstheme="minorHAnsi"/>
          <w:b/>
          <w:sz w:val="20"/>
          <w:szCs w:val="24"/>
          <w:lang w:eastAsia="fr-FR"/>
        </w:rPr>
        <w:t>2</w:t>
      </w:r>
      <w:r w:rsidR="00B65C08">
        <w:rPr>
          <w:rFonts w:eastAsia="Times New Roman" w:cstheme="minorHAnsi"/>
          <w:b/>
          <w:sz w:val="20"/>
          <w:szCs w:val="24"/>
          <w:lang w:eastAsia="fr-FR"/>
        </w:rPr>
        <w:t>.5</w:t>
      </w:r>
      <w:r w:rsidR="00E021ED" w:rsidRPr="00E021ED">
        <w:rPr>
          <w:rFonts w:eastAsia="Times New Roman" w:cstheme="minorHAnsi"/>
          <w:b/>
          <w:sz w:val="20"/>
          <w:szCs w:val="24"/>
          <w:lang w:eastAsia="fr-FR"/>
        </w:rPr>
        <w:t xml:space="preserve"> </w:t>
      </w:r>
      <w:r w:rsidR="00E02647" w:rsidRPr="00E021ED">
        <w:rPr>
          <w:rFonts w:eastAsia="Times New Roman" w:cstheme="minorHAnsi"/>
          <w:b/>
          <w:sz w:val="20"/>
          <w:szCs w:val="24"/>
          <w:lang w:eastAsia="fr-FR"/>
        </w:rPr>
        <w:t>Délai d'acceptation des études</w:t>
      </w:r>
    </w:p>
    <w:p w14:paraId="2EC810D7" w14:textId="03762E7B" w:rsidR="00E021ED" w:rsidRDefault="00E02647" w:rsidP="00FE0245">
      <w:pPr>
        <w:widowControl w:val="0"/>
        <w:spacing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 xml:space="preserve">Le délai d’acceptation des documents d’étude par le </w:t>
      </w:r>
      <w:r w:rsidR="00E021ED">
        <w:rPr>
          <w:rFonts w:eastAsia="Times New Roman" w:cstheme="minorHAnsi"/>
          <w:sz w:val="20"/>
          <w:szCs w:val="24"/>
          <w:lang w:eastAsia="fr-FR"/>
        </w:rPr>
        <w:t>MO est d’</w:t>
      </w:r>
      <w:r w:rsidRPr="00E02647">
        <w:rPr>
          <w:rFonts w:eastAsia="Times New Roman" w:cstheme="minorHAnsi"/>
          <w:sz w:val="20"/>
          <w:szCs w:val="24"/>
          <w:lang w:eastAsia="fr-FR"/>
        </w:rPr>
        <w:t xml:space="preserve">un (1) mois maximum à compter de la remise desdits documents à ce dernier contre émargement. </w:t>
      </w:r>
    </w:p>
    <w:p w14:paraId="200F2AFE" w14:textId="246FD9AC" w:rsidR="00E02647" w:rsidRDefault="00E02647" w:rsidP="00FE0245">
      <w:pPr>
        <w:widowControl w:val="0"/>
        <w:spacing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 xml:space="preserve">L’absence de réponse du </w:t>
      </w:r>
      <w:r w:rsidR="00E021ED">
        <w:rPr>
          <w:rFonts w:eastAsia="Times New Roman" w:cstheme="minorHAnsi"/>
          <w:sz w:val="20"/>
          <w:szCs w:val="24"/>
          <w:lang w:eastAsia="fr-FR"/>
        </w:rPr>
        <w:t>MO</w:t>
      </w:r>
      <w:r w:rsidRPr="00E02647">
        <w:rPr>
          <w:rFonts w:eastAsia="Times New Roman" w:cstheme="minorHAnsi"/>
          <w:sz w:val="20"/>
          <w:szCs w:val="24"/>
          <w:lang w:eastAsia="fr-FR"/>
        </w:rPr>
        <w:t xml:space="preserve"> dans le délai ci-dessus fixé vaut refus d’acceptation du document. </w:t>
      </w:r>
    </w:p>
    <w:p w14:paraId="2A869586" w14:textId="77777777" w:rsidR="005059CF" w:rsidRPr="00E02647" w:rsidRDefault="005059CF" w:rsidP="00FE0245">
      <w:pPr>
        <w:widowControl w:val="0"/>
        <w:spacing w:after="0" w:line="240" w:lineRule="auto"/>
        <w:jc w:val="both"/>
        <w:rPr>
          <w:rFonts w:eastAsia="Times New Roman" w:cstheme="minorHAnsi"/>
          <w:sz w:val="20"/>
          <w:szCs w:val="24"/>
          <w:lang w:eastAsia="fr-FR"/>
        </w:rPr>
      </w:pPr>
    </w:p>
    <w:p w14:paraId="00F11796" w14:textId="1542FB38" w:rsidR="00E02647" w:rsidRPr="00E021ED" w:rsidRDefault="00B839D8" w:rsidP="00FE0245">
      <w:pPr>
        <w:widowControl w:val="0"/>
        <w:spacing w:after="0" w:line="240" w:lineRule="auto"/>
        <w:jc w:val="both"/>
        <w:rPr>
          <w:rFonts w:eastAsia="Times New Roman" w:cstheme="minorHAnsi"/>
          <w:b/>
          <w:sz w:val="20"/>
          <w:szCs w:val="24"/>
          <w:lang w:eastAsia="fr-FR"/>
        </w:rPr>
      </w:pPr>
      <w:r>
        <w:rPr>
          <w:rFonts w:eastAsia="Times New Roman" w:cstheme="minorHAnsi"/>
          <w:b/>
          <w:sz w:val="20"/>
          <w:szCs w:val="24"/>
          <w:lang w:eastAsia="fr-FR"/>
        </w:rPr>
        <w:t>2</w:t>
      </w:r>
      <w:r w:rsidR="00B65C08">
        <w:rPr>
          <w:rFonts w:eastAsia="Times New Roman" w:cstheme="minorHAnsi"/>
          <w:b/>
          <w:sz w:val="20"/>
          <w:szCs w:val="24"/>
          <w:lang w:eastAsia="fr-FR"/>
        </w:rPr>
        <w:t>.6</w:t>
      </w:r>
      <w:r w:rsidR="00E021ED" w:rsidRPr="00E021ED">
        <w:rPr>
          <w:rFonts w:eastAsia="Times New Roman" w:cstheme="minorHAnsi"/>
          <w:b/>
          <w:sz w:val="20"/>
          <w:szCs w:val="24"/>
          <w:lang w:eastAsia="fr-FR"/>
        </w:rPr>
        <w:t xml:space="preserve"> </w:t>
      </w:r>
      <w:r w:rsidR="00E02647" w:rsidRPr="00E021ED">
        <w:rPr>
          <w:rFonts w:eastAsia="Times New Roman" w:cstheme="minorHAnsi"/>
          <w:b/>
          <w:sz w:val="20"/>
          <w:szCs w:val="24"/>
          <w:lang w:eastAsia="fr-FR"/>
        </w:rPr>
        <w:t>Base de référence des prix</w:t>
      </w:r>
    </w:p>
    <w:p w14:paraId="3C2289A5" w14:textId="78D197B4" w:rsidR="00E02647" w:rsidRPr="00E02647" w:rsidRDefault="00E02647" w:rsidP="00FE0245">
      <w:pPr>
        <w:widowControl w:val="0"/>
        <w:spacing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 xml:space="preserve">L'offre est établie sur la base des conditions économiques en vigueur au mois de </w:t>
      </w:r>
      <w:r w:rsidR="00053E08">
        <w:rPr>
          <w:rFonts w:eastAsia="Times New Roman" w:cstheme="minorHAnsi"/>
          <w:b/>
          <w:color w:val="5B9BD5" w:themeColor="accent1"/>
          <w:sz w:val="20"/>
          <w:szCs w:val="24"/>
          <w:lang w:eastAsia="fr-FR"/>
        </w:rPr>
        <w:t>Novembre 2022</w:t>
      </w:r>
      <w:r w:rsidRPr="00E021ED">
        <w:rPr>
          <w:rFonts w:eastAsia="Times New Roman" w:cstheme="minorHAnsi"/>
          <w:color w:val="5B9BD5" w:themeColor="accent1"/>
          <w:sz w:val="20"/>
          <w:szCs w:val="24"/>
          <w:lang w:eastAsia="fr-FR"/>
        </w:rPr>
        <w:t xml:space="preserve"> </w:t>
      </w:r>
      <w:r w:rsidR="001C33B2">
        <w:rPr>
          <w:rFonts w:eastAsia="Times New Roman" w:cstheme="minorHAnsi"/>
          <w:sz w:val="20"/>
          <w:szCs w:val="24"/>
          <w:lang w:eastAsia="fr-FR"/>
        </w:rPr>
        <w:t xml:space="preserve">dit </w:t>
      </w:r>
      <w:r w:rsidRPr="00E02647">
        <w:rPr>
          <w:rFonts w:eastAsia="Times New Roman" w:cstheme="minorHAnsi"/>
          <w:sz w:val="20"/>
          <w:szCs w:val="24"/>
          <w:lang w:eastAsia="fr-FR"/>
        </w:rPr>
        <w:t>mois</w:t>
      </w:r>
      <w:r w:rsidR="001C33B2">
        <w:rPr>
          <w:rFonts w:eastAsia="Times New Roman" w:cstheme="minorHAnsi"/>
          <w:sz w:val="20"/>
          <w:szCs w:val="24"/>
          <w:lang w:eastAsia="fr-FR"/>
        </w:rPr>
        <w:t xml:space="preserve"> zéro</w:t>
      </w:r>
      <w:r w:rsidRPr="00E02647">
        <w:rPr>
          <w:rFonts w:eastAsia="Times New Roman" w:cstheme="minorHAnsi"/>
          <w:sz w:val="20"/>
          <w:szCs w:val="24"/>
          <w:lang w:eastAsia="fr-FR"/>
        </w:rPr>
        <w:t xml:space="preserve"> </w:t>
      </w:r>
      <w:r w:rsidR="001C33B2">
        <w:rPr>
          <w:rFonts w:eastAsia="Times New Roman" w:cstheme="minorHAnsi"/>
          <w:sz w:val="20"/>
          <w:szCs w:val="24"/>
          <w:lang w:eastAsia="fr-FR"/>
        </w:rPr>
        <w:t>(</w:t>
      </w:r>
      <w:r w:rsidRPr="00E02647">
        <w:rPr>
          <w:rFonts w:eastAsia="Times New Roman" w:cstheme="minorHAnsi"/>
          <w:sz w:val="20"/>
          <w:szCs w:val="24"/>
          <w:lang w:eastAsia="fr-FR"/>
        </w:rPr>
        <w:t>mo)</w:t>
      </w:r>
      <w:r w:rsidR="001C33B2">
        <w:rPr>
          <w:rFonts w:eastAsia="Times New Roman" w:cstheme="minorHAnsi"/>
          <w:sz w:val="20"/>
          <w:szCs w:val="24"/>
          <w:lang w:eastAsia="fr-FR"/>
        </w:rPr>
        <w:t xml:space="preserve"> du marché de maîtrise d’</w:t>
      </w:r>
      <w:r w:rsidR="00053E08">
        <w:rPr>
          <w:rFonts w:eastAsia="Times New Roman" w:cstheme="minorHAnsi"/>
          <w:sz w:val="20"/>
          <w:szCs w:val="24"/>
          <w:lang w:eastAsia="fr-FR"/>
        </w:rPr>
        <w:t>œuvre</w:t>
      </w:r>
      <w:r w:rsidRPr="00E02647">
        <w:rPr>
          <w:rFonts w:eastAsia="Times New Roman" w:cstheme="minorHAnsi"/>
          <w:sz w:val="20"/>
          <w:szCs w:val="24"/>
          <w:lang w:eastAsia="fr-FR"/>
        </w:rPr>
        <w:t>.</w:t>
      </w:r>
    </w:p>
    <w:p w14:paraId="1C5EC4E9"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7AB4EB85" w14:textId="4D3C4599" w:rsidR="00E02647" w:rsidRPr="00E021ED" w:rsidRDefault="00B839D8" w:rsidP="00FE0245">
      <w:pPr>
        <w:widowControl w:val="0"/>
        <w:spacing w:after="0" w:line="240" w:lineRule="auto"/>
        <w:jc w:val="both"/>
        <w:rPr>
          <w:rFonts w:eastAsia="Times New Roman" w:cstheme="minorHAnsi"/>
          <w:b/>
          <w:sz w:val="20"/>
          <w:szCs w:val="24"/>
          <w:lang w:eastAsia="fr-FR"/>
        </w:rPr>
      </w:pPr>
      <w:r>
        <w:rPr>
          <w:rFonts w:eastAsia="Times New Roman" w:cstheme="minorHAnsi"/>
          <w:b/>
          <w:sz w:val="20"/>
          <w:szCs w:val="24"/>
          <w:lang w:eastAsia="fr-FR"/>
        </w:rPr>
        <w:t>2</w:t>
      </w:r>
      <w:r w:rsidR="00E021ED" w:rsidRPr="00E021ED">
        <w:rPr>
          <w:rFonts w:eastAsia="Times New Roman" w:cstheme="minorHAnsi"/>
          <w:b/>
          <w:sz w:val="20"/>
          <w:szCs w:val="24"/>
          <w:lang w:eastAsia="fr-FR"/>
        </w:rPr>
        <w:t xml:space="preserve">.7 </w:t>
      </w:r>
      <w:r w:rsidR="00E02647" w:rsidRPr="00E021ED">
        <w:rPr>
          <w:rFonts w:eastAsia="Times New Roman" w:cstheme="minorHAnsi"/>
          <w:b/>
          <w:sz w:val="20"/>
          <w:szCs w:val="24"/>
          <w:lang w:eastAsia="fr-FR"/>
        </w:rPr>
        <w:t xml:space="preserve">Enveloppe financière des travaux </w:t>
      </w:r>
    </w:p>
    <w:p w14:paraId="7B759635" w14:textId="3FF7CD11" w:rsidR="00E021ED" w:rsidRDefault="00787263" w:rsidP="00FE0245">
      <w:pPr>
        <w:widowControl w:val="0"/>
        <w:spacing w:after="0" w:line="240" w:lineRule="auto"/>
        <w:jc w:val="both"/>
        <w:rPr>
          <w:rFonts w:eastAsia="Times New Roman" w:cstheme="minorHAnsi"/>
          <w:sz w:val="20"/>
          <w:szCs w:val="24"/>
          <w:lang w:eastAsia="fr-FR"/>
        </w:rPr>
      </w:pPr>
      <w:r>
        <w:rPr>
          <w:rFonts w:eastAsia="Times New Roman" w:cstheme="minorHAnsi"/>
          <w:sz w:val="20"/>
          <w:szCs w:val="24"/>
          <w:lang w:eastAsia="fr-FR"/>
        </w:rPr>
        <w:t>L’estimation financière</w:t>
      </w:r>
      <w:r w:rsidR="00E02647" w:rsidRPr="00E02647">
        <w:rPr>
          <w:rFonts w:eastAsia="Times New Roman" w:cstheme="minorHAnsi"/>
          <w:sz w:val="20"/>
          <w:szCs w:val="24"/>
          <w:lang w:eastAsia="fr-FR"/>
        </w:rPr>
        <w:t xml:space="preserve"> provisoire des travaux, établi</w:t>
      </w:r>
      <w:r>
        <w:rPr>
          <w:rFonts w:eastAsia="Times New Roman" w:cstheme="minorHAnsi"/>
          <w:sz w:val="20"/>
          <w:szCs w:val="24"/>
          <w:lang w:eastAsia="fr-FR"/>
        </w:rPr>
        <w:t>e</w:t>
      </w:r>
      <w:r w:rsidR="00E02647" w:rsidRPr="00E02647">
        <w:rPr>
          <w:rFonts w:eastAsia="Times New Roman" w:cstheme="minorHAnsi"/>
          <w:sz w:val="20"/>
          <w:szCs w:val="24"/>
          <w:lang w:eastAsia="fr-FR"/>
        </w:rPr>
        <w:t xml:space="preserve"> par le </w:t>
      </w:r>
      <w:r w:rsidR="00E021ED">
        <w:rPr>
          <w:rFonts w:eastAsia="Times New Roman" w:cstheme="minorHAnsi"/>
          <w:sz w:val="20"/>
          <w:szCs w:val="24"/>
          <w:lang w:eastAsia="fr-FR"/>
        </w:rPr>
        <w:t>MO</w:t>
      </w:r>
      <w:r w:rsidR="00E53D26">
        <w:rPr>
          <w:rFonts w:eastAsia="Times New Roman" w:cstheme="minorHAnsi"/>
          <w:sz w:val="20"/>
          <w:szCs w:val="24"/>
          <w:lang w:eastAsia="fr-FR"/>
        </w:rPr>
        <w:t xml:space="preserve"> au moment de la consultation, s’établit comme suit :</w:t>
      </w:r>
    </w:p>
    <w:p w14:paraId="670EE82B" w14:textId="4A4E2942" w:rsidR="00E021ED" w:rsidRPr="00E53D26" w:rsidRDefault="00E53D26" w:rsidP="00FE0245">
      <w:pPr>
        <w:pStyle w:val="Paragraphedeliste"/>
        <w:widowControl w:val="0"/>
        <w:numPr>
          <w:ilvl w:val="0"/>
          <w:numId w:val="17"/>
        </w:numPr>
        <w:spacing w:after="0" w:line="240" w:lineRule="auto"/>
        <w:ind w:left="0" w:firstLine="0"/>
        <w:jc w:val="both"/>
        <w:rPr>
          <w:rFonts w:eastAsia="Times New Roman" w:cstheme="minorHAnsi"/>
          <w:sz w:val="20"/>
          <w:szCs w:val="24"/>
          <w:lang w:eastAsia="fr-FR"/>
        </w:rPr>
      </w:pPr>
      <w:r w:rsidRPr="00E53D26">
        <w:rPr>
          <w:rFonts w:eastAsia="Times New Roman" w:cstheme="minorHAnsi"/>
          <w:sz w:val="20"/>
          <w:szCs w:val="24"/>
          <w:lang w:eastAsia="fr-FR"/>
        </w:rPr>
        <w:t>Montant</w:t>
      </w:r>
      <w:r w:rsidR="00E021ED" w:rsidRPr="00E53D26">
        <w:rPr>
          <w:rFonts w:eastAsia="Times New Roman" w:cstheme="minorHAnsi"/>
          <w:sz w:val="20"/>
          <w:szCs w:val="24"/>
          <w:lang w:eastAsia="fr-FR"/>
        </w:rPr>
        <w:t> :</w:t>
      </w:r>
      <w:r w:rsidR="00E021ED" w:rsidRPr="00E53D26">
        <w:rPr>
          <w:rFonts w:eastAsia="Times New Roman" w:cstheme="minorHAnsi"/>
          <w:sz w:val="20"/>
          <w:szCs w:val="24"/>
          <w:lang w:eastAsia="fr-FR"/>
        </w:rPr>
        <w:tab/>
      </w:r>
      <w:r w:rsidR="00684DB2">
        <w:rPr>
          <w:rFonts w:eastAsia="Times New Roman" w:cstheme="minorHAnsi"/>
          <w:b/>
          <w:color w:val="5B9BD5" w:themeColor="accent1"/>
          <w:sz w:val="20"/>
          <w:szCs w:val="24"/>
          <w:lang w:eastAsia="fr-FR"/>
        </w:rPr>
        <w:t xml:space="preserve">350 000 000 </w:t>
      </w:r>
      <w:r w:rsidR="00E021ED" w:rsidRPr="00E53D26">
        <w:rPr>
          <w:rFonts w:eastAsia="Times New Roman" w:cstheme="minorHAnsi"/>
          <w:b/>
          <w:color w:val="5B9BD5" w:themeColor="accent1"/>
          <w:sz w:val="20"/>
          <w:szCs w:val="24"/>
          <w:lang w:eastAsia="fr-FR"/>
        </w:rPr>
        <w:t>F</w:t>
      </w:r>
      <w:r w:rsidR="00C33DAF">
        <w:rPr>
          <w:rFonts w:eastAsia="Times New Roman" w:cstheme="minorHAnsi"/>
          <w:b/>
          <w:color w:val="5B9BD5" w:themeColor="accent1"/>
          <w:sz w:val="20"/>
          <w:szCs w:val="24"/>
          <w:lang w:eastAsia="fr-FR"/>
        </w:rPr>
        <w:t xml:space="preserve"> CFP</w:t>
      </w:r>
    </w:p>
    <w:p w14:paraId="6DFFE6DE" w14:textId="77777777" w:rsidR="00E02647" w:rsidRDefault="00E02647" w:rsidP="00FE0245">
      <w:pPr>
        <w:widowControl w:val="0"/>
        <w:spacing w:after="0" w:line="240" w:lineRule="auto"/>
        <w:jc w:val="both"/>
        <w:rPr>
          <w:rFonts w:eastAsia="Times New Roman" w:cstheme="minorHAnsi"/>
          <w:sz w:val="20"/>
          <w:szCs w:val="24"/>
          <w:lang w:eastAsia="fr-FR"/>
        </w:rPr>
      </w:pPr>
    </w:p>
    <w:p w14:paraId="100A4326" w14:textId="16E83808" w:rsidR="00F60A4B" w:rsidRPr="00F60A4B" w:rsidRDefault="00F60A4B" w:rsidP="00FE0245">
      <w:pPr>
        <w:widowControl w:val="0"/>
        <w:spacing w:after="0" w:line="240" w:lineRule="auto"/>
        <w:jc w:val="both"/>
        <w:rPr>
          <w:rFonts w:eastAsia="Times New Roman" w:cstheme="minorHAnsi"/>
          <w:b/>
          <w:sz w:val="20"/>
          <w:szCs w:val="24"/>
          <w:lang w:eastAsia="fr-FR"/>
        </w:rPr>
      </w:pPr>
      <w:r w:rsidRPr="00F60A4B">
        <w:rPr>
          <w:rFonts w:eastAsia="Times New Roman" w:cstheme="minorHAnsi"/>
          <w:b/>
          <w:sz w:val="20"/>
          <w:szCs w:val="24"/>
          <w:lang w:eastAsia="fr-FR"/>
        </w:rPr>
        <w:t>2.8 Engagement sur le coût</w:t>
      </w:r>
    </w:p>
    <w:p w14:paraId="0D48D2DB" w14:textId="74D8065F" w:rsidR="00E02647" w:rsidRPr="00E02647" w:rsidRDefault="00E02647" w:rsidP="00FE0245">
      <w:pPr>
        <w:widowControl w:val="0"/>
        <w:spacing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 xml:space="preserve">L’engagement du </w:t>
      </w:r>
      <w:r w:rsidR="00E53D26">
        <w:rPr>
          <w:rFonts w:eastAsia="Times New Roman" w:cstheme="minorHAnsi"/>
          <w:sz w:val="20"/>
          <w:szCs w:val="24"/>
          <w:lang w:eastAsia="fr-FR"/>
        </w:rPr>
        <w:t>MOE</w:t>
      </w:r>
      <w:r w:rsidRPr="00E02647">
        <w:rPr>
          <w:rFonts w:eastAsia="Times New Roman" w:cstheme="minorHAnsi"/>
          <w:sz w:val="20"/>
          <w:szCs w:val="24"/>
          <w:lang w:eastAsia="fr-FR"/>
        </w:rPr>
        <w:t xml:space="preserve"> </w:t>
      </w:r>
      <w:r w:rsidR="00E53D26">
        <w:rPr>
          <w:rFonts w:eastAsia="Times New Roman" w:cstheme="minorHAnsi"/>
          <w:sz w:val="20"/>
          <w:szCs w:val="24"/>
          <w:lang w:eastAsia="fr-FR"/>
        </w:rPr>
        <w:t>de respecter le</w:t>
      </w:r>
      <w:r w:rsidR="001153E0">
        <w:rPr>
          <w:rFonts w:eastAsia="Times New Roman" w:cstheme="minorHAnsi"/>
          <w:sz w:val="20"/>
          <w:szCs w:val="24"/>
          <w:lang w:eastAsia="fr-FR"/>
        </w:rPr>
        <w:t>s</w:t>
      </w:r>
      <w:r w:rsidR="00E53D26">
        <w:rPr>
          <w:rFonts w:eastAsia="Times New Roman" w:cstheme="minorHAnsi"/>
          <w:sz w:val="20"/>
          <w:szCs w:val="24"/>
          <w:lang w:eastAsia="fr-FR"/>
        </w:rPr>
        <w:t xml:space="preserve"> coût</w:t>
      </w:r>
      <w:r w:rsidR="001153E0">
        <w:rPr>
          <w:rFonts w:eastAsia="Times New Roman" w:cstheme="minorHAnsi"/>
          <w:sz w:val="20"/>
          <w:szCs w:val="24"/>
          <w:lang w:eastAsia="fr-FR"/>
        </w:rPr>
        <w:t>s de travaux</w:t>
      </w:r>
      <w:r w:rsidR="00E53D26">
        <w:rPr>
          <w:rFonts w:eastAsia="Times New Roman" w:cstheme="minorHAnsi"/>
          <w:sz w:val="20"/>
          <w:szCs w:val="24"/>
          <w:lang w:eastAsia="fr-FR"/>
        </w:rPr>
        <w:t xml:space="preserve"> </w:t>
      </w:r>
      <w:r w:rsidR="001153E0">
        <w:rPr>
          <w:rFonts w:eastAsia="Times New Roman" w:cstheme="minorHAnsi"/>
          <w:sz w:val="20"/>
          <w:szCs w:val="24"/>
          <w:lang w:eastAsia="fr-FR"/>
        </w:rPr>
        <w:t>(initial, prévisionnel et marché</w:t>
      </w:r>
      <w:r w:rsidR="00BD62D6">
        <w:rPr>
          <w:rFonts w:eastAsia="Times New Roman" w:cstheme="minorHAnsi"/>
          <w:sz w:val="20"/>
          <w:szCs w:val="24"/>
          <w:lang w:eastAsia="fr-FR"/>
        </w:rPr>
        <w:t>s</w:t>
      </w:r>
      <w:r w:rsidR="001153E0">
        <w:rPr>
          <w:rFonts w:eastAsia="Times New Roman" w:cstheme="minorHAnsi"/>
          <w:sz w:val="20"/>
          <w:szCs w:val="24"/>
          <w:lang w:eastAsia="fr-FR"/>
        </w:rPr>
        <w:t xml:space="preserve">) est explicité à l’article 4.1.1 du CCP. </w:t>
      </w:r>
    </w:p>
    <w:p w14:paraId="2EE90272"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3C0F8AE8" w14:textId="6470BE56" w:rsidR="00E02647" w:rsidRPr="00A140F5" w:rsidRDefault="00B839D8" w:rsidP="00FE0245">
      <w:pPr>
        <w:widowControl w:val="0"/>
        <w:shd w:val="clear" w:color="auto" w:fill="808080" w:themeFill="background1" w:themeFillShade="80"/>
        <w:spacing w:after="0" w:line="240" w:lineRule="auto"/>
        <w:jc w:val="both"/>
        <w:rPr>
          <w:rFonts w:eastAsia="Times New Roman" w:cstheme="minorHAnsi"/>
          <w:b/>
          <w:color w:val="FFFFFF" w:themeColor="background1"/>
          <w:sz w:val="20"/>
          <w:szCs w:val="24"/>
          <w:lang w:eastAsia="fr-FR"/>
        </w:rPr>
      </w:pPr>
      <w:r>
        <w:rPr>
          <w:rFonts w:eastAsia="Times New Roman" w:cstheme="minorHAnsi"/>
          <w:b/>
          <w:color w:val="FFFFFF" w:themeColor="background1"/>
          <w:sz w:val="20"/>
          <w:szCs w:val="24"/>
          <w:lang w:eastAsia="fr-FR"/>
        </w:rPr>
        <w:t>ARTICLE 3</w:t>
      </w:r>
      <w:r w:rsidR="00A140F5" w:rsidRPr="00A140F5">
        <w:rPr>
          <w:rFonts w:eastAsia="Times New Roman" w:cstheme="minorHAnsi"/>
          <w:b/>
          <w:color w:val="FFFFFF" w:themeColor="background1"/>
          <w:sz w:val="20"/>
          <w:szCs w:val="24"/>
          <w:lang w:eastAsia="fr-FR"/>
        </w:rPr>
        <w:t xml:space="preserve"> - </w:t>
      </w:r>
      <w:r w:rsidR="00E02647" w:rsidRPr="00A140F5">
        <w:rPr>
          <w:rFonts w:eastAsia="Times New Roman" w:cstheme="minorHAnsi"/>
          <w:b/>
          <w:color w:val="FFFFFF" w:themeColor="background1"/>
          <w:sz w:val="20"/>
          <w:szCs w:val="24"/>
          <w:lang w:eastAsia="fr-FR"/>
        </w:rPr>
        <w:t>MONTANTS</w:t>
      </w:r>
    </w:p>
    <w:p w14:paraId="44B19348" w14:textId="77777777" w:rsidR="00A140F5" w:rsidRDefault="00A140F5" w:rsidP="00FE0245">
      <w:pPr>
        <w:widowControl w:val="0"/>
        <w:spacing w:after="0" w:line="240" w:lineRule="auto"/>
        <w:jc w:val="both"/>
        <w:rPr>
          <w:rFonts w:eastAsia="Times New Roman" w:cstheme="minorHAnsi"/>
          <w:sz w:val="20"/>
          <w:szCs w:val="24"/>
          <w:lang w:eastAsia="fr-FR"/>
        </w:rPr>
      </w:pPr>
    </w:p>
    <w:p w14:paraId="3B50C8AA" w14:textId="6CAD86D3" w:rsidR="00E02647" w:rsidRPr="00A140F5" w:rsidRDefault="00B839D8" w:rsidP="00FE0245">
      <w:pPr>
        <w:widowControl w:val="0"/>
        <w:spacing w:after="0" w:line="240" w:lineRule="auto"/>
        <w:jc w:val="both"/>
        <w:rPr>
          <w:rFonts w:eastAsia="Times New Roman" w:cstheme="minorHAnsi"/>
          <w:b/>
          <w:sz w:val="20"/>
          <w:szCs w:val="24"/>
          <w:lang w:eastAsia="fr-FR"/>
        </w:rPr>
      </w:pPr>
      <w:r>
        <w:rPr>
          <w:rFonts w:eastAsia="Times New Roman" w:cstheme="minorHAnsi"/>
          <w:b/>
          <w:sz w:val="20"/>
          <w:szCs w:val="24"/>
          <w:lang w:eastAsia="fr-FR"/>
        </w:rPr>
        <w:t>3</w:t>
      </w:r>
      <w:r w:rsidR="00A140F5" w:rsidRPr="00A140F5">
        <w:rPr>
          <w:rFonts w:eastAsia="Times New Roman" w:cstheme="minorHAnsi"/>
          <w:b/>
          <w:sz w:val="20"/>
          <w:szCs w:val="24"/>
          <w:lang w:eastAsia="fr-FR"/>
        </w:rPr>
        <w:t xml:space="preserve">.1 </w:t>
      </w:r>
      <w:r w:rsidR="00E02647" w:rsidRPr="00A140F5">
        <w:rPr>
          <w:rFonts w:eastAsia="Times New Roman" w:cstheme="minorHAnsi"/>
          <w:b/>
          <w:sz w:val="20"/>
          <w:szCs w:val="24"/>
          <w:lang w:eastAsia="fr-FR"/>
        </w:rPr>
        <w:t>Taux d’honoraires</w:t>
      </w:r>
      <w:r w:rsidR="001C33B2">
        <w:rPr>
          <w:rFonts w:eastAsia="Times New Roman" w:cstheme="minorHAnsi"/>
          <w:b/>
          <w:sz w:val="20"/>
          <w:szCs w:val="24"/>
          <w:lang w:eastAsia="fr-FR"/>
        </w:rPr>
        <w:t xml:space="preserve"> de la mission de base</w:t>
      </w:r>
    </w:p>
    <w:p w14:paraId="252EE831" w14:textId="204C306F" w:rsidR="00E02647" w:rsidRDefault="002037E3" w:rsidP="00FE0245">
      <w:pPr>
        <w:widowControl w:val="0"/>
        <w:spacing w:after="0" w:line="240" w:lineRule="auto"/>
        <w:jc w:val="both"/>
        <w:rPr>
          <w:rFonts w:eastAsia="Times New Roman" w:cstheme="minorHAnsi"/>
          <w:b/>
          <w:color w:val="5B9BD5" w:themeColor="accent1"/>
          <w:sz w:val="20"/>
          <w:szCs w:val="24"/>
          <w:lang w:eastAsia="fr-FR"/>
        </w:rPr>
      </w:pPr>
      <w:r>
        <w:rPr>
          <w:rFonts w:eastAsia="Times New Roman" w:cstheme="minorHAnsi"/>
          <w:sz w:val="20"/>
          <w:szCs w:val="24"/>
          <w:lang w:eastAsia="fr-FR"/>
        </w:rPr>
        <w:t>Le taux d’honoraires</w:t>
      </w:r>
      <w:r w:rsidR="00E02647" w:rsidRPr="00E02647">
        <w:rPr>
          <w:rFonts w:eastAsia="Times New Roman" w:cstheme="minorHAnsi"/>
          <w:sz w:val="20"/>
          <w:szCs w:val="24"/>
          <w:lang w:eastAsia="fr-FR"/>
        </w:rPr>
        <w:t xml:space="preserve"> convenu est de : </w:t>
      </w:r>
      <w:r w:rsidR="004A4FDC">
        <w:rPr>
          <w:rFonts w:eastAsia="Times New Roman" w:cstheme="minorHAnsi"/>
          <w:b/>
          <w:color w:val="5B9BD5" w:themeColor="accent1"/>
          <w:sz w:val="20"/>
          <w:szCs w:val="24"/>
          <w:lang w:eastAsia="fr-FR"/>
        </w:rPr>
        <w:t>X,XX</w:t>
      </w:r>
      <w:r w:rsidR="00E02647" w:rsidRPr="00A140F5">
        <w:rPr>
          <w:rFonts w:eastAsia="Times New Roman" w:cstheme="minorHAnsi"/>
          <w:b/>
          <w:color w:val="5B9BD5" w:themeColor="accent1"/>
          <w:sz w:val="20"/>
          <w:szCs w:val="24"/>
          <w:lang w:eastAsia="fr-FR"/>
        </w:rPr>
        <w:t xml:space="preserve"> % </w:t>
      </w:r>
    </w:p>
    <w:p w14:paraId="0F08E941" w14:textId="77777777" w:rsidR="006D2457" w:rsidRPr="00A140F5" w:rsidRDefault="006D2457" w:rsidP="00FE0245">
      <w:pPr>
        <w:widowControl w:val="0"/>
        <w:spacing w:after="0" w:line="240" w:lineRule="auto"/>
        <w:jc w:val="both"/>
        <w:rPr>
          <w:rFonts w:eastAsia="Times New Roman" w:cstheme="minorHAnsi"/>
          <w:b/>
          <w:color w:val="5B9BD5" w:themeColor="accent1"/>
          <w:sz w:val="20"/>
          <w:szCs w:val="24"/>
          <w:lang w:eastAsia="fr-FR"/>
        </w:rPr>
      </w:pPr>
    </w:p>
    <w:p w14:paraId="138E6FC1" w14:textId="3226344C" w:rsidR="00E02647" w:rsidRPr="001C33B2" w:rsidRDefault="001C33B2" w:rsidP="00FE0245">
      <w:pPr>
        <w:widowControl w:val="0"/>
        <w:spacing w:after="0" w:line="240" w:lineRule="auto"/>
        <w:jc w:val="both"/>
        <w:rPr>
          <w:rFonts w:eastAsia="Times New Roman" w:cstheme="minorHAnsi"/>
          <w:b/>
          <w:sz w:val="20"/>
          <w:szCs w:val="24"/>
          <w:lang w:eastAsia="fr-FR"/>
        </w:rPr>
      </w:pPr>
      <w:r w:rsidRPr="001C33B2">
        <w:rPr>
          <w:rFonts w:eastAsia="Times New Roman" w:cstheme="minorHAnsi"/>
          <w:b/>
          <w:sz w:val="20"/>
          <w:szCs w:val="24"/>
          <w:lang w:eastAsia="fr-FR"/>
        </w:rPr>
        <w:t>3.2 Forfait de rémunération</w:t>
      </w:r>
    </w:p>
    <w:p w14:paraId="63E919C2" w14:textId="77777777" w:rsidR="006D2457" w:rsidRDefault="006D2457" w:rsidP="00FE0245">
      <w:pPr>
        <w:widowControl w:val="0"/>
        <w:spacing w:after="0" w:line="240" w:lineRule="auto"/>
        <w:jc w:val="both"/>
        <w:rPr>
          <w:rFonts w:eastAsia="Times New Roman" w:cstheme="minorHAnsi"/>
          <w:sz w:val="20"/>
          <w:szCs w:val="24"/>
          <w:lang w:eastAsia="fr-FR"/>
        </w:rPr>
      </w:pPr>
    </w:p>
    <w:p w14:paraId="008E1BB2" w14:textId="13B33E68" w:rsidR="006D2457" w:rsidRPr="006D5323" w:rsidRDefault="006D5323" w:rsidP="00FE0245">
      <w:pPr>
        <w:widowControl w:val="0"/>
        <w:spacing w:after="0" w:line="240" w:lineRule="auto"/>
        <w:jc w:val="both"/>
        <w:rPr>
          <w:rFonts w:eastAsia="Times New Roman" w:cstheme="minorHAnsi"/>
          <w:b/>
          <w:color w:val="ED7D31" w:themeColor="accent2"/>
          <w:sz w:val="20"/>
          <w:szCs w:val="24"/>
          <w:lang w:eastAsia="fr-FR"/>
        </w:rPr>
      </w:pPr>
      <w:r>
        <w:rPr>
          <w:rFonts w:eastAsia="Times New Roman" w:cstheme="minorHAnsi"/>
          <w:b/>
          <w:color w:val="ED7D31" w:themeColor="accent2"/>
          <w:sz w:val="20"/>
          <w:szCs w:val="24"/>
          <w:lang w:eastAsia="fr-FR"/>
        </w:rPr>
        <w:t xml:space="preserve">3.2.1 </w:t>
      </w:r>
      <w:r w:rsidR="006D2457" w:rsidRPr="006D5323">
        <w:rPr>
          <w:rFonts w:eastAsia="Times New Roman" w:cstheme="minorHAnsi"/>
          <w:b/>
          <w:color w:val="ED7D31" w:themeColor="accent2"/>
          <w:sz w:val="20"/>
          <w:szCs w:val="24"/>
          <w:lang w:eastAsia="fr-FR"/>
        </w:rPr>
        <w:t>Mission de base</w:t>
      </w:r>
    </w:p>
    <w:p w14:paraId="798D8912" w14:textId="50183008" w:rsidR="00E02647" w:rsidRDefault="001153E0" w:rsidP="007D6AC9">
      <w:pPr>
        <w:widowControl w:val="0"/>
        <w:spacing w:after="60" w:line="240" w:lineRule="auto"/>
        <w:jc w:val="both"/>
        <w:rPr>
          <w:rFonts w:eastAsia="Times New Roman" w:cstheme="minorHAnsi"/>
          <w:sz w:val="20"/>
          <w:szCs w:val="24"/>
          <w:lang w:eastAsia="fr-FR"/>
        </w:rPr>
      </w:pPr>
      <w:r>
        <w:rPr>
          <w:rFonts w:eastAsia="Times New Roman" w:cstheme="minorHAnsi"/>
          <w:sz w:val="20"/>
          <w:szCs w:val="24"/>
          <w:lang w:eastAsia="fr-FR"/>
        </w:rPr>
        <w:t>Le forfait provisoire</w:t>
      </w:r>
      <w:r w:rsidR="001349C2">
        <w:rPr>
          <w:rFonts w:eastAsia="Times New Roman" w:cstheme="minorHAnsi"/>
          <w:sz w:val="20"/>
          <w:szCs w:val="24"/>
          <w:lang w:eastAsia="fr-FR"/>
        </w:rPr>
        <w:t xml:space="preserve"> pour la réalisation</w:t>
      </w:r>
      <w:r>
        <w:rPr>
          <w:rFonts w:eastAsia="Times New Roman" w:cstheme="minorHAnsi"/>
          <w:sz w:val="20"/>
          <w:szCs w:val="24"/>
          <w:lang w:eastAsia="fr-FR"/>
        </w:rPr>
        <w:t xml:space="preserve"> de la mission de base</w:t>
      </w:r>
      <w:r w:rsidR="00E02647" w:rsidRPr="00E02647">
        <w:rPr>
          <w:rFonts w:eastAsia="Times New Roman" w:cstheme="minorHAnsi"/>
          <w:sz w:val="20"/>
          <w:szCs w:val="24"/>
          <w:lang w:eastAsia="fr-FR"/>
        </w:rPr>
        <w:t xml:space="preserve"> </w:t>
      </w:r>
      <w:r w:rsidR="001349C2">
        <w:rPr>
          <w:rFonts w:eastAsia="Times New Roman" w:cstheme="minorHAnsi"/>
          <w:sz w:val="20"/>
          <w:szCs w:val="24"/>
          <w:lang w:eastAsia="fr-FR"/>
        </w:rPr>
        <w:t>est fixé</w:t>
      </w:r>
      <w:r w:rsidR="00A140F5">
        <w:rPr>
          <w:rFonts w:eastAsia="Times New Roman" w:cstheme="minorHAnsi"/>
          <w:sz w:val="20"/>
          <w:szCs w:val="24"/>
          <w:lang w:eastAsia="fr-FR"/>
        </w:rPr>
        <w:t xml:space="preserve"> à :</w:t>
      </w:r>
    </w:p>
    <w:tbl>
      <w:tblPr>
        <w:tblStyle w:val="Grilledutableau"/>
        <w:tblW w:w="0" w:type="auto"/>
        <w:tblLook w:val="04A0" w:firstRow="1" w:lastRow="0" w:firstColumn="1" w:lastColumn="0" w:noHBand="0" w:noVBand="1"/>
      </w:tblPr>
      <w:tblGrid>
        <w:gridCol w:w="3050"/>
        <w:gridCol w:w="2234"/>
        <w:gridCol w:w="2509"/>
        <w:gridCol w:w="2401"/>
      </w:tblGrid>
      <w:tr w:rsidR="00CA5498" w:rsidRPr="006D3B2E" w14:paraId="66338838" w14:textId="77777777" w:rsidTr="00634F6F">
        <w:tc>
          <w:tcPr>
            <w:tcW w:w="3050" w:type="dxa"/>
          </w:tcPr>
          <w:p w14:paraId="66369D6E" w14:textId="3BE8D6BC" w:rsidR="00CA5498" w:rsidRPr="006D3B2E" w:rsidRDefault="00CA5498" w:rsidP="002B49D5">
            <w:pPr>
              <w:widowControl w:val="0"/>
              <w:jc w:val="center"/>
              <w:rPr>
                <w:rFonts w:asciiTheme="minorHAnsi" w:hAnsiTheme="minorHAnsi" w:cstheme="minorHAnsi"/>
                <w:b/>
                <w:color w:val="ED7D31" w:themeColor="accent2"/>
              </w:rPr>
            </w:pPr>
            <w:r>
              <w:rPr>
                <w:rFonts w:asciiTheme="minorHAnsi" w:hAnsiTheme="minorHAnsi" w:cstheme="minorHAnsi"/>
                <w:b/>
                <w:color w:val="ED7D31" w:themeColor="accent2"/>
              </w:rPr>
              <w:t>Mission MOE de base</w:t>
            </w:r>
            <w:r w:rsidR="00634F6F">
              <w:rPr>
                <w:rFonts w:asciiTheme="minorHAnsi" w:hAnsiTheme="minorHAnsi" w:cstheme="minorHAnsi"/>
                <w:b/>
                <w:color w:val="ED7D31" w:themeColor="accent2"/>
              </w:rPr>
              <w:t xml:space="preserve"> (TF)</w:t>
            </w:r>
          </w:p>
        </w:tc>
        <w:tc>
          <w:tcPr>
            <w:tcW w:w="2234" w:type="dxa"/>
          </w:tcPr>
          <w:p w14:paraId="58427A5F" w14:textId="77777777" w:rsidR="00CA5498" w:rsidRPr="006D3B2E" w:rsidRDefault="00CA5498" w:rsidP="002B49D5">
            <w:pPr>
              <w:widowControl w:val="0"/>
              <w:jc w:val="center"/>
              <w:rPr>
                <w:rFonts w:asciiTheme="minorHAnsi" w:hAnsiTheme="minorHAnsi" w:cstheme="minorHAnsi"/>
                <w:b/>
                <w:color w:val="ED7D31" w:themeColor="accent2"/>
              </w:rPr>
            </w:pPr>
            <w:r>
              <w:rPr>
                <w:rFonts w:asciiTheme="minorHAnsi" w:hAnsiTheme="minorHAnsi" w:cstheme="minorHAnsi"/>
                <w:b/>
                <w:color w:val="ED7D31" w:themeColor="accent2"/>
              </w:rPr>
              <w:t>Forfait HT</w:t>
            </w:r>
          </w:p>
        </w:tc>
        <w:tc>
          <w:tcPr>
            <w:tcW w:w="2509" w:type="dxa"/>
          </w:tcPr>
          <w:p w14:paraId="095D808E" w14:textId="77777777" w:rsidR="00CA5498" w:rsidRPr="006D3B2E" w:rsidRDefault="00CA5498" w:rsidP="002B49D5">
            <w:pPr>
              <w:widowControl w:val="0"/>
              <w:jc w:val="center"/>
              <w:rPr>
                <w:rFonts w:asciiTheme="minorHAnsi" w:hAnsiTheme="minorHAnsi" w:cstheme="minorHAnsi"/>
                <w:b/>
                <w:color w:val="ED7D31" w:themeColor="accent2"/>
              </w:rPr>
            </w:pPr>
            <w:r>
              <w:rPr>
                <w:rFonts w:asciiTheme="minorHAnsi" w:hAnsiTheme="minorHAnsi" w:cstheme="minorHAnsi"/>
                <w:b/>
                <w:color w:val="ED7D31" w:themeColor="accent2"/>
              </w:rPr>
              <w:t>TGC 6%</w:t>
            </w:r>
          </w:p>
        </w:tc>
        <w:tc>
          <w:tcPr>
            <w:tcW w:w="2401" w:type="dxa"/>
          </w:tcPr>
          <w:p w14:paraId="63198C98" w14:textId="77777777" w:rsidR="00CA5498" w:rsidRPr="006D3B2E" w:rsidRDefault="00CA5498" w:rsidP="002B49D5">
            <w:pPr>
              <w:widowControl w:val="0"/>
              <w:jc w:val="center"/>
              <w:rPr>
                <w:rFonts w:asciiTheme="minorHAnsi" w:hAnsiTheme="minorHAnsi" w:cstheme="minorHAnsi"/>
                <w:b/>
                <w:color w:val="ED7D31" w:themeColor="accent2"/>
              </w:rPr>
            </w:pPr>
            <w:r>
              <w:rPr>
                <w:rFonts w:asciiTheme="minorHAnsi" w:hAnsiTheme="minorHAnsi" w:cstheme="minorHAnsi"/>
                <w:b/>
                <w:color w:val="ED7D31" w:themeColor="accent2"/>
              </w:rPr>
              <w:t>Forfait TTC</w:t>
            </w:r>
          </w:p>
        </w:tc>
      </w:tr>
      <w:tr w:rsidR="00CA5498" w:rsidRPr="005D07EA" w14:paraId="3A859B53" w14:textId="77777777" w:rsidTr="00634F6F">
        <w:tc>
          <w:tcPr>
            <w:tcW w:w="3050" w:type="dxa"/>
          </w:tcPr>
          <w:p w14:paraId="5AC6A7CA" w14:textId="75742EEB" w:rsidR="00CA5498" w:rsidRPr="005D07EA" w:rsidRDefault="005D07EA" w:rsidP="002B49D5">
            <w:pPr>
              <w:widowControl w:val="0"/>
              <w:jc w:val="both"/>
              <w:rPr>
                <w:rFonts w:asciiTheme="minorHAnsi" w:hAnsiTheme="minorHAnsi" w:cstheme="minorHAnsi"/>
                <w:b/>
                <w:color w:val="5B9BD5" w:themeColor="accent1"/>
              </w:rPr>
            </w:pPr>
            <w:r w:rsidRPr="005D07EA">
              <w:rPr>
                <w:rFonts w:asciiTheme="minorHAnsi" w:hAnsiTheme="minorHAnsi" w:cstheme="minorHAnsi"/>
                <w:b/>
                <w:color w:val="5B9BD5" w:themeColor="accent1"/>
              </w:rPr>
              <w:t>APD/PC</w:t>
            </w:r>
          </w:p>
        </w:tc>
        <w:tc>
          <w:tcPr>
            <w:tcW w:w="2234" w:type="dxa"/>
          </w:tcPr>
          <w:p w14:paraId="121FE38D" w14:textId="77777777" w:rsidR="00CA5498" w:rsidRPr="005D07EA" w:rsidRDefault="00CA5498" w:rsidP="002B49D5">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XXXX</w:t>
            </w:r>
          </w:p>
        </w:tc>
        <w:tc>
          <w:tcPr>
            <w:tcW w:w="2509" w:type="dxa"/>
          </w:tcPr>
          <w:p w14:paraId="6C6952AA" w14:textId="77777777" w:rsidR="00CA5498" w:rsidRPr="005D07EA" w:rsidRDefault="00CA5498" w:rsidP="002B49D5">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w:t>
            </w:r>
          </w:p>
        </w:tc>
        <w:tc>
          <w:tcPr>
            <w:tcW w:w="2401" w:type="dxa"/>
          </w:tcPr>
          <w:p w14:paraId="1F9537AD" w14:textId="77777777" w:rsidR="00CA5498" w:rsidRPr="005D07EA" w:rsidRDefault="00CA5498" w:rsidP="002B49D5">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XXXX</w:t>
            </w:r>
          </w:p>
        </w:tc>
      </w:tr>
      <w:tr w:rsidR="005D07EA" w:rsidRPr="005D07EA" w14:paraId="60F36627" w14:textId="77777777" w:rsidTr="00634F6F">
        <w:tc>
          <w:tcPr>
            <w:tcW w:w="3050" w:type="dxa"/>
          </w:tcPr>
          <w:p w14:paraId="60CB6694" w14:textId="2A224C20" w:rsidR="005D07EA" w:rsidRPr="005D07EA" w:rsidRDefault="005D07EA" w:rsidP="002B49D5">
            <w:pPr>
              <w:widowControl w:val="0"/>
              <w:jc w:val="both"/>
              <w:rPr>
                <w:rFonts w:asciiTheme="minorHAnsi" w:hAnsiTheme="minorHAnsi" w:cstheme="minorHAnsi"/>
                <w:b/>
                <w:color w:val="ED7D31" w:themeColor="accent2"/>
              </w:rPr>
            </w:pPr>
            <w:r w:rsidRPr="005D07EA">
              <w:rPr>
                <w:rFonts w:asciiTheme="minorHAnsi" w:hAnsiTheme="minorHAnsi" w:cstheme="minorHAnsi"/>
                <w:b/>
                <w:color w:val="ED7D31" w:themeColor="accent2"/>
              </w:rPr>
              <w:t>Sous-total tranche ferme</w:t>
            </w:r>
          </w:p>
        </w:tc>
        <w:tc>
          <w:tcPr>
            <w:tcW w:w="2234" w:type="dxa"/>
          </w:tcPr>
          <w:p w14:paraId="762B3599" w14:textId="77777777" w:rsidR="005D07EA" w:rsidRPr="005D07EA" w:rsidRDefault="005D07EA" w:rsidP="002B49D5">
            <w:pPr>
              <w:widowControl w:val="0"/>
              <w:jc w:val="right"/>
              <w:rPr>
                <w:rFonts w:asciiTheme="minorHAnsi" w:hAnsiTheme="minorHAnsi" w:cstheme="minorHAnsi"/>
                <w:b/>
                <w:color w:val="ED7D31" w:themeColor="accent2"/>
              </w:rPr>
            </w:pPr>
          </w:p>
        </w:tc>
        <w:tc>
          <w:tcPr>
            <w:tcW w:w="2509" w:type="dxa"/>
          </w:tcPr>
          <w:p w14:paraId="72B415C1" w14:textId="77777777" w:rsidR="005D07EA" w:rsidRPr="005D07EA" w:rsidRDefault="005D07EA" w:rsidP="002B49D5">
            <w:pPr>
              <w:widowControl w:val="0"/>
              <w:jc w:val="right"/>
              <w:rPr>
                <w:rFonts w:asciiTheme="minorHAnsi" w:hAnsiTheme="minorHAnsi" w:cstheme="minorHAnsi"/>
                <w:b/>
                <w:color w:val="ED7D31" w:themeColor="accent2"/>
              </w:rPr>
            </w:pPr>
          </w:p>
        </w:tc>
        <w:tc>
          <w:tcPr>
            <w:tcW w:w="2401" w:type="dxa"/>
          </w:tcPr>
          <w:p w14:paraId="01B391F7" w14:textId="77777777" w:rsidR="005D07EA" w:rsidRPr="005D07EA" w:rsidRDefault="005D07EA" w:rsidP="002B49D5">
            <w:pPr>
              <w:widowControl w:val="0"/>
              <w:jc w:val="right"/>
              <w:rPr>
                <w:rFonts w:asciiTheme="minorHAnsi" w:hAnsiTheme="minorHAnsi" w:cstheme="minorHAnsi"/>
                <w:b/>
                <w:color w:val="ED7D31" w:themeColor="accent2"/>
              </w:rPr>
            </w:pPr>
          </w:p>
        </w:tc>
      </w:tr>
    </w:tbl>
    <w:p w14:paraId="1E4E26FC" w14:textId="77777777" w:rsidR="00634F6F" w:rsidRDefault="00634F6F"/>
    <w:tbl>
      <w:tblPr>
        <w:tblStyle w:val="Grilledutableau"/>
        <w:tblW w:w="0" w:type="auto"/>
        <w:tblLook w:val="04A0" w:firstRow="1" w:lastRow="0" w:firstColumn="1" w:lastColumn="0" w:noHBand="0" w:noVBand="1"/>
      </w:tblPr>
      <w:tblGrid>
        <w:gridCol w:w="3050"/>
        <w:gridCol w:w="2234"/>
        <w:gridCol w:w="2509"/>
        <w:gridCol w:w="2401"/>
      </w:tblGrid>
      <w:tr w:rsidR="00634F6F" w:rsidRPr="005D07EA" w14:paraId="1B54C675" w14:textId="77777777" w:rsidTr="00634F6F">
        <w:tc>
          <w:tcPr>
            <w:tcW w:w="3050" w:type="dxa"/>
          </w:tcPr>
          <w:p w14:paraId="4E076D6F" w14:textId="15DBA27E" w:rsidR="00634F6F" w:rsidRPr="005D07EA" w:rsidRDefault="00634F6F" w:rsidP="00634F6F">
            <w:pPr>
              <w:widowControl w:val="0"/>
              <w:jc w:val="both"/>
              <w:rPr>
                <w:rFonts w:cstheme="minorHAnsi"/>
                <w:b/>
                <w:color w:val="5B9BD5" w:themeColor="accent1"/>
              </w:rPr>
            </w:pPr>
            <w:r>
              <w:rPr>
                <w:rFonts w:asciiTheme="minorHAnsi" w:hAnsiTheme="minorHAnsi" w:cstheme="minorHAnsi"/>
                <w:b/>
                <w:color w:val="ED7D31" w:themeColor="accent2"/>
              </w:rPr>
              <w:t>Mission MOE de base (TC)</w:t>
            </w:r>
          </w:p>
        </w:tc>
        <w:tc>
          <w:tcPr>
            <w:tcW w:w="2234" w:type="dxa"/>
          </w:tcPr>
          <w:p w14:paraId="0DFE1B76" w14:textId="6A4A7EDF" w:rsidR="00634F6F" w:rsidRPr="005D07EA" w:rsidRDefault="00634F6F" w:rsidP="00634F6F">
            <w:pPr>
              <w:widowControl w:val="0"/>
              <w:jc w:val="right"/>
              <w:rPr>
                <w:rFonts w:cstheme="minorHAnsi"/>
                <w:b/>
                <w:color w:val="5B9BD5" w:themeColor="accent1"/>
              </w:rPr>
            </w:pPr>
            <w:r>
              <w:rPr>
                <w:rFonts w:asciiTheme="minorHAnsi" w:hAnsiTheme="minorHAnsi" w:cstheme="minorHAnsi"/>
                <w:b/>
                <w:color w:val="ED7D31" w:themeColor="accent2"/>
              </w:rPr>
              <w:t>Forfait HT</w:t>
            </w:r>
          </w:p>
        </w:tc>
        <w:tc>
          <w:tcPr>
            <w:tcW w:w="2509" w:type="dxa"/>
          </w:tcPr>
          <w:p w14:paraId="68703310" w14:textId="46F219FC" w:rsidR="00634F6F" w:rsidRPr="005D07EA" w:rsidRDefault="00634F6F" w:rsidP="00634F6F">
            <w:pPr>
              <w:widowControl w:val="0"/>
              <w:jc w:val="right"/>
              <w:rPr>
                <w:rFonts w:cstheme="minorHAnsi"/>
                <w:b/>
                <w:color w:val="5B9BD5" w:themeColor="accent1"/>
              </w:rPr>
            </w:pPr>
            <w:r>
              <w:rPr>
                <w:rFonts w:asciiTheme="minorHAnsi" w:hAnsiTheme="minorHAnsi" w:cstheme="minorHAnsi"/>
                <w:b/>
                <w:color w:val="ED7D31" w:themeColor="accent2"/>
              </w:rPr>
              <w:t>TGC 6%</w:t>
            </w:r>
          </w:p>
        </w:tc>
        <w:tc>
          <w:tcPr>
            <w:tcW w:w="2401" w:type="dxa"/>
          </w:tcPr>
          <w:p w14:paraId="3363EBAB" w14:textId="50DBC4BE" w:rsidR="00634F6F" w:rsidRPr="005D07EA" w:rsidRDefault="00634F6F" w:rsidP="00634F6F">
            <w:pPr>
              <w:widowControl w:val="0"/>
              <w:jc w:val="right"/>
              <w:rPr>
                <w:rFonts w:cstheme="minorHAnsi"/>
                <w:b/>
                <w:color w:val="5B9BD5" w:themeColor="accent1"/>
              </w:rPr>
            </w:pPr>
            <w:r>
              <w:rPr>
                <w:rFonts w:asciiTheme="minorHAnsi" w:hAnsiTheme="minorHAnsi" w:cstheme="minorHAnsi"/>
                <w:b/>
                <w:color w:val="ED7D31" w:themeColor="accent2"/>
              </w:rPr>
              <w:t>Forfait TTC</w:t>
            </w:r>
          </w:p>
        </w:tc>
      </w:tr>
      <w:tr w:rsidR="00CA5498" w:rsidRPr="005D07EA" w14:paraId="4E87B4D8" w14:textId="77777777" w:rsidTr="00634F6F">
        <w:tc>
          <w:tcPr>
            <w:tcW w:w="3050" w:type="dxa"/>
          </w:tcPr>
          <w:p w14:paraId="32A490D3" w14:textId="6EB49661" w:rsidR="00CA5498" w:rsidRPr="005D07EA" w:rsidRDefault="005D07EA" w:rsidP="002B49D5">
            <w:pPr>
              <w:widowControl w:val="0"/>
              <w:jc w:val="both"/>
              <w:rPr>
                <w:rFonts w:asciiTheme="minorHAnsi" w:hAnsiTheme="minorHAnsi" w:cstheme="minorHAnsi"/>
                <w:b/>
                <w:color w:val="5B9BD5" w:themeColor="accent1"/>
              </w:rPr>
            </w:pPr>
            <w:r w:rsidRPr="005D07EA">
              <w:rPr>
                <w:rFonts w:asciiTheme="minorHAnsi" w:hAnsiTheme="minorHAnsi" w:cstheme="minorHAnsi"/>
                <w:b/>
                <w:color w:val="5B9BD5" w:themeColor="accent1"/>
              </w:rPr>
              <w:t>PRO (STD/PEO+DCE)</w:t>
            </w:r>
          </w:p>
        </w:tc>
        <w:tc>
          <w:tcPr>
            <w:tcW w:w="2234" w:type="dxa"/>
          </w:tcPr>
          <w:p w14:paraId="6E54C80A" w14:textId="77777777" w:rsidR="00CA5498" w:rsidRPr="005D07EA" w:rsidRDefault="00CA5498" w:rsidP="002B49D5">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XXXX</w:t>
            </w:r>
          </w:p>
        </w:tc>
        <w:tc>
          <w:tcPr>
            <w:tcW w:w="2509" w:type="dxa"/>
          </w:tcPr>
          <w:p w14:paraId="458B1C39" w14:textId="77777777" w:rsidR="00CA5498" w:rsidRPr="005D07EA" w:rsidRDefault="00CA5498" w:rsidP="002B49D5">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w:t>
            </w:r>
          </w:p>
        </w:tc>
        <w:tc>
          <w:tcPr>
            <w:tcW w:w="2401" w:type="dxa"/>
          </w:tcPr>
          <w:p w14:paraId="04C68277" w14:textId="77777777" w:rsidR="00CA5498" w:rsidRPr="005D07EA" w:rsidRDefault="00CA5498" w:rsidP="002B49D5">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XXXX</w:t>
            </w:r>
          </w:p>
        </w:tc>
      </w:tr>
      <w:tr w:rsidR="00CA5498" w:rsidRPr="005D07EA" w14:paraId="3E27C8E1" w14:textId="77777777" w:rsidTr="00634F6F">
        <w:tc>
          <w:tcPr>
            <w:tcW w:w="3050" w:type="dxa"/>
          </w:tcPr>
          <w:p w14:paraId="4731A35A" w14:textId="03CE959B" w:rsidR="00CA5498" w:rsidRPr="005D07EA" w:rsidRDefault="005D07EA" w:rsidP="002B49D5">
            <w:pPr>
              <w:widowControl w:val="0"/>
              <w:jc w:val="both"/>
              <w:rPr>
                <w:rFonts w:asciiTheme="minorHAnsi" w:hAnsiTheme="minorHAnsi" w:cstheme="minorHAnsi"/>
                <w:b/>
                <w:color w:val="5B9BD5" w:themeColor="accent1"/>
              </w:rPr>
            </w:pPr>
            <w:r w:rsidRPr="005D07EA">
              <w:rPr>
                <w:rFonts w:asciiTheme="minorHAnsi" w:hAnsiTheme="minorHAnsi" w:cstheme="minorHAnsi"/>
                <w:b/>
                <w:color w:val="5B9BD5" w:themeColor="accent1"/>
              </w:rPr>
              <w:t>AMT1 / AMT2</w:t>
            </w:r>
          </w:p>
        </w:tc>
        <w:tc>
          <w:tcPr>
            <w:tcW w:w="2234" w:type="dxa"/>
          </w:tcPr>
          <w:p w14:paraId="56548837" w14:textId="77777777" w:rsidR="00CA5498" w:rsidRPr="005D07EA" w:rsidRDefault="00CA5498" w:rsidP="002B49D5">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XXXX</w:t>
            </w:r>
          </w:p>
        </w:tc>
        <w:tc>
          <w:tcPr>
            <w:tcW w:w="2509" w:type="dxa"/>
          </w:tcPr>
          <w:p w14:paraId="03FA7BA1" w14:textId="77777777" w:rsidR="00CA5498" w:rsidRPr="005D07EA" w:rsidRDefault="00CA5498" w:rsidP="002B49D5">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w:t>
            </w:r>
          </w:p>
        </w:tc>
        <w:tc>
          <w:tcPr>
            <w:tcW w:w="2401" w:type="dxa"/>
          </w:tcPr>
          <w:p w14:paraId="3B657434" w14:textId="77777777" w:rsidR="00CA5498" w:rsidRPr="005D07EA" w:rsidRDefault="00CA5498" w:rsidP="002B49D5">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XXXX</w:t>
            </w:r>
          </w:p>
        </w:tc>
      </w:tr>
      <w:tr w:rsidR="00CA5498" w:rsidRPr="005D07EA" w14:paraId="1A80A3F1" w14:textId="77777777" w:rsidTr="00634F6F">
        <w:tc>
          <w:tcPr>
            <w:tcW w:w="3050" w:type="dxa"/>
          </w:tcPr>
          <w:p w14:paraId="17523F59" w14:textId="7993E1F3" w:rsidR="00CA5498" w:rsidRPr="005D07EA" w:rsidRDefault="005D07EA" w:rsidP="002B49D5">
            <w:pPr>
              <w:widowControl w:val="0"/>
              <w:jc w:val="both"/>
              <w:rPr>
                <w:rFonts w:asciiTheme="minorHAnsi" w:hAnsiTheme="minorHAnsi" w:cstheme="minorHAnsi"/>
                <w:b/>
                <w:color w:val="5B9BD5" w:themeColor="accent1"/>
              </w:rPr>
            </w:pPr>
            <w:r w:rsidRPr="005D07EA">
              <w:rPr>
                <w:rFonts w:asciiTheme="minorHAnsi" w:hAnsiTheme="minorHAnsi" w:cstheme="minorHAnsi"/>
                <w:b/>
                <w:color w:val="5B9BD5" w:themeColor="accent1"/>
              </w:rPr>
              <w:t>VISA</w:t>
            </w:r>
          </w:p>
        </w:tc>
        <w:tc>
          <w:tcPr>
            <w:tcW w:w="2234" w:type="dxa"/>
          </w:tcPr>
          <w:p w14:paraId="49550A7B" w14:textId="77777777" w:rsidR="00CA5498" w:rsidRPr="005D07EA" w:rsidRDefault="00CA5498" w:rsidP="002B49D5">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XXXX</w:t>
            </w:r>
          </w:p>
        </w:tc>
        <w:tc>
          <w:tcPr>
            <w:tcW w:w="2509" w:type="dxa"/>
          </w:tcPr>
          <w:p w14:paraId="5E7FDFA8" w14:textId="77777777" w:rsidR="00CA5498" w:rsidRPr="005D07EA" w:rsidRDefault="00CA5498" w:rsidP="002B49D5">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w:t>
            </w:r>
          </w:p>
        </w:tc>
        <w:tc>
          <w:tcPr>
            <w:tcW w:w="2401" w:type="dxa"/>
          </w:tcPr>
          <w:p w14:paraId="6AB41B1A" w14:textId="77777777" w:rsidR="00CA5498" w:rsidRPr="005D07EA" w:rsidRDefault="00CA5498" w:rsidP="002B49D5">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XXXX</w:t>
            </w:r>
          </w:p>
        </w:tc>
      </w:tr>
      <w:tr w:rsidR="005D07EA" w:rsidRPr="005D07EA" w14:paraId="60316559" w14:textId="77777777" w:rsidTr="00634F6F">
        <w:tc>
          <w:tcPr>
            <w:tcW w:w="3050" w:type="dxa"/>
          </w:tcPr>
          <w:p w14:paraId="28B4E798" w14:textId="5563F3EF" w:rsidR="005D07EA" w:rsidRPr="005D07EA" w:rsidRDefault="005D07EA" w:rsidP="005D07EA">
            <w:pPr>
              <w:widowControl w:val="0"/>
              <w:jc w:val="both"/>
              <w:rPr>
                <w:rFonts w:asciiTheme="minorHAnsi" w:hAnsiTheme="minorHAnsi" w:cstheme="minorHAnsi"/>
                <w:b/>
                <w:color w:val="5B9BD5" w:themeColor="accent1"/>
              </w:rPr>
            </w:pPr>
            <w:r w:rsidRPr="005D07EA">
              <w:rPr>
                <w:rFonts w:asciiTheme="minorHAnsi" w:hAnsiTheme="minorHAnsi" w:cstheme="minorHAnsi"/>
                <w:b/>
                <w:color w:val="5B9BD5" w:themeColor="accent1"/>
              </w:rPr>
              <w:t>DET</w:t>
            </w:r>
          </w:p>
        </w:tc>
        <w:tc>
          <w:tcPr>
            <w:tcW w:w="2234" w:type="dxa"/>
          </w:tcPr>
          <w:p w14:paraId="3F258829" w14:textId="160DE553" w:rsidR="005D07EA" w:rsidRPr="005D07EA" w:rsidRDefault="005D07EA" w:rsidP="005D07EA">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XXXX</w:t>
            </w:r>
          </w:p>
        </w:tc>
        <w:tc>
          <w:tcPr>
            <w:tcW w:w="2509" w:type="dxa"/>
          </w:tcPr>
          <w:p w14:paraId="1DE573D9" w14:textId="2E236C3B" w:rsidR="005D07EA" w:rsidRPr="005D07EA" w:rsidRDefault="005D07EA" w:rsidP="005D07EA">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w:t>
            </w:r>
          </w:p>
        </w:tc>
        <w:tc>
          <w:tcPr>
            <w:tcW w:w="2401" w:type="dxa"/>
          </w:tcPr>
          <w:p w14:paraId="069A1557" w14:textId="1FFBED6D" w:rsidR="005D07EA" w:rsidRPr="005D07EA" w:rsidRDefault="005D07EA" w:rsidP="005D07EA">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XXXX</w:t>
            </w:r>
          </w:p>
        </w:tc>
      </w:tr>
      <w:tr w:rsidR="005D07EA" w:rsidRPr="005D07EA" w14:paraId="540816EA" w14:textId="77777777" w:rsidTr="00634F6F">
        <w:tc>
          <w:tcPr>
            <w:tcW w:w="3050" w:type="dxa"/>
          </w:tcPr>
          <w:p w14:paraId="622CD45E" w14:textId="388668EF" w:rsidR="005D07EA" w:rsidRPr="005D07EA" w:rsidRDefault="00FD1740" w:rsidP="005D07EA">
            <w:pPr>
              <w:widowControl w:val="0"/>
              <w:jc w:val="both"/>
              <w:rPr>
                <w:rFonts w:asciiTheme="minorHAnsi" w:hAnsiTheme="minorHAnsi" w:cstheme="minorHAnsi"/>
                <w:b/>
                <w:color w:val="5B9BD5" w:themeColor="accent1"/>
              </w:rPr>
            </w:pPr>
            <w:r>
              <w:rPr>
                <w:rFonts w:asciiTheme="minorHAnsi" w:hAnsiTheme="minorHAnsi" w:cstheme="minorHAnsi"/>
                <w:b/>
                <w:color w:val="5B9BD5" w:themeColor="accent1"/>
              </w:rPr>
              <w:t>AOR (</w:t>
            </w:r>
            <w:r w:rsidR="005D07EA" w:rsidRPr="005D07EA">
              <w:rPr>
                <w:rFonts w:asciiTheme="minorHAnsi" w:hAnsiTheme="minorHAnsi" w:cstheme="minorHAnsi"/>
                <w:b/>
                <w:color w:val="5B9BD5" w:themeColor="accent1"/>
              </w:rPr>
              <w:t>CONF / DOE</w:t>
            </w:r>
            <w:r>
              <w:rPr>
                <w:rFonts w:asciiTheme="minorHAnsi" w:hAnsiTheme="minorHAnsi" w:cstheme="minorHAnsi"/>
                <w:b/>
                <w:color w:val="5B9BD5" w:themeColor="accent1"/>
              </w:rPr>
              <w:t>)</w:t>
            </w:r>
          </w:p>
        </w:tc>
        <w:tc>
          <w:tcPr>
            <w:tcW w:w="2234" w:type="dxa"/>
          </w:tcPr>
          <w:p w14:paraId="6CDC1747" w14:textId="1ED027D8" w:rsidR="005D07EA" w:rsidRPr="005D07EA" w:rsidRDefault="005D07EA" w:rsidP="005D07EA">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XXXX</w:t>
            </w:r>
          </w:p>
        </w:tc>
        <w:tc>
          <w:tcPr>
            <w:tcW w:w="2509" w:type="dxa"/>
          </w:tcPr>
          <w:p w14:paraId="5275E5AB" w14:textId="32955A9E" w:rsidR="005D07EA" w:rsidRPr="005D07EA" w:rsidRDefault="005D07EA" w:rsidP="005D07EA">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w:t>
            </w:r>
          </w:p>
        </w:tc>
        <w:tc>
          <w:tcPr>
            <w:tcW w:w="2401" w:type="dxa"/>
          </w:tcPr>
          <w:p w14:paraId="0FF8BA19" w14:textId="26C22E60" w:rsidR="005D07EA" w:rsidRPr="005D07EA" w:rsidRDefault="005D07EA" w:rsidP="005D07EA">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XXXX</w:t>
            </w:r>
          </w:p>
        </w:tc>
      </w:tr>
      <w:tr w:rsidR="005D07EA" w:rsidRPr="005D07EA" w14:paraId="39EEA8EE" w14:textId="77777777" w:rsidTr="00634F6F">
        <w:tc>
          <w:tcPr>
            <w:tcW w:w="3050" w:type="dxa"/>
          </w:tcPr>
          <w:p w14:paraId="6FBCF9F1" w14:textId="0FC72EC7" w:rsidR="005D07EA" w:rsidRPr="005D07EA" w:rsidRDefault="00FD1740" w:rsidP="005D07EA">
            <w:pPr>
              <w:widowControl w:val="0"/>
              <w:jc w:val="both"/>
              <w:rPr>
                <w:rFonts w:asciiTheme="minorHAnsi" w:hAnsiTheme="minorHAnsi" w:cstheme="minorHAnsi"/>
                <w:b/>
                <w:color w:val="5B9BD5" w:themeColor="accent1"/>
              </w:rPr>
            </w:pPr>
            <w:r>
              <w:rPr>
                <w:rFonts w:asciiTheme="minorHAnsi" w:hAnsiTheme="minorHAnsi" w:cstheme="minorHAnsi"/>
                <w:b/>
                <w:color w:val="5B9BD5" w:themeColor="accent1"/>
              </w:rPr>
              <w:t>AOR (</w:t>
            </w:r>
            <w:r w:rsidR="005D07EA" w:rsidRPr="005D07EA">
              <w:rPr>
                <w:rFonts w:asciiTheme="minorHAnsi" w:hAnsiTheme="minorHAnsi" w:cstheme="minorHAnsi"/>
                <w:b/>
                <w:color w:val="5B9BD5" w:themeColor="accent1"/>
              </w:rPr>
              <w:t>PA</w:t>
            </w:r>
            <w:r>
              <w:rPr>
                <w:rFonts w:asciiTheme="minorHAnsi" w:hAnsiTheme="minorHAnsi" w:cstheme="minorHAnsi"/>
                <w:b/>
                <w:color w:val="5B9BD5" w:themeColor="accent1"/>
              </w:rPr>
              <w:t>)</w:t>
            </w:r>
          </w:p>
        </w:tc>
        <w:tc>
          <w:tcPr>
            <w:tcW w:w="2234" w:type="dxa"/>
          </w:tcPr>
          <w:p w14:paraId="3FCD7C80" w14:textId="0279DD97" w:rsidR="005D07EA" w:rsidRPr="005D07EA" w:rsidRDefault="005D07EA" w:rsidP="005D07EA">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XXXX</w:t>
            </w:r>
          </w:p>
        </w:tc>
        <w:tc>
          <w:tcPr>
            <w:tcW w:w="2509" w:type="dxa"/>
          </w:tcPr>
          <w:p w14:paraId="492E0E58" w14:textId="18368CA0" w:rsidR="005D07EA" w:rsidRPr="005D07EA" w:rsidRDefault="005D07EA" w:rsidP="005D07EA">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w:t>
            </w:r>
          </w:p>
        </w:tc>
        <w:tc>
          <w:tcPr>
            <w:tcW w:w="2401" w:type="dxa"/>
          </w:tcPr>
          <w:p w14:paraId="06E929A1" w14:textId="7FBD9464" w:rsidR="005D07EA" w:rsidRPr="005D07EA" w:rsidRDefault="005D07EA" w:rsidP="005D07EA">
            <w:pPr>
              <w:widowControl w:val="0"/>
              <w:jc w:val="right"/>
              <w:rPr>
                <w:rFonts w:asciiTheme="minorHAnsi" w:hAnsiTheme="minorHAnsi" w:cstheme="minorHAnsi"/>
                <w:b/>
                <w:color w:val="5B9BD5" w:themeColor="accent1"/>
              </w:rPr>
            </w:pPr>
            <w:r w:rsidRPr="005D07EA">
              <w:rPr>
                <w:rFonts w:asciiTheme="minorHAnsi" w:hAnsiTheme="minorHAnsi" w:cstheme="minorHAnsi"/>
                <w:b/>
                <w:color w:val="5B9BD5" w:themeColor="accent1"/>
              </w:rPr>
              <w:t>XXXX</w:t>
            </w:r>
          </w:p>
        </w:tc>
      </w:tr>
      <w:tr w:rsidR="005D07EA" w:rsidRPr="005D07EA" w14:paraId="256AD229" w14:textId="77777777" w:rsidTr="00634F6F">
        <w:tc>
          <w:tcPr>
            <w:tcW w:w="3050" w:type="dxa"/>
          </w:tcPr>
          <w:p w14:paraId="4938EDEB" w14:textId="3FCA3BDF" w:rsidR="005D07EA" w:rsidRPr="005D07EA" w:rsidRDefault="005D07EA" w:rsidP="005D07EA">
            <w:pPr>
              <w:widowControl w:val="0"/>
              <w:jc w:val="both"/>
              <w:rPr>
                <w:rFonts w:asciiTheme="minorHAnsi" w:hAnsiTheme="minorHAnsi" w:cstheme="minorHAnsi"/>
                <w:b/>
                <w:color w:val="ED7D31" w:themeColor="accent2"/>
              </w:rPr>
            </w:pPr>
            <w:r>
              <w:rPr>
                <w:rFonts w:asciiTheme="minorHAnsi" w:hAnsiTheme="minorHAnsi" w:cstheme="minorHAnsi"/>
                <w:b/>
                <w:color w:val="ED7D31" w:themeColor="accent2"/>
              </w:rPr>
              <w:t>Sous-total tranche conditionnelle</w:t>
            </w:r>
          </w:p>
        </w:tc>
        <w:tc>
          <w:tcPr>
            <w:tcW w:w="2234" w:type="dxa"/>
          </w:tcPr>
          <w:p w14:paraId="280C2591" w14:textId="77777777" w:rsidR="005D07EA" w:rsidRPr="005D07EA" w:rsidRDefault="005D07EA" w:rsidP="005D07EA">
            <w:pPr>
              <w:widowControl w:val="0"/>
              <w:jc w:val="right"/>
              <w:rPr>
                <w:rFonts w:asciiTheme="minorHAnsi" w:hAnsiTheme="minorHAnsi" w:cstheme="minorHAnsi"/>
                <w:b/>
                <w:color w:val="ED7D31" w:themeColor="accent2"/>
              </w:rPr>
            </w:pPr>
          </w:p>
        </w:tc>
        <w:tc>
          <w:tcPr>
            <w:tcW w:w="2509" w:type="dxa"/>
          </w:tcPr>
          <w:p w14:paraId="7509F34E" w14:textId="77777777" w:rsidR="005D07EA" w:rsidRPr="005D07EA" w:rsidRDefault="005D07EA" w:rsidP="005D07EA">
            <w:pPr>
              <w:widowControl w:val="0"/>
              <w:jc w:val="right"/>
              <w:rPr>
                <w:rFonts w:asciiTheme="minorHAnsi" w:hAnsiTheme="minorHAnsi" w:cstheme="minorHAnsi"/>
                <w:b/>
                <w:color w:val="ED7D31" w:themeColor="accent2"/>
              </w:rPr>
            </w:pPr>
          </w:p>
        </w:tc>
        <w:tc>
          <w:tcPr>
            <w:tcW w:w="2401" w:type="dxa"/>
          </w:tcPr>
          <w:p w14:paraId="19C7EA0E" w14:textId="77777777" w:rsidR="005D07EA" w:rsidRPr="005D07EA" w:rsidRDefault="005D07EA" w:rsidP="005D07EA">
            <w:pPr>
              <w:widowControl w:val="0"/>
              <w:jc w:val="right"/>
              <w:rPr>
                <w:rFonts w:asciiTheme="minorHAnsi" w:hAnsiTheme="minorHAnsi" w:cstheme="minorHAnsi"/>
                <w:b/>
                <w:color w:val="ED7D31" w:themeColor="accent2"/>
              </w:rPr>
            </w:pPr>
          </w:p>
        </w:tc>
      </w:tr>
      <w:tr w:rsidR="00CA5498" w:rsidRPr="005D07EA" w14:paraId="48ECD28C" w14:textId="77777777" w:rsidTr="00634F6F">
        <w:tc>
          <w:tcPr>
            <w:tcW w:w="3050" w:type="dxa"/>
          </w:tcPr>
          <w:p w14:paraId="541E12D1" w14:textId="77777777" w:rsidR="00CA5498" w:rsidRPr="005D07EA" w:rsidRDefault="00CA5498" w:rsidP="002B49D5">
            <w:pPr>
              <w:widowControl w:val="0"/>
              <w:jc w:val="center"/>
              <w:rPr>
                <w:rFonts w:asciiTheme="minorHAnsi" w:hAnsiTheme="minorHAnsi" w:cstheme="minorHAnsi"/>
                <w:b/>
                <w:color w:val="ED7D31" w:themeColor="accent2"/>
              </w:rPr>
            </w:pPr>
            <w:r w:rsidRPr="005D07EA">
              <w:rPr>
                <w:rFonts w:asciiTheme="minorHAnsi" w:hAnsiTheme="minorHAnsi" w:cstheme="minorHAnsi"/>
                <w:b/>
                <w:color w:val="ED7D31" w:themeColor="accent2"/>
              </w:rPr>
              <w:t>Total</w:t>
            </w:r>
          </w:p>
        </w:tc>
        <w:tc>
          <w:tcPr>
            <w:tcW w:w="2234" w:type="dxa"/>
          </w:tcPr>
          <w:p w14:paraId="20C4B398" w14:textId="77777777" w:rsidR="00CA5498" w:rsidRPr="005D07EA" w:rsidRDefault="00CA5498" w:rsidP="002B49D5">
            <w:pPr>
              <w:widowControl w:val="0"/>
              <w:jc w:val="center"/>
              <w:rPr>
                <w:rFonts w:asciiTheme="minorHAnsi" w:hAnsiTheme="minorHAnsi" w:cstheme="minorHAnsi"/>
                <w:b/>
                <w:color w:val="ED7D31" w:themeColor="accent2"/>
              </w:rPr>
            </w:pPr>
            <w:r w:rsidRPr="005D07EA">
              <w:rPr>
                <w:rFonts w:asciiTheme="minorHAnsi" w:hAnsiTheme="minorHAnsi" w:cstheme="minorHAnsi"/>
                <w:b/>
                <w:color w:val="ED7D31" w:themeColor="accent2"/>
              </w:rPr>
              <w:t>XXXX</w:t>
            </w:r>
          </w:p>
        </w:tc>
        <w:tc>
          <w:tcPr>
            <w:tcW w:w="2509" w:type="dxa"/>
          </w:tcPr>
          <w:p w14:paraId="352A95A0" w14:textId="77777777" w:rsidR="00CA5498" w:rsidRPr="005D07EA" w:rsidRDefault="00CA5498" w:rsidP="002B49D5">
            <w:pPr>
              <w:widowControl w:val="0"/>
              <w:jc w:val="center"/>
              <w:rPr>
                <w:rFonts w:asciiTheme="minorHAnsi" w:hAnsiTheme="minorHAnsi" w:cstheme="minorHAnsi"/>
                <w:b/>
                <w:color w:val="ED7D31" w:themeColor="accent2"/>
              </w:rPr>
            </w:pPr>
            <w:r w:rsidRPr="005D07EA">
              <w:rPr>
                <w:rFonts w:asciiTheme="minorHAnsi" w:hAnsiTheme="minorHAnsi" w:cstheme="minorHAnsi"/>
                <w:b/>
                <w:color w:val="ED7D31" w:themeColor="accent2"/>
              </w:rPr>
              <w:t>XXXX</w:t>
            </w:r>
          </w:p>
        </w:tc>
        <w:tc>
          <w:tcPr>
            <w:tcW w:w="2401" w:type="dxa"/>
          </w:tcPr>
          <w:p w14:paraId="3DBAF8F0" w14:textId="77777777" w:rsidR="00CA5498" w:rsidRPr="005D07EA" w:rsidRDefault="00CA5498" w:rsidP="002B49D5">
            <w:pPr>
              <w:widowControl w:val="0"/>
              <w:jc w:val="center"/>
              <w:rPr>
                <w:rFonts w:asciiTheme="minorHAnsi" w:hAnsiTheme="minorHAnsi" w:cstheme="minorHAnsi"/>
                <w:b/>
                <w:color w:val="ED7D31" w:themeColor="accent2"/>
              </w:rPr>
            </w:pPr>
            <w:r w:rsidRPr="005D07EA">
              <w:rPr>
                <w:rFonts w:asciiTheme="minorHAnsi" w:hAnsiTheme="minorHAnsi" w:cstheme="minorHAnsi"/>
                <w:b/>
                <w:color w:val="ED7D31" w:themeColor="accent2"/>
              </w:rPr>
              <w:t>XXXX</w:t>
            </w:r>
          </w:p>
        </w:tc>
      </w:tr>
    </w:tbl>
    <w:p w14:paraId="4E149A02" w14:textId="05FA1519" w:rsidR="00E02647" w:rsidRDefault="00E02647" w:rsidP="00DB5DAD">
      <w:pPr>
        <w:widowControl w:val="0"/>
        <w:spacing w:before="120"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 xml:space="preserve">A l’issue de la phase APD, </w:t>
      </w:r>
      <w:r w:rsidR="00BD62D6">
        <w:rPr>
          <w:rFonts w:eastAsia="Times New Roman" w:cstheme="minorHAnsi"/>
          <w:sz w:val="20"/>
          <w:szCs w:val="24"/>
          <w:lang w:eastAsia="fr-FR"/>
        </w:rPr>
        <w:t>le coût</w:t>
      </w:r>
      <w:r w:rsidRPr="00E02647">
        <w:rPr>
          <w:rFonts w:eastAsia="Times New Roman" w:cstheme="minorHAnsi"/>
          <w:sz w:val="20"/>
          <w:szCs w:val="24"/>
          <w:lang w:eastAsia="fr-FR"/>
        </w:rPr>
        <w:t xml:space="preserve"> </w:t>
      </w:r>
      <w:r w:rsidR="00BD62D6">
        <w:rPr>
          <w:rFonts w:eastAsia="Times New Roman" w:cstheme="minorHAnsi"/>
          <w:sz w:val="20"/>
          <w:szCs w:val="24"/>
          <w:lang w:eastAsia="fr-FR"/>
        </w:rPr>
        <w:t>prévisionnel des travaux et la rémunération définitive du MOE seront arrêtés</w:t>
      </w:r>
      <w:r w:rsidRPr="00E02647">
        <w:rPr>
          <w:rFonts w:eastAsia="Times New Roman" w:cstheme="minorHAnsi"/>
          <w:sz w:val="20"/>
          <w:szCs w:val="24"/>
          <w:lang w:eastAsia="fr-FR"/>
        </w:rPr>
        <w:t xml:space="preserve"> par le MO</w:t>
      </w:r>
      <w:r w:rsidR="00BD62D6">
        <w:rPr>
          <w:rFonts w:eastAsia="Times New Roman" w:cstheme="minorHAnsi"/>
          <w:sz w:val="20"/>
          <w:szCs w:val="24"/>
          <w:lang w:eastAsia="fr-FR"/>
        </w:rPr>
        <w:t xml:space="preserve"> et signifiés par avenant au marché</w:t>
      </w:r>
      <w:r w:rsidRPr="00E02647">
        <w:rPr>
          <w:rFonts w:eastAsia="Times New Roman" w:cstheme="minorHAnsi"/>
          <w:sz w:val="20"/>
          <w:szCs w:val="24"/>
          <w:lang w:eastAsia="fr-FR"/>
        </w:rPr>
        <w:t xml:space="preserve">. </w:t>
      </w:r>
    </w:p>
    <w:p w14:paraId="7227E0F1" w14:textId="09C8DBF3" w:rsidR="009D72ED" w:rsidRDefault="00E02647" w:rsidP="00DB5DAD">
      <w:pPr>
        <w:widowControl w:val="0"/>
        <w:spacing w:before="120"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 xml:space="preserve">Dans le cas d’une </w:t>
      </w:r>
      <w:r w:rsidR="009D72ED">
        <w:rPr>
          <w:rFonts w:eastAsia="Times New Roman" w:cstheme="minorHAnsi"/>
          <w:sz w:val="20"/>
          <w:szCs w:val="24"/>
          <w:lang w:eastAsia="fr-FR"/>
        </w:rPr>
        <w:t>variation (augmentation ou diminution)</w:t>
      </w:r>
      <w:r w:rsidRPr="00E02647">
        <w:rPr>
          <w:rFonts w:eastAsia="Times New Roman" w:cstheme="minorHAnsi"/>
          <w:sz w:val="20"/>
          <w:szCs w:val="24"/>
          <w:lang w:eastAsia="fr-FR"/>
        </w:rPr>
        <w:t xml:space="preserve"> du coût, il est convenu que le montant de rémunération du maître d’œuvre des phases suivantes sera recalculé au prorat</w:t>
      </w:r>
      <w:r w:rsidR="00BD62D6">
        <w:rPr>
          <w:rFonts w:eastAsia="Times New Roman" w:cstheme="minorHAnsi"/>
          <w:sz w:val="20"/>
          <w:szCs w:val="24"/>
          <w:lang w:eastAsia="fr-FR"/>
        </w:rPr>
        <w:t xml:space="preserve">a de ce nouveau coût prévisionnel. </w:t>
      </w:r>
    </w:p>
    <w:p w14:paraId="0848662E" w14:textId="0E9F3B65" w:rsidR="00E02647" w:rsidRDefault="009D72ED" w:rsidP="00DB5DAD">
      <w:pPr>
        <w:widowControl w:val="0"/>
        <w:spacing w:before="120" w:after="0" w:line="240" w:lineRule="auto"/>
        <w:jc w:val="both"/>
        <w:rPr>
          <w:rFonts w:eastAsia="Times New Roman" w:cstheme="minorHAnsi"/>
          <w:sz w:val="20"/>
          <w:szCs w:val="24"/>
          <w:lang w:eastAsia="fr-FR"/>
        </w:rPr>
      </w:pPr>
      <w:r>
        <w:rPr>
          <w:rFonts w:eastAsia="Times New Roman" w:cstheme="minorHAnsi"/>
          <w:sz w:val="20"/>
          <w:szCs w:val="24"/>
          <w:lang w:eastAsia="fr-FR"/>
        </w:rPr>
        <w:t>A noter que comme le prévoit l’article 4.1.1 du CCP, le montant de la rémunération pourra être à nouveau revu après l’attribution des marchés de travaux.</w:t>
      </w:r>
    </w:p>
    <w:p w14:paraId="13E05CAF" w14:textId="223706E2" w:rsidR="00E02647" w:rsidRPr="00E02647" w:rsidRDefault="009D72ED" w:rsidP="00DB5DAD">
      <w:pPr>
        <w:widowControl w:val="0"/>
        <w:spacing w:before="120" w:after="0" w:line="240" w:lineRule="auto"/>
        <w:jc w:val="both"/>
        <w:rPr>
          <w:rFonts w:eastAsia="Times New Roman" w:cstheme="minorHAnsi"/>
          <w:sz w:val="20"/>
          <w:szCs w:val="24"/>
          <w:lang w:eastAsia="fr-FR"/>
        </w:rPr>
      </w:pPr>
      <w:r>
        <w:rPr>
          <w:rFonts w:eastAsia="Times New Roman" w:cstheme="minorHAnsi"/>
          <w:sz w:val="20"/>
          <w:szCs w:val="24"/>
          <w:lang w:eastAsia="fr-FR"/>
        </w:rPr>
        <w:t>Ces</w:t>
      </w:r>
      <w:r w:rsidR="00E02647" w:rsidRPr="00E02647">
        <w:rPr>
          <w:rFonts w:eastAsia="Times New Roman" w:cstheme="minorHAnsi"/>
          <w:sz w:val="20"/>
          <w:szCs w:val="24"/>
          <w:lang w:eastAsia="fr-FR"/>
        </w:rPr>
        <w:t xml:space="preserve"> condition</w:t>
      </w:r>
      <w:r>
        <w:rPr>
          <w:rFonts w:eastAsia="Times New Roman" w:cstheme="minorHAnsi"/>
          <w:sz w:val="20"/>
          <w:szCs w:val="24"/>
          <w:lang w:eastAsia="fr-FR"/>
        </w:rPr>
        <w:t>s</w:t>
      </w:r>
      <w:r w:rsidR="00E02647" w:rsidRPr="00E02647">
        <w:rPr>
          <w:rFonts w:eastAsia="Times New Roman" w:cstheme="minorHAnsi"/>
          <w:sz w:val="20"/>
          <w:szCs w:val="24"/>
          <w:lang w:eastAsia="fr-FR"/>
        </w:rPr>
        <w:t xml:space="preserve"> </w:t>
      </w:r>
      <w:r>
        <w:rPr>
          <w:rFonts w:eastAsia="Times New Roman" w:cstheme="minorHAnsi"/>
          <w:sz w:val="20"/>
          <w:szCs w:val="24"/>
          <w:lang w:eastAsia="fr-FR"/>
        </w:rPr>
        <w:t>sont</w:t>
      </w:r>
      <w:r w:rsidR="00E02647" w:rsidRPr="00E02647">
        <w:rPr>
          <w:rFonts w:eastAsia="Times New Roman" w:cstheme="minorHAnsi"/>
          <w:sz w:val="20"/>
          <w:szCs w:val="24"/>
          <w:lang w:eastAsia="fr-FR"/>
        </w:rPr>
        <w:t xml:space="preserve"> acceptée</w:t>
      </w:r>
      <w:r>
        <w:rPr>
          <w:rFonts w:eastAsia="Times New Roman" w:cstheme="minorHAnsi"/>
          <w:sz w:val="20"/>
          <w:szCs w:val="24"/>
          <w:lang w:eastAsia="fr-FR"/>
        </w:rPr>
        <w:t>s</w:t>
      </w:r>
      <w:r w:rsidR="00E02647" w:rsidRPr="00E02647">
        <w:rPr>
          <w:rFonts w:eastAsia="Times New Roman" w:cstheme="minorHAnsi"/>
          <w:sz w:val="20"/>
          <w:szCs w:val="24"/>
          <w:lang w:eastAsia="fr-FR"/>
        </w:rPr>
        <w:t xml:space="preserve"> irrévocablement par le </w:t>
      </w:r>
      <w:r w:rsidR="00A140F5">
        <w:rPr>
          <w:rFonts w:eastAsia="Times New Roman" w:cstheme="minorHAnsi"/>
          <w:sz w:val="20"/>
          <w:szCs w:val="24"/>
          <w:lang w:eastAsia="fr-FR"/>
        </w:rPr>
        <w:t>MOE</w:t>
      </w:r>
      <w:r w:rsidR="00E02647" w:rsidRPr="00E02647">
        <w:rPr>
          <w:rFonts w:eastAsia="Times New Roman" w:cstheme="minorHAnsi"/>
          <w:sz w:val="20"/>
          <w:szCs w:val="24"/>
          <w:lang w:eastAsia="fr-FR"/>
        </w:rPr>
        <w:t xml:space="preserve"> à la signature des présentes.</w:t>
      </w:r>
    </w:p>
    <w:p w14:paraId="72D61E1B" w14:textId="77777777" w:rsidR="00787263" w:rsidRPr="00DB5DAD" w:rsidRDefault="00787263" w:rsidP="00FE0245">
      <w:pPr>
        <w:widowControl w:val="0"/>
        <w:spacing w:after="0" w:line="240" w:lineRule="auto"/>
        <w:jc w:val="both"/>
        <w:rPr>
          <w:rFonts w:eastAsia="Times New Roman" w:cstheme="minorHAnsi"/>
          <w:sz w:val="20"/>
          <w:szCs w:val="24"/>
          <w:lang w:eastAsia="fr-FR"/>
        </w:rPr>
      </w:pPr>
    </w:p>
    <w:p w14:paraId="36AE8B18" w14:textId="4A2E7014" w:rsidR="006D2457" w:rsidRPr="006D5323" w:rsidRDefault="006D5323" w:rsidP="00FE0245">
      <w:pPr>
        <w:widowControl w:val="0"/>
        <w:spacing w:after="0" w:line="240" w:lineRule="auto"/>
        <w:jc w:val="both"/>
        <w:rPr>
          <w:rFonts w:eastAsia="Times New Roman" w:cstheme="minorHAnsi"/>
          <w:b/>
          <w:color w:val="ED7D31" w:themeColor="accent2"/>
          <w:sz w:val="20"/>
          <w:szCs w:val="24"/>
          <w:lang w:eastAsia="fr-FR"/>
        </w:rPr>
      </w:pPr>
      <w:r>
        <w:rPr>
          <w:rFonts w:eastAsia="Times New Roman" w:cstheme="minorHAnsi"/>
          <w:b/>
          <w:color w:val="ED7D31" w:themeColor="accent2"/>
          <w:sz w:val="20"/>
          <w:szCs w:val="24"/>
          <w:lang w:eastAsia="fr-FR"/>
        </w:rPr>
        <w:t xml:space="preserve">3.2.2 </w:t>
      </w:r>
      <w:r w:rsidR="001349C2">
        <w:rPr>
          <w:rFonts w:eastAsia="Times New Roman" w:cstheme="minorHAnsi"/>
          <w:b/>
          <w:color w:val="ED7D31" w:themeColor="accent2"/>
          <w:sz w:val="20"/>
          <w:szCs w:val="24"/>
          <w:lang w:eastAsia="fr-FR"/>
        </w:rPr>
        <w:t>M</w:t>
      </w:r>
      <w:r w:rsidR="006D2457" w:rsidRPr="006D5323">
        <w:rPr>
          <w:rFonts w:eastAsia="Times New Roman" w:cstheme="minorHAnsi"/>
          <w:b/>
          <w:color w:val="ED7D31" w:themeColor="accent2"/>
          <w:sz w:val="20"/>
          <w:szCs w:val="24"/>
          <w:lang w:eastAsia="fr-FR"/>
        </w:rPr>
        <w:t xml:space="preserve">issions </w:t>
      </w:r>
      <w:r w:rsidR="001349C2">
        <w:rPr>
          <w:rFonts w:eastAsia="Times New Roman" w:cstheme="minorHAnsi"/>
          <w:b/>
          <w:color w:val="ED7D31" w:themeColor="accent2"/>
          <w:sz w:val="20"/>
          <w:szCs w:val="24"/>
          <w:lang w:eastAsia="fr-FR"/>
        </w:rPr>
        <w:t>complémentaires</w:t>
      </w:r>
    </w:p>
    <w:p w14:paraId="527EF97F" w14:textId="14ECA007" w:rsidR="006D2457" w:rsidRDefault="00CA5498" w:rsidP="00DB5DAD">
      <w:pPr>
        <w:widowControl w:val="0"/>
        <w:spacing w:after="120" w:line="240" w:lineRule="auto"/>
        <w:jc w:val="both"/>
        <w:rPr>
          <w:rFonts w:eastAsia="Times New Roman" w:cstheme="minorHAnsi"/>
          <w:sz w:val="20"/>
          <w:szCs w:val="24"/>
          <w:lang w:eastAsia="fr-FR"/>
        </w:rPr>
      </w:pPr>
      <w:r>
        <w:rPr>
          <w:rFonts w:eastAsia="Times New Roman" w:cstheme="minorHAnsi"/>
          <w:sz w:val="20"/>
          <w:szCs w:val="24"/>
          <w:lang w:eastAsia="fr-FR"/>
        </w:rPr>
        <w:t>Le</w:t>
      </w:r>
      <w:r w:rsidR="006D2457">
        <w:rPr>
          <w:rFonts w:eastAsia="Times New Roman" w:cstheme="minorHAnsi"/>
          <w:sz w:val="20"/>
          <w:szCs w:val="24"/>
          <w:lang w:eastAsia="fr-FR"/>
        </w:rPr>
        <w:t xml:space="preserve"> </w:t>
      </w:r>
      <w:r>
        <w:rPr>
          <w:rFonts w:eastAsia="Times New Roman" w:cstheme="minorHAnsi"/>
          <w:sz w:val="20"/>
          <w:szCs w:val="24"/>
          <w:lang w:eastAsia="fr-FR"/>
        </w:rPr>
        <w:t>forfait définitif</w:t>
      </w:r>
      <w:r w:rsidR="001153E0">
        <w:rPr>
          <w:rFonts w:eastAsia="Times New Roman" w:cstheme="minorHAnsi"/>
          <w:sz w:val="20"/>
          <w:szCs w:val="24"/>
          <w:lang w:eastAsia="fr-FR"/>
        </w:rPr>
        <w:t xml:space="preserve"> </w:t>
      </w:r>
      <w:r w:rsidR="007330B3">
        <w:rPr>
          <w:rFonts w:eastAsia="Times New Roman" w:cstheme="minorHAnsi"/>
          <w:sz w:val="20"/>
          <w:szCs w:val="24"/>
          <w:lang w:eastAsia="fr-FR"/>
        </w:rPr>
        <w:t xml:space="preserve">des </w:t>
      </w:r>
      <w:r w:rsidR="006D2457">
        <w:rPr>
          <w:rFonts w:eastAsia="Times New Roman" w:cstheme="minorHAnsi"/>
          <w:sz w:val="20"/>
          <w:szCs w:val="24"/>
          <w:lang w:eastAsia="fr-FR"/>
        </w:rPr>
        <w:t xml:space="preserve">missions </w:t>
      </w:r>
      <w:r w:rsidR="007330B3">
        <w:rPr>
          <w:rFonts w:eastAsia="Times New Roman" w:cstheme="minorHAnsi"/>
          <w:sz w:val="20"/>
          <w:szCs w:val="24"/>
          <w:lang w:eastAsia="fr-FR"/>
        </w:rPr>
        <w:t>complémentaires</w:t>
      </w:r>
      <w:r>
        <w:rPr>
          <w:rFonts w:eastAsia="Times New Roman" w:cstheme="minorHAnsi"/>
          <w:sz w:val="20"/>
          <w:szCs w:val="24"/>
          <w:lang w:eastAsia="fr-FR"/>
        </w:rPr>
        <w:t xml:space="preserve"> est fixé</w:t>
      </w:r>
      <w:r w:rsidR="006D2457">
        <w:rPr>
          <w:rFonts w:eastAsia="Times New Roman" w:cstheme="minorHAnsi"/>
          <w:sz w:val="20"/>
          <w:szCs w:val="24"/>
          <w:lang w:eastAsia="fr-FR"/>
        </w:rPr>
        <w:t xml:space="preserve"> </w:t>
      </w:r>
      <w:r>
        <w:rPr>
          <w:rFonts w:eastAsia="Times New Roman" w:cstheme="minorHAnsi"/>
          <w:sz w:val="20"/>
          <w:szCs w:val="24"/>
          <w:lang w:eastAsia="fr-FR"/>
        </w:rPr>
        <w:t>à</w:t>
      </w:r>
      <w:r w:rsidR="006D2457">
        <w:rPr>
          <w:rFonts w:eastAsia="Times New Roman" w:cstheme="minorHAnsi"/>
          <w:sz w:val="20"/>
          <w:szCs w:val="24"/>
          <w:lang w:eastAsia="fr-FR"/>
        </w:rPr>
        <w:t> :</w:t>
      </w:r>
    </w:p>
    <w:tbl>
      <w:tblPr>
        <w:tblStyle w:val="Grilledutableau"/>
        <w:tblW w:w="0" w:type="auto"/>
        <w:tblLook w:val="04A0" w:firstRow="1" w:lastRow="0" w:firstColumn="1" w:lastColumn="0" w:noHBand="0" w:noVBand="1"/>
      </w:tblPr>
      <w:tblGrid>
        <w:gridCol w:w="2565"/>
        <w:gridCol w:w="2544"/>
        <w:gridCol w:w="2541"/>
        <w:gridCol w:w="2544"/>
      </w:tblGrid>
      <w:tr w:rsidR="006D3B2E" w:rsidRPr="006D3B2E" w14:paraId="48177207" w14:textId="77777777" w:rsidTr="006D3B2E">
        <w:tc>
          <w:tcPr>
            <w:tcW w:w="2586" w:type="dxa"/>
          </w:tcPr>
          <w:p w14:paraId="7CFF56CA" w14:textId="5D70F779" w:rsidR="006D3B2E" w:rsidRPr="006D3B2E" w:rsidRDefault="006D3B2E" w:rsidP="006D3B2E">
            <w:pPr>
              <w:widowControl w:val="0"/>
              <w:jc w:val="center"/>
              <w:rPr>
                <w:rFonts w:asciiTheme="minorHAnsi" w:hAnsiTheme="minorHAnsi" w:cstheme="minorHAnsi"/>
                <w:b/>
                <w:color w:val="ED7D31" w:themeColor="accent2"/>
              </w:rPr>
            </w:pPr>
            <w:r w:rsidRPr="006D3B2E">
              <w:rPr>
                <w:rFonts w:asciiTheme="minorHAnsi" w:hAnsiTheme="minorHAnsi" w:cstheme="minorHAnsi"/>
                <w:b/>
                <w:color w:val="ED7D31" w:themeColor="accent2"/>
              </w:rPr>
              <w:t>Missions</w:t>
            </w:r>
            <w:r w:rsidR="00CA5498">
              <w:rPr>
                <w:rFonts w:asciiTheme="minorHAnsi" w:hAnsiTheme="minorHAnsi" w:cstheme="minorHAnsi"/>
                <w:b/>
                <w:color w:val="ED7D31" w:themeColor="accent2"/>
              </w:rPr>
              <w:t xml:space="preserve"> complémentaires</w:t>
            </w:r>
          </w:p>
        </w:tc>
        <w:tc>
          <w:tcPr>
            <w:tcW w:w="2586" w:type="dxa"/>
          </w:tcPr>
          <w:p w14:paraId="6AB17499" w14:textId="2F7CF634" w:rsidR="006D3B2E" w:rsidRPr="006D3B2E" w:rsidRDefault="006D3B2E" w:rsidP="006D3B2E">
            <w:pPr>
              <w:widowControl w:val="0"/>
              <w:jc w:val="center"/>
              <w:rPr>
                <w:rFonts w:asciiTheme="minorHAnsi" w:hAnsiTheme="minorHAnsi" w:cstheme="minorHAnsi"/>
                <w:b/>
                <w:color w:val="ED7D31" w:themeColor="accent2"/>
              </w:rPr>
            </w:pPr>
            <w:r>
              <w:rPr>
                <w:rFonts w:asciiTheme="minorHAnsi" w:hAnsiTheme="minorHAnsi" w:cstheme="minorHAnsi"/>
                <w:b/>
                <w:color w:val="ED7D31" w:themeColor="accent2"/>
              </w:rPr>
              <w:t>Forfait HT</w:t>
            </w:r>
          </w:p>
        </w:tc>
        <w:tc>
          <w:tcPr>
            <w:tcW w:w="2586" w:type="dxa"/>
          </w:tcPr>
          <w:p w14:paraId="34D308A5" w14:textId="0245D44A" w:rsidR="006D3B2E" w:rsidRPr="006D3B2E" w:rsidRDefault="006D3B2E" w:rsidP="006D3B2E">
            <w:pPr>
              <w:widowControl w:val="0"/>
              <w:jc w:val="center"/>
              <w:rPr>
                <w:rFonts w:asciiTheme="minorHAnsi" w:hAnsiTheme="minorHAnsi" w:cstheme="minorHAnsi"/>
                <w:b/>
                <w:color w:val="ED7D31" w:themeColor="accent2"/>
              </w:rPr>
            </w:pPr>
            <w:r>
              <w:rPr>
                <w:rFonts w:asciiTheme="minorHAnsi" w:hAnsiTheme="minorHAnsi" w:cstheme="minorHAnsi"/>
                <w:b/>
                <w:color w:val="ED7D31" w:themeColor="accent2"/>
              </w:rPr>
              <w:t>TGC 6%</w:t>
            </w:r>
          </w:p>
        </w:tc>
        <w:tc>
          <w:tcPr>
            <w:tcW w:w="2586" w:type="dxa"/>
          </w:tcPr>
          <w:p w14:paraId="1EFF6D79" w14:textId="614DDB7B" w:rsidR="006D3B2E" w:rsidRPr="006D3B2E" w:rsidRDefault="006D3B2E" w:rsidP="006D3B2E">
            <w:pPr>
              <w:widowControl w:val="0"/>
              <w:jc w:val="center"/>
              <w:rPr>
                <w:rFonts w:asciiTheme="minorHAnsi" w:hAnsiTheme="minorHAnsi" w:cstheme="minorHAnsi"/>
                <w:b/>
                <w:color w:val="ED7D31" w:themeColor="accent2"/>
              </w:rPr>
            </w:pPr>
            <w:r>
              <w:rPr>
                <w:rFonts w:asciiTheme="minorHAnsi" w:hAnsiTheme="minorHAnsi" w:cstheme="minorHAnsi"/>
                <w:b/>
                <w:color w:val="ED7D31" w:themeColor="accent2"/>
              </w:rPr>
              <w:t>Forfait TTC</w:t>
            </w:r>
          </w:p>
        </w:tc>
      </w:tr>
      <w:tr w:rsidR="00CA5498" w:rsidRPr="006D3B2E" w14:paraId="709BA3CE" w14:textId="77777777" w:rsidTr="006D3B2E">
        <w:tc>
          <w:tcPr>
            <w:tcW w:w="2586" w:type="dxa"/>
          </w:tcPr>
          <w:p w14:paraId="27660880" w14:textId="1183C87B" w:rsidR="00CA5498" w:rsidRPr="006D3B2E" w:rsidRDefault="00CA5498" w:rsidP="00CA5498">
            <w:pPr>
              <w:widowControl w:val="0"/>
              <w:jc w:val="both"/>
              <w:rPr>
                <w:rFonts w:asciiTheme="minorHAnsi" w:hAnsiTheme="minorHAnsi" w:cstheme="minorHAnsi"/>
                <w:b/>
                <w:color w:val="5B9BD5" w:themeColor="accent1"/>
              </w:rPr>
            </w:pPr>
            <w:r>
              <w:rPr>
                <w:rFonts w:asciiTheme="minorHAnsi" w:hAnsiTheme="minorHAnsi" w:cstheme="minorHAnsi"/>
                <w:b/>
                <w:color w:val="5B9BD5" w:themeColor="accent1"/>
              </w:rPr>
              <w:t>OPC</w:t>
            </w:r>
          </w:p>
        </w:tc>
        <w:tc>
          <w:tcPr>
            <w:tcW w:w="2586" w:type="dxa"/>
          </w:tcPr>
          <w:p w14:paraId="1060E9D3" w14:textId="41C85C89" w:rsidR="00CA5498" w:rsidRPr="006D3B2E" w:rsidRDefault="00CA5498" w:rsidP="00CA5498">
            <w:pPr>
              <w:widowControl w:val="0"/>
              <w:jc w:val="right"/>
              <w:rPr>
                <w:rFonts w:asciiTheme="minorHAnsi" w:hAnsiTheme="minorHAnsi" w:cstheme="minorHAnsi"/>
                <w:b/>
                <w:color w:val="5B9BD5" w:themeColor="accent1"/>
              </w:rPr>
            </w:pPr>
            <w:r>
              <w:rPr>
                <w:rFonts w:asciiTheme="minorHAnsi" w:hAnsiTheme="minorHAnsi" w:cstheme="minorHAnsi"/>
                <w:b/>
                <w:color w:val="5B9BD5" w:themeColor="accent1"/>
              </w:rPr>
              <w:t>XXXX</w:t>
            </w:r>
          </w:p>
        </w:tc>
        <w:tc>
          <w:tcPr>
            <w:tcW w:w="2586" w:type="dxa"/>
          </w:tcPr>
          <w:p w14:paraId="70F6F687" w14:textId="3E92D63A" w:rsidR="00CA5498" w:rsidRPr="006D3B2E" w:rsidRDefault="00CA5498" w:rsidP="00CA5498">
            <w:pPr>
              <w:widowControl w:val="0"/>
              <w:jc w:val="right"/>
              <w:rPr>
                <w:rFonts w:asciiTheme="minorHAnsi" w:hAnsiTheme="minorHAnsi" w:cstheme="minorHAnsi"/>
                <w:b/>
                <w:color w:val="5B9BD5" w:themeColor="accent1"/>
              </w:rPr>
            </w:pPr>
            <w:r>
              <w:rPr>
                <w:rFonts w:asciiTheme="minorHAnsi" w:hAnsiTheme="minorHAnsi" w:cstheme="minorHAnsi"/>
                <w:b/>
                <w:color w:val="5B9BD5" w:themeColor="accent1"/>
              </w:rPr>
              <w:t>XX</w:t>
            </w:r>
          </w:p>
        </w:tc>
        <w:tc>
          <w:tcPr>
            <w:tcW w:w="2586" w:type="dxa"/>
          </w:tcPr>
          <w:p w14:paraId="4D5C7FB2" w14:textId="22313C79" w:rsidR="00CA5498" w:rsidRPr="006D3B2E" w:rsidRDefault="00CA5498" w:rsidP="00CA5498">
            <w:pPr>
              <w:widowControl w:val="0"/>
              <w:jc w:val="right"/>
              <w:rPr>
                <w:rFonts w:asciiTheme="minorHAnsi" w:hAnsiTheme="minorHAnsi" w:cstheme="minorHAnsi"/>
                <w:b/>
                <w:color w:val="5B9BD5" w:themeColor="accent1"/>
              </w:rPr>
            </w:pPr>
            <w:r>
              <w:rPr>
                <w:rFonts w:asciiTheme="minorHAnsi" w:hAnsiTheme="minorHAnsi" w:cstheme="minorHAnsi"/>
                <w:b/>
                <w:color w:val="5B9BD5" w:themeColor="accent1"/>
              </w:rPr>
              <w:t>XXXX</w:t>
            </w:r>
          </w:p>
        </w:tc>
      </w:tr>
      <w:tr w:rsidR="00CA5498" w:rsidRPr="00CA5498" w14:paraId="342E0E10" w14:textId="77777777" w:rsidTr="006D3B2E">
        <w:tc>
          <w:tcPr>
            <w:tcW w:w="2586" w:type="dxa"/>
          </w:tcPr>
          <w:p w14:paraId="6DE47051" w14:textId="1A471ED9" w:rsidR="00CA5498" w:rsidRPr="00CA5498" w:rsidRDefault="00CA5498" w:rsidP="00CA5498">
            <w:pPr>
              <w:widowControl w:val="0"/>
              <w:jc w:val="center"/>
              <w:rPr>
                <w:rFonts w:asciiTheme="minorHAnsi" w:hAnsiTheme="minorHAnsi" w:cstheme="minorHAnsi"/>
                <w:b/>
                <w:color w:val="ED7D31" w:themeColor="accent2"/>
              </w:rPr>
            </w:pPr>
            <w:r w:rsidRPr="00CA5498">
              <w:rPr>
                <w:rFonts w:asciiTheme="minorHAnsi" w:hAnsiTheme="minorHAnsi" w:cstheme="minorHAnsi"/>
                <w:b/>
                <w:color w:val="ED7D31" w:themeColor="accent2"/>
              </w:rPr>
              <w:t>Total</w:t>
            </w:r>
          </w:p>
        </w:tc>
        <w:tc>
          <w:tcPr>
            <w:tcW w:w="2586" w:type="dxa"/>
          </w:tcPr>
          <w:p w14:paraId="6FB5D559" w14:textId="5C59D967" w:rsidR="00CA5498" w:rsidRPr="00CA5498" w:rsidRDefault="00CA5498" w:rsidP="00CA5498">
            <w:pPr>
              <w:widowControl w:val="0"/>
              <w:jc w:val="center"/>
              <w:rPr>
                <w:rFonts w:asciiTheme="minorHAnsi" w:hAnsiTheme="minorHAnsi" w:cstheme="minorHAnsi"/>
                <w:b/>
                <w:color w:val="ED7D31" w:themeColor="accent2"/>
              </w:rPr>
            </w:pPr>
            <w:r>
              <w:rPr>
                <w:rFonts w:asciiTheme="minorHAnsi" w:hAnsiTheme="minorHAnsi" w:cstheme="minorHAnsi"/>
                <w:b/>
                <w:color w:val="ED7D31" w:themeColor="accent2"/>
              </w:rPr>
              <w:t>XXXX</w:t>
            </w:r>
          </w:p>
        </w:tc>
        <w:tc>
          <w:tcPr>
            <w:tcW w:w="2586" w:type="dxa"/>
          </w:tcPr>
          <w:p w14:paraId="2DC6B656" w14:textId="7DF63914" w:rsidR="00CA5498" w:rsidRPr="00CA5498" w:rsidRDefault="00CA5498" w:rsidP="00CA5498">
            <w:pPr>
              <w:widowControl w:val="0"/>
              <w:jc w:val="center"/>
              <w:rPr>
                <w:rFonts w:asciiTheme="minorHAnsi" w:hAnsiTheme="minorHAnsi" w:cstheme="minorHAnsi"/>
                <w:b/>
                <w:color w:val="ED7D31" w:themeColor="accent2"/>
              </w:rPr>
            </w:pPr>
            <w:r>
              <w:rPr>
                <w:rFonts w:asciiTheme="minorHAnsi" w:hAnsiTheme="minorHAnsi" w:cstheme="minorHAnsi"/>
                <w:b/>
                <w:color w:val="ED7D31" w:themeColor="accent2"/>
              </w:rPr>
              <w:t>XXXX</w:t>
            </w:r>
          </w:p>
        </w:tc>
        <w:tc>
          <w:tcPr>
            <w:tcW w:w="2586" w:type="dxa"/>
          </w:tcPr>
          <w:p w14:paraId="3B4DD696" w14:textId="69F8AD59" w:rsidR="00CA5498" w:rsidRPr="00CA5498" w:rsidRDefault="00CA5498" w:rsidP="00CA5498">
            <w:pPr>
              <w:widowControl w:val="0"/>
              <w:jc w:val="center"/>
              <w:rPr>
                <w:rFonts w:asciiTheme="minorHAnsi" w:hAnsiTheme="minorHAnsi" w:cstheme="minorHAnsi"/>
                <w:b/>
                <w:color w:val="ED7D31" w:themeColor="accent2"/>
              </w:rPr>
            </w:pPr>
            <w:r>
              <w:rPr>
                <w:rFonts w:asciiTheme="minorHAnsi" w:hAnsiTheme="minorHAnsi" w:cstheme="minorHAnsi"/>
                <w:b/>
                <w:color w:val="ED7D31" w:themeColor="accent2"/>
              </w:rPr>
              <w:t>XXXX</w:t>
            </w:r>
          </w:p>
        </w:tc>
      </w:tr>
    </w:tbl>
    <w:p w14:paraId="59431C4B" w14:textId="77777777" w:rsidR="00983DD6" w:rsidRDefault="00983DD6" w:rsidP="00FE0245">
      <w:pPr>
        <w:widowControl w:val="0"/>
        <w:spacing w:after="0" w:line="240" w:lineRule="auto"/>
        <w:jc w:val="both"/>
        <w:rPr>
          <w:rFonts w:eastAsia="Times New Roman" w:cstheme="minorHAnsi"/>
          <w:sz w:val="20"/>
          <w:szCs w:val="24"/>
          <w:lang w:eastAsia="fr-FR"/>
        </w:rPr>
      </w:pPr>
    </w:p>
    <w:p w14:paraId="3CC8C25A" w14:textId="7BCF71FC" w:rsidR="006D3B2E" w:rsidRPr="007330B3" w:rsidRDefault="007330B3" w:rsidP="00FE0245">
      <w:pPr>
        <w:widowControl w:val="0"/>
        <w:spacing w:after="0" w:line="240" w:lineRule="auto"/>
        <w:jc w:val="both"/>
        <w:rPr>
          <w:rFonts w:eastAsia="Times New Roman" w:cstheme="minorHAnsi"/>
          <w:b/>
          <w:color w:val="ED7D31" w:themeColor="accent2"/>
          <w:sz w:val="20"/>
          <w:szCs w:val="24"/>
          <w:lang w:eastAsia="fr-FR"/>
        </w:rPr>
      </w:pPr>
      <w:r w:rsidRPr="007330B3">
        <w:rPr>
          <w:rFonts w:eastAsia="Times New Roman" w:cstheme="minorHAnsi"/>
          <w:b/>
          <w:color w:val="ED7D31" w:themeColor="accent2"/>
          <w:sz w:val="20"/>
          <w:szCs w:val="24"/>
          <w:lang w:eastAsia="fr-FR"/>
        </w:rPr>
        <w:t xml:space="preserve">3.2.3 </w:t>
      </w:r>
      <w:r w:rsidR="00CA5498">
        <w:rPr>
          <w:rFonts w:eastAsia="Times New Roman" w:cstheme="minorHAnsi"/>
          <w:b/>
          <w:color w:val="ED7D31" w:themeColor="accent2"/>
          <w:sz w:val="20"/>
          <w:szCs w:val="24"/>
          <w:lang w:eastAsia="fr-FR"/>
        </w:rPr>
        <w:t>Montant global du marché et r</w:t>
      </w:r>
      <w:r>
        <w:rPr>
          <w:rFonts w:eastAsia="Times New Roman" w:cstheme="minorHAnsi"/>
          <w:b/>
          <w:color w:val="ED7D31" w:themeColor="accent2"/>
          <w:sz w:val="20"/>
          <w:szCs w:val="24"/>
          <w:lang w:eastAsia="fr-FR"/>
        </w:rPr>
        <w:t>épartition</w:t>
      </w:r>
      <w:r w:rsidRPr="007330B3">
        <w:rPr>
          <w:rFonts w:eastAsia="Times New Roman" w:cstheme="minorHAnsi"/>
          <w:b/>
          <w:color w:val="ED7D31" w:themeColor="accent2"/>
          <w:sz w:val="20"/>
          <w:szCs w:val="24"/>
          <w:lang w:eastAsia="fr-FR"/>
        </w:rPr>
        <w:t xml:space="preserve"> </w:t>
      </w:r>
      <w:r w:rsidR="00CA5498">
        <w:rPr>
          <w:rFonts w:eastAsia="Times New Roman" w:cstheme="minorHAnsi"/>
          <w:b/>
          <w:color w:val="ED7D31" w:themeColor="accent2"/>
          <w:sz w:val="20"/>
          <w:szCs w:val="24"/>
          <w:lang w:eastAsia="fr-FR"/>
        </w:rPr>
        <w:t>par cocontractant</w:t>
      </w:r>
    </w:p>
    <w:p w14:paraId="515AD91C" w14:textId="60C053FC" w:rsidR="00CA5498" w:rsidRDefault="00CA5498" w:rsidP="00B65C08">
      <w:pPr>
        <w:widowControl w:val="0"/>
        <w:spacing w:after="0" w:line="240" w:lineRule="auto"/>
        <w:jc w:val="both"/>
        <w:rPr>
          <w:rFonts w:eastAsia="Times New Roman" w:cstheme="minorHAnsi"/>
          <w:sz w:val="20"/>
          <w:szCs w:val="24"/>
          <w:lang w:eastAsia="fr-FR"/>
        </w:rPr>
      </w:pPr>
      <w:r>
        <w:rPr>
          <w:rFonts w:eastAsia="Times New Roman" w:cstheme="minorHAnsi"/>
          <w:sz w:val="20"/>
          <w:szCs w:val="24"/>
          <w:lang w:eastAsia="fr-FR"/>
        </w:rPr>
        <w:t>Le montant forfaitaire de l’ensemble des missions s’élève à :</w:t>
      </w:r>
    </w:p>
    <w:p w14:paraId="670C841E" w14:textId="7B6F418E" w:rsidR="00CA5498" w:rsidRPr="00A140F5" w:rsidRDefault="00CA5498" w:rsidP="00CA5498">
      <w:pPr>
        <w:pStyle w:val="Paragraphedeliste"/>
        <w:widowControl w:val="0"/>
        <w:numPr>
          <w:ilvl w:val="0"/>
          <w:numId w:val="18"/>
        </w:numPr>
        <w:spacing w:after="0" w:line="240" w:lineRule="auto"/>
        <w:ind w:left="0" w:firstLine="0"/>
        <w:jc w:val="both"/>
        <w:rPr>
          <w:rFonts w:eastAsia="Times New Roman" w:cstheme="minorHAnsi"/>
          <w:sz w:val="20"/>
          <w:szCs w:val="24"/>
          <w:lang w:eastAsia="fr-FR"/>
        </w:rPr>
      </w:pPr>
      <w:r w:rsidRPr="00A140F5">
        <w:rPr>
          <w:rFonts w:eastAsia="Times New Roman" w:cstheme="minorHAnsi"/>
          <w:sz w:val="20"/>
          <w:szCs w:val="24"/>
          <w:lang w:eastAsia="fr-FR"/>
        </w:rPr>
        <w:t>En chiffres :</w:t>
      </w:r>
      <w:r w:rsidRPr="00A140F5">
        <w:rPr>
          <w:rFonts w:eastAsia="Times New Roman" w:cstheme="minorHAnsi"/>
          <w:sz w:val="20"/>
          <w:szCs w:val="24"/>
          <w:lang w:eastAsia="fr-FR"/>
        </w:rPr>
        <w:tab/>
      </w:r>
      <w:r w:rsidRPr="00A140F5">
        <w:rPr>
          <w:rFonts w:eastAsia="Times New Roman" w:cstheme="minorHAnsi"/>
          <w:b/>
          <w:color w:val="5B9BD5" w:themeColor="accent1"/>
          <w:sz w:val="20"/>
          <w:szCs w:val="24"/>
          <w:lang w:eastAsia="fr-FR"/>
        </w:rPr>
        <w:t xml:space="preserve">XX </w:t>
      </w:r>
      <w:r>
        <w:rPr>
          <w:rFonts w:eastAsia="Times New Roman" w:cstheme="minorHAnsi"/>
          <w:b/>
          <w:color w:val="5B9BD5" w:themeColor="accent1"/>
          <w:sz w:val="20"/>
          <w:szCs w:val="24"/>
          <w:lang w:eastAsia="fr-FR"/>
        </w:rPr>
        <w:t>F CFP</w:t>
      </w:r>
      <w:r w:rsidRPr="00A140F5">
        <w:rPr>
          <w:rFonts w:eastAsia="Times New Roman" w:cstheme="minorHAnsi"/>
          <w:b/>
          <w:color w:val="5B9BD5" w:themeColor="accent1"/>
          <w:sz w:val="20"/>
          <w:szCs w:val="24"/>
          <w:lang w:eastAsia="fr-FR"/>
        </w:rPr>
        <w:t xml:space="preserve"> </w:t>
      </w:r>
      <w:r w:rsidR="00DB5DAD">
        <w:rPr>
          <w:rFonts w:eastAsia="Times New Roman" w:cstheme="minorHAnsi"/>
          <w:b/>
          <w:color w:val="5B9BD5" w:themeColor="accent1"/>
          <w:sz w:val="20"/>
          <w:szCs w:val="24"/>
          <w:lang w:eastAsia="fr-FR"/>
        </w:rPr>
        <w:t>TTC</w:t>
      </w:r>
    </w:p>
    <w:p w14:paraId="663563E3" w14:textId="399C56DD" w:rsidR="00CA5498" w:rsidRPr="00A140F5" w:rsidRDefault="00CA5498" w:rsidP="00CA5498">
      <w:pPr>
        <w:pStyle w:val="Paragraphedeliste"/>
        <w:widowControl w:val="0"/>
        <w:numPr>
          <w:ilvl w:val="0"/>
          <w:numId w:val="18"/>
        </w:numPr>
        <w:spacing w:after="0" w:line="240" w:lineRule="auto"/>
        <w:ind w:left="0" w:firstLine="0"/>
        <w:jc w:val="both"/>
        <w:rPr>
          <w:rFonts w:eastAsia="Times New Roman" w:cstheme="minorHAnsi"/>
          <w:sz w:val="20"/>
          <w:szCs w:val="24"/>
          <w:lang w:eastAsia="fr-FR"/>
        </w:rPr>
      </w:pPr>
      <w:r w:rsidRPr="00A140F5">
        <w:rPr>
          <w:rFonts w:eastAsia="Times New Roman" w:cstheme="minorHAnsi"/>
          <w:sz w:val="20"/>
          <w:szCs w:val="24"/>
          <w:lang w:eastAsia="fr-FR"/>
        </w:rPr>
        <w:t>En lettres :</w:t>
      </w:r>
      <w:r w:rsidRPr="00A140F5">
        <w:rPr>
          <w:rFonts w:eastAsia="Times New Roman" w:cstheme="minorHAnsi"/>
          <w:sz w:val="20"/>
          <w:szCs w:val="24"/>
          <w:lang w:eastAsia="fr-FR"/>
        </w:rPr>
        <w:tab/>
      </w:r>
      <w:r w:rsidRPr="00A140F5">
        <w:rPr>
          <w:rFonts w:eastAsia="Times New Roman" w:cstheme="minorHAnsi"/>
          <w:b/>
          <w:color w:val="5B9BD5" w:themeColor="accent1"/>
          <w:sz w:val="20"/>
          <w:szCs w:val="24"/>
          <w:lang w:eastAsia="fr-FR"/>
        </w:rPr>
        <w:t xml:space="preserve">XX </w:t>
      </w:r>
      <w:r>
        <w:rPr>
          <w:rFonts w:eastAsia="Times New Roman" w:cstheme="minorHAnsi"/>
          <w:b/>
          <w:color w:val="5B9BD5" w:themeColor="accent1"/>
          <w:sz w:val="20"/>
          <w:szCs w:val="24"/>
          <w:lang w:eastAsia="fr-FR"/>
        </w:rPr>
        <w:t>francs CFP</w:t>
      </w:r>
      <w:r w:rsidRPr="00A140F5">
        <w:rPr>
          <w:rFonts w:eastAsia="Times New Roman" w:cstheme="minorHAnsi"/>
          <w:b/>
          <w:color w:val="5B9BD5" w:themeColor="accent1"/>
          <w:sz w:val="20"/>
          <w:szCs w:val="24"/>
          <w:lang w:eastAsia="fr-FR"/>
        </w:rPr>
        <w:t xml:space="preserve"> </w:t>
      </w:r>
      <w:r w:rsidR="00DB5DAD">
        <w:rPr>
          <w:rFonts w:eastAsia="Times New Roman" w:cstheme="minorHAnsi"/>
          <w:b/>
          <w:color w:val="5B9BD5" w:themeColor="accent1"/>
          <w:sz w:val="20"/>
          <w:szCs w:val="24"/>
          <w:lang w:eastAsia="fr-FR"/>
        </w:rPr>
        <w:t>TTC</w:t>
      </w:r>
    </w:p>
    <w:p w14:paraId="41ED2AC9" w14:textId="6065AF4D" w:rsidR="00B65C08" w:rsidRPr="0022073B" w:rsidRDefault="00B65C08" w:rsidP="00DB5DAD">
      <w:pPr>
        <w:widowControl w:val="0"/>
        <w:spacing w:before="120" w:after="0" w:line="240" w:lineRule="auto"/>
        <w:jc w:val="both"/>
        <w:rPr>
          <w:rFonts w:eastAsia="Times New Roman" w:cstheme="minorHAnsi"/>
          <w:sz w:val="20"/>
          <w:szCs w:val="24"/>
          <w:lang w:eastAsia="fr-FR"/>
        </w:rPr>
      </w:pPr>
      <w:r w:rsidRPr="0022073B">
        <w:rPr>
          <w:rFonts w:eastAsia="Times New Roman" w:cstheme="minorHAnsi"/>
          <w:sz w:val="20"/>
          <w:szCs w:val="24"/>
          <w:lang w:eastAsia="fr-FR"/>
        </w:rPr>
        <w:t xml:space="preserve">Le montant du marché est décomposé pour chaque cocontractant suivant </w:t>
      </w:r>
      <w:r w:rsidR="0022073B" w:rsidRPr="0022073B">
        <w:rPr>
          <w:rFonts w:eastAsia="Times New Roman" w:cstheme="minorHAnsi"/>
          <w:sz w:val="20"/>
          <w:szCs w:val="24"/>
          <w:lang w:eastAsia="fr-FR"/>
        </w:rPr>
        <w:t>la Décomposition de la rémunération en pièce 3 du présent marché.</w:t>
      </w:r>
    </w:p>
    <w:p w14:paraId="14D549C5" w14:textId="77777777" w:rsidR="00E02647" w:rsidRPr="00E02647" w:rsidRDefault="00E02647" w:rsidP="00DB5DAD">
      <w:pPr>
        <w:widowControl w:val="0"/>
        <w:spacing w:before="120"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L'offre ainsi présentée ne nous lie toutefois que si son acceptation est notifiée dans un délai de 120 (cent vingt) jours à compter de la date de remise du marché.</w:t>
      </w:r>
    </w:p>
    <w:p w14:paraId="338F811A" w14:textId="77777777" w:rsidR="00D37DCB" w:rsidRDefault="00D37DCB" w:rsidP="00FE0245">
      <w:pPr>
        <w:widowControl w:val="0"/>
        <w:spacing w:after="0" w:line="240" w:lineRule="auto"/>
        <w:jc w:val="both"/>
        <w:rPr>
          <w:rFonts w:eastAsia="Times New Roman" w:cstheme="minorHAnsi"/>
          <w:sz w:val="20"/>
          <w:szCs w:val="24"/>
          <w:lang w:eastAsia="fr-FR"/>
        </w:rPr>
      </w:pPr>
    </w:p>
    <w:p w14:paraId="557BC935" w14:textId="01785278" w:rsidR="00E02647" w:rsidRPr="00D37DCB" w:rsidRDefault="00B839D8" w:rsidP="00FE0245">
      <w:pPr>
        <w:widowControl w:val="0"/>
        <w:spacing w:after="0" w:line="240" w:lineRule="auto"/>
        <w:jc w:val="both"/>
        <w:rPr>
          <w:rFonts w:eastAsia="Times New Roman" w:cstheme="minorHAnsi"/>
          <w:b/>
          <w:sz w:val="20"/>
          <w:szCs w:val="24"/>
          <w:lang w:eastAsia="fr-FR"/>
        </w:rPr>
      </w:pPr>
      <w:r>
        <w:rPr>
          <w:rFonts w:eastAsia="Times New Roman" w:cstheme="minorHAnsi"/>
          <w:b/>
          <w:sz w:val="20"/>
          <w:szCs w:val="24"/>
          <w:lang w:eastAsia="fr-FR"/>
        </w:rPr>
        <w:t>3</w:t>
      </w:r>
      <w:r w:rsidR="00CA5498">
        <w:rPr>
          <w:rFonts w:eastAsia="Times New Roman" w:cstheme="minorHAnsi"/>
          <w:b/>
          <w:sz w:val="20"/>
          <w:szCs w:val="24"/>
          <w:lang w:eastAsia="fr-FR"/>
        </w:rPr>
        <w:t>.3</w:t>
      </w:r>
      <w:r w:rsidR="00D37DCB" w:rsidRPr="00D37DCB">
        <w:rPr>
          <w:rFonts w:eastAsia="Times New Roman" w:cstheme="minorHAnsi"/>
          <w:b/>
          <w:sz w:val="20"/>
          <w:szCs w:val="24"/>
          <w:lang w:eastAsia="fr-FR"/>
        </w:rPr>
        <w:t xml:space="preserve"> </w:t>
      </w:r>
      <w:r w:rsidR="00E02647" w:rsidRPr="00D37DCB">
        <w:rPr>
          <w:rFonts w:eastAsia="Times New Roman" w:cstheme="minorHAnsi"/>
          <w:b/>
          <w:sz w:val="20"/>
          <w:szCs w:val="24"/>
          <w:lang w:eastAsia="fr-FR"/>
        </w:rPr>
        <w:t>Règlement</w:t>
      </w:r>
    </w:p>
    <w:p w14:paraId="08E2CA67" w14:textId="0D06C439" w:rsidR="00E02647" w:rsidRPr="00E02647" w:rsidRDefault="00E02647" w:rsidP="00DB5DAD">
      <w:pPr>
        <w:widowControl w:val="0"/>
        <w:spacing w:after="120" w:line="240" w:lineRule="auto"/>
        <w:jc w:val="both"/>
        <w:rPr>
          <w:rFonts w:eastAsia="Times New Roman" w:cstheme="minorHAnsi"/>
          <w:sz w:val="20"/>
          <w:szCs w:val="24"/>
          <w:lang w:eastAsia="fr-FR"/>
        </w:rPr>
      </w:pPr>
      <w:r w:rsidRPr="00E02647">
        <w:rPr>
          <w:rFonts w:eastAsia="Times New Roman" w:cstheme="minorHAnsi"/>
          <w:sz w:val="20"/>
          <w:szCs w:val="24"/>
          <w:lang w:eastAsia="fr-FR"/>
        </w:rPr>
        <w:t>Le MO se libérera des sommes dues au titre du marché, par virement bancaire établi au nom de :</w:t>
      </w:r>
    </w:p>
    <w:tbl>
      <w:tblPr>
        <w:tblStyle w:val="Grilledutableau"/>
        <w:tblW w:w="0" w:type="auto"/>
        <w:tblInd w:w="108" w:type="dxa"/>
        <w:tblLook w:val="04A0" w:firstRow="1" w:lastRow="0" w:firstColumn="1" w:lastColumn="0" w:noHBand="0" w:noVBand="1"/>
      </w:tblPr>
      <w:tblGrid>
        <w:gridCol w:w="5312"/>
        <w:gridCol w:w="4774"/>
      </w:tblGrid>
      <w:tr w:rsidR="00DF04E1" w:rsidRPr="0080635F" w14:paraId="6F1AB9A7" w14:textId="77777777" w:rsidTr="00634F6F">
        <w:tc>
          <w:tcPr>
            <w:tcW w:w="5312" w:type="dxa"/>
          </w:tcPr>
          <w:p w14:paraId="58600AC1" w14:textId="4600C58D" w:rsidR="00DF04E1" w:rsidRPr="00DF04E1" w:rsidRDefault="00DF04E1" w:rsidP="00A9428F">
            <w:pPr>
              <w:widowControl w:val="0"/>
              <w:jc w:val="both"/>
              <w:rPr>
                <w:rFonts w:asciiTheme="minorHAnsi" w:hAnsiTheme="minorHAnsi" w:cstheme="minorHAnsi"/>
                <w:b/>
              </w:rPr>
            </w:pPr>
            <w:r w:rsidRPr="00DF04E1">
              <w:rPr>
                <w:rFonts w:asciiTheme="minorHAnsi" w:hAnsiTheme="minorHAnsi" w:cstheme="minorHAnsi"/>
                <w:b/>
                <w:color w:val="ED7D31" w:themeColor="accent2"/>
              </w:rPr>
              <w:t>1</w:t>
            </w:r>
            <w:r w:rsidRPr="00DF04E1">
              <w:rPr>
                <w:rFonts w:asciiTheme="minorHAnsi" w:hAnsiTheme="minorHAnsi" w:cstheme="minorHAnsi"/>
                <w:b/>
                <w:color w:val="ED7D31" w:themeColor="accent2"/>
                <w:vertAlign w:val="superscript"/>
              </w:rPr>
              <w:t>er</w:t>
            </w:r>
            <w:r w:rsidRPr="00DF04E1">
              <w:rPr>
                <w:rFonts w:asciiTheme="minorHAnsi" w:hAnsiTheme="minorHAnsi" w:cstheme="minorHAnsi"/>
                <w:b/>
                <w:color w:val="ED7D31" w:themeColor="accent2"/>
              </w:rPr>
              <w:t xml:space="preserve"> cocontractant</w:t>
            </w:r>
            <w:r w:rsidR="00634F6F">
              <w:rPr>
                <w:rFonts w:asciiTheme="minorHAnsi" w:hAnsiTheme="minorHAnsi" w:cstheme="minorHAnsi"/>
                <w:b/>
                <w:color w:val="ED7D31" w:themeColor="accent2"/>
              </w:rPr>
              <w:t xml:space="preserve"> (mandataire)</w:t>
            </w:r>
          </w:p>
        </w:tc>
        <w:tc>
          <w:tcPr>
            <w:tcW w:w="4774" w:type="dxa"/>
          </w:tcPr>
          <w:p w14:paraId="77897357" w14:textId="77777777" w:rsidR="00DF04E1" w:rsidRPr="00DF04E1" w:rsidRDefault="00DF04E1" w:rsidP="00FE0245">
            <w:pPr>
              <w:widowControl w:val="0"/>
              <w:jc w:val="both"/>
              <w:rPr>
                <w:rFonts w:asciiTheme="minorHAnsi" w:hAnsiTheme="minorHAnsi" w:cstheme="minorHAnsi"/>
                <w:b/>
              </w:rPr>
            </w:pPr>
            <w:r w:rsidRPr="00DF04E1">
              <w:rPr>
                <w:rFonts w:asciiTheme="minorHAnsi" w:hAnsiTheme="minorHAnsi" w:cstheme="minorHAnsi"/>
                <w:b/>
                <w:color w:val="2E74B5" w:themeColor="accent1" w:themeShade="BF"/>
              </w:rPr>
              <w:t>NOM société</w:t>
            </w:r>
          </w:p>
        </w:tc>
      </w:tr>
      <w:tr w:rsidR="00DF04E1" w:rsidRPr="0080635F" w14:paraId="24E4ECB8" w14:textId="77777777" w:rsidTr="00634F6F">
        <w:tc>
          <w:tcPr>
            <w:tcW w:w="5312" w:type="dxa"/>
          </w:tcPr>
          <w:p w14:paraId="6F512EFB" w14:textId="1776708B"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rPr>
              <w:t>Banque</w:t>
            </w:r>
          </w:p>
        </w:tc>
        <w:tc>
          <w:tcPr>
            <w:tcW w:w="4774" w:type="dxa"/>
          </w:tcPr>
          <w:p w14:paraId="18844201" w14:textId="79DF7AB6" w:rsidR="00DF04E1" w:rsidRPr="00DF04E1" w:rsidRDefault="00DF04E1" w:rsidP="00FE0245">
            <w:pPr>
              <w:widowControl w:val="0"/>
              <w:jc w:val="both"/>
              <w:rPr>
                <w:rFonts w:asciiTheme="minorHAnsi" w:hAnsiTheme="minorHAnsi" w:cstheme="minorHAnsi"/>
                <w:b/>
                <w:color w:val="2E74B5" w:themeColor="accent1" w:themeShade="BF"/>
              </w:rPr>
            </w:pPr>
            <w:r w:rsidRPr="00DF04E1">
              <w:rPr>
                <w:rFonts w:asciiTheme="minorHAnsi" w:hAnsiTheme="minorHAnsi" w:cstheme="minorHAnsi"/>
                <w:b/>
                <w:color w:val="2E74B5" w:themeColor="accent1" w:themeShade="BF"/>
              </w:rPr>
              <w:t>Nom</w:t>
            </w:r>
          </w:p>
        </w:tc>
      </w:tr>
      <w:tr w:rsidR="00DF04E1" w:rsidRPr="0080635F" w14:paraId="49525A31" w14:textId="77777777" w:rsidTr="00634F6F">
        <w:tc>
          <w:tcPr>
            <w:tcW w:w="5312" w:type="dxa"/>
          </w:tcPr>
          <w:p w14:paraId="7D5A05D6" w14:textId="23F9EF10"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rPr>
              <w:t>Numéro de compte</w:t>
            </w:r>
          </w:p>
        </w:tc>
        <w:tc>
          <w:tcPr>
            <w:tcW w:w="4774" w:type="dxa"/>
          </w:tcPr>
          <w:p w14:paraId="019EEF63" w14:textId="256E01B6" w:rsidR="00DF04E1" w:rsidRPr="00DF04E1" w:rsidRDefault="00DF04E1" w:rsidP="00FE0245">
            <w:pPr>
              <w:widowControl w:val="0"/>
              <w:jc w:val="both"/>
              <w:rPr>
                <w:rFonts w:asciiTheme="minorHAnsi" w:hAnsiTheme="minorHAnsi" w:cstheme="minorHAnsi"/>
                <w:b/>
                <w:color w:val="2E74B5" w:themeColor="accent1" w:themeShade="BF"/>
              </w:rPr>
            </w:pPr>
            <w:r w:rsidRPr="00DF04E1">
              <w:rPr>
                <w:rFonts w:asciiTheme="minorHAnsi" w:hAnsiTheme="minorHAnsi" w:cstheme="minorHAnsi"/>
                <w:b/>
                <w:color w:val="2E74B5" w:themeColor="accent1" w:themeShade="BF"/>
              </w:rPr>
              <w:t>XXXXX</w:t>
            </w:r>
          </w:p>
        </w:tc>
      </w:tr>
      <w:tr w:rsidR="00DF04E1" w:rsidRPr="00DF04E1" w14:paraId="1A26DDC6" w14:textId="77777777" w:rsidTr="00634F6F">
        <w:tc>
          <w:tcPr>
            <w:tcW w:w="5312" w:type="dxa"/>
          </w:tcPr>
          <w:p w14:paraId="049F3694" w14:textId="09F700B9"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rPr>
              <w:t>Poste de dépense à rappeler sur demande d’acompte / facture</w:t>
            </w:r>
          </w:p>
        </w:tc>
        <w:tc>
          <w:tcPr>
            <w:tcW w:w="4774" w:type="dxa"/>
          </w:tcPr>
          <w:p w14:paraId="6AFD8010" w14:textId="084458EB" w:rsidR="00DF04E1" w:rsidRPr="00DF04E1" w:rsidRDefault="00DF04E1" w:rsidP="00FE0245">
            <w:pPr>
              <w:widowControl w:val="0"/>
              <w:jc w:val="both"/>
              <w:rPr>
                <w:rFonts w:asciiTheme="minorHAnsi" w:hAnsiTheme="minorHAnsi" w:cstheme="minorHAnsi"/>
                <w:b/>
                <w:color w:val="2E74B5" w:themeColor="accent1" w:themeShade="BF"/>
              </w:rPr>
            </w:pPr>
            <w:r w:rsidRPr="00DF04E1">
              <w:rPr>
                <w:rFonts w:asciiTheme="minorHAnsi" w:hAnsiTheme="minorHAnsi" w:cstheme="minorHAnsi"/>
                <w:b/>
                <w:color w:val="2E74B5" w:themeColor="accent1" w:themeShade="BF"/>
              </w:rPr>
              <w:t>321-1</w:t>
            </w:r>
          </w:p>
        </w:tc>
      </w:tr>
      <w:tr w:rsidR="00DF04E1" w:rsidRPr="00DF04E1" w14:paraId="38EAB7F0" w14:textId="77777777" w:rsidTr="00634F6F">
        <w:tc>
          <w:tcPr>
            <w:tcW w:w="5312" w:type="dxa"/>
          </w:tcPr>
          <w:p w14:paraId="775AF09A" w14:textId="77777777"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b/>
                <w:color w:val="ED7D31" w:themeColor="accent2"/>
              </w:rPr>
              <w:t>2</w:t>
            </w:r>
            <w:r w:rsidRPr="00DF04E1">
              <w:rPr>
                <w:rFonts w:asciiTheme="minorHAnsi" w:hAnsiTheme="minorHAnsi" w:cstheme="minorHAnsi"/>
                <w:b/>
                <w:color w:val="ED7D31" w:themeColor="accent2"/>
                <w:vertAlign w:val="superscript"/>
              </w:rPr>
              <w:t>ième</w:t>
            </w:r>
            <w:r w:rsidRPr="00DF04E1">
              <w:rPr>
                <w:rFonts w:asciiTheme="minorHAnsi" w:hAnsiTheme="minorHAnsi" w:cstheme="minorHAnsi"/>
                <w:b/>
                <w:color w:val="ED7D31" w:themeColor="accent2"/>
              </w:rPr>
              <w:t xml:space="preserve"> cocontractant</w:t>
            </w:r>
          </w:p>
        </w:tc>
        <w:tc>
          <w:tcPr>
            <w:tcW w:w="4774" w:type="dxa"/>
          </w:tcPr>
          <w:p w14:paraId="76CD3156" w14:textId="77777777" w:rsidR="00DF04E1" w:rsidRPr="00DF04E1" w:rsidRDefault="00DF04E1" w:rsidP="00FE0245">
            <w:pPr>
              <w:widowControl w:val="0"/>
              <w:jc w:val="both"/>
              <w:rPr>
                <w:rFonts w:asciiTheme="minorHAnsi" w:hAnsiTheme="minorHAnsi" w:cstheme="minorHAnsi"/>
                <w:b/>
                <w:color w:val="2E74B5" w:themeColor="accent1" w:themeShade="BF"/>
              </w:rPr>
            </w:pPr>
            <w:r w:rsidRPr="00DF04E1">
              <w:rPr>
                <w:rFonts w:asciiTheme="minorHAnsi" w:hAnsiTheme="minorHAnsi" w:cstheme="minorHAnsi"/>
                <w:b/>
                <w:color w:val="2E74B5" w:themeColor="accent1" w:themeShade="BF"/>
              </w:rPr>
              <w:t>NOM société</w:t>
            </w:r>
          </w:p>
        </w:tc>
      </w:tr>
      <w:tr w:rsidR="00DF04E1" w:rsidRPr="00DF04E1" w14:paraId="4AA77BFE" w14:textId="77777777" w:rsidTr="00634F6F">
        <w:tc>
          <w:tcPr>
            <w:tcW w:w="5312" w:type="dxa"/>
          </w:tcPr>
          <w:p w14:paraId="1F9F4A3B" w14:textId="7CA798B6"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rPr>
              <w:t>Banque</w:t>
            </w:r>
          </w:p>
        </w:tc>
        <w:tc>
          <w:tcPr>
            <w:tcW w:w="4774" w:type="dxa"/>
          </w:tcPr>
          <w:p w14:paraId="3CEF7D52" w14:textId="7277895E" w:rsidR="00DF04E1" w:rsidRPr="00DF04E1" w:rsidRDefault="00DF04E1" w:rsidP="00FE0245">
            <w:pPr>
              <w:widowControl w:val="0"/>
              <w:jc w:val="both"/>
              <w:rPr>
                <w:rFonts w:asciiTheme="minorHAnsi" w:hAnsiTheme="minorHAnsi" w:cstheme="minorHAnsi"/>
                <w:b/>
                <w:color w:val="2E74B5" w:themeColor="accent1" w:themeShade="BF"/>
              </w:rPr>
            </w:pPr>
            <w:r w:rsidRPr="00DF04E1">
              <w:rPr>
                <w:rFonts w:asciiTheme="minorHAnsi" w:hAnsiTheme="minorHAnsi" w:cstheme="minorHAnsi"/>
                <w:b/>
                <w:color w:val="2E74B5" w:themeColor="accent1" w:themeShade="BF"/>
              </w:rPr>
              <w:t>Nom</w:t>
            </w:r>
          </w:p>
        </w:tc>
      </w:tr>
      <w:tr w:rsidR="00DF04E1" w:rsidRPr="00DF04E1" w14:paraId="49D635BB" w14:textId="77777777" w:rsidTr="00634F6F">
        <w:tc>
          <w:tcPr>
            <w:tcW w:w="5312" w:type="dxa"/>
          </w:tcPr>
          <w:p w14:paraId="164CAAE0" w14:textId="4BEDAECA"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rPr>
              <w:t>Numéro de compte</w:t>
            </w:r>
          </w:p>
        </w:tc>
        <w:tc>
          <w:tcPr>
            <w:tcW w:w="4774" w:type="dxa"/>
          </w:tcPr>
          <w:p w14:paraId="1644008F" w14:textId="4B0B2AC1" w:rsidR="00DF04E1" w:rsidRPr="00DF04E1" w:rsidRDefault="00DF04E1" w:rsidP="00FE0245">
            <w:pPr>
              <w:widowControl w:val="0"/>
              <w:jc w:val="both"/>
              <w:rPr>
                <w:rFonts w:asciiTheme="minorHAnsi" w:hAnsiTheme="minorHAnsi" w:cstheme="minorHAnsi"/>
                <w:b/>
                <w:color w:val="2E74B5" w:themeColor="accent1" w:themeShade="BF"/>
              </w:rPr>
            </w:pPr>
            <w:r w:rsidRPr="00DF04E1">
              <w:rPr>
                <w:rFonts w:asciiTheme="minorHAnsi" w:hAnsiTheme="minorHAnsi" w:cstheme="minorHAnsi"/>
                <w:b/>
                <w:color w:val="2E74B5" w:themeColor="accent1" w:themeShade="BF"/>
              </w:rPr>
              <w:t>XXXXX</w:t>
            </w:r>
          </w:p>
        </w:tc>
      </w:tr>
      <w:tr w:rsidR="00DF04E1" w:rsidRPr="00DF04E1" w14:paraId="69B1EE5E" w14:textId="77777777" w:rsidTr="00634F6F">
        <w:tc>
          <w:tcPr>
            <w:tcW w:w="5312" w:type="dxa"/>
          </w:tcPr>
          <w:p w14:paraId="056ACD45" w14:textId="06741C09" w:rsidR="00DF04E1" w:rsidRPr="00DF04E1" w:rsidRDefault="00DF04E1" w:rsidP="00FE0245">
            <w:pPr>
              <w:widowControl w:val="0"/>
              <w:jc w:val="both"/>
              <w:rPr>
                <w:rFonts w:asciiTheme="minorHAnsi" w:hAnsiTheme="minorHAnsi" w:cstheme="minorHAnsi"/>
              </w:rPr>
            </w:pPr>
            <w:r w:rsidRPr="00DF04E1">
              <w:rPr>
                <w:rFonts w:asciiTheme="minorHAnsi" w:hAnsiTheme="minorHAnsi" w:cstheme="minorHAnsi"/>
              </w:rPr>
              <w:t>Poste de dépense à rappeler sur demande d’acompte / facture</w:t>
            </w:r>
          </w:p>
        </w:tc>
        <w:tc>
          <w:tcPr>
            <w:tcW w:w="4774" w:type="dxa"/>
          </w:tcPr>
          <w:p w14:paraId="6D517993" w14:textId="31B335D4" w:rsidR="00DF04E1" w:rsidRPr="00DF04E1" w:rsidRDefault="00DF04E1" w:rsidP="00FE0245">
            <w:pPr>
              <w:widowControl w:val="0"/>
              <w:jc w:val="both"/>
              <w:rPr>
                <w:rFonts w:asciiTheme="minorHAnsi" w:hAnsiTheme="minorHAnsi" w:cstheme="minorHAnsi"/>
                <w:b/>
                <w:color w:val="2E74B5" w:themeColor="accent1" w:themeShade="BF"/>
              </w:rPr>
            </w:pPr>
            <w:r>
              <w:rPr>
                <w:rFonts w:asciiTheme="minorHAnsi" w:hAnsiTheme="minorHAnsi" w:cstheme="minorHAnsi"/>
                <w:b/>
                <w:color w:val="2E74B5" w:themeColor="accent1" w:themeShade="BF"/>
              </w:rPr>
              <w:t>321-2</w:t>
            </w:r>
          </w:p>
        </w:tc>
      </w:tr>
      <w:tr w:rsidR="00634F6F" w:rsidRPr="00DF04E1" w14:paraId="506D2FF1" w14:textId="77777777" w:rsidTr="00634F6F">
        <w:tc>
          <w:tcPr>
            <w:tcW w:w="5312" w:type="dxa"/>
          </w:tcPr>
          <w:p w14:paraId="39B23D03" w14:textId="0715860A" w:rsidR="00634F6F" w:rsidRPr="00DF04E1" w:rsidRDefault="00634F6F" w:rsidP="00634F6F">
            <w:pPr>
              <w:widowControl w:val="0"/>
              <w:jc w:val="both"/>
              <w:rPr>
                <w:rFonts w:cstheme="minorHAnsi"/>
              </w:rPr>
            </w:pPr>
            <w:r w:rsidRPr="00634F6F">
              <w:rPr>
                <w:rFonts w:asciiTheme="minorHAnsi" w:hAnsiTheme="minorHAnsi" w:cstheme="minorHAnsi"/>
                <w:b/>
                <w:color w:val="ED7D31" w:themeColor="accent2"/>
              </w:rPr>
              <w:t>3</w:t>
            </w:r>
            <w:r w:rsidRPr="00DF04E1">
              <w:rPr>
                <w:rFonts w:asciiTheme="minorHAnsi" w:hAnsiTheme="minorHAnsi" w:cstheme="minorHAnsi"/>
                <w:b/>
                <w:color w:val="ED7D31" w:themeColor="accent2"/>
                <w:vertAlign w:val="superscript"/>
              </w:rPr>
              <w:t>ième</w:t>
            </w:r>
            <w:r w:rsidRPr="00DF04E1">
              <w:rPr>
                <w:rFonts w:asciiTheme="minorHAnsi" w:hAnsiTheme="minorHAnsi" w:cstheme="minorHAnsi"/>
                <w:b/>
                <w:color w:val="ED7D31" w:themeColor="accent2"/>
              </w:rPr>
              <w:t xml:space="preserve"> cocontractant</w:t>
            </w:r>
            <w:r>
              <w:rPr>
                <w:rFonts w:asciiTheme="minorHAnsi" w:hAnsiTheme="minorHAnsi" w:cstheme="minorHAnsi"/>
                <w:b/>
                <w:color w:val="ED7D31" w:themeColor="accent2"/>
              </w:rPr>
              <w:t xml:space="preserve"> (le cas échéant)</w:t>
            </w:r>
          </w:p>
        </w:tc>
        <w:tc>
          <w:tcPr>
            <w:tcW w:w="4774" w:type="dxa"/>
          </w:tcPr>
          <w:p w14:paraId="05DB7D93" w14:textId="31C9A75B" w:rsidR="00634F6F" w:rsidRDefault="00634F6F" w:rsidP="00634F6F">
            <w:pPr>
              <w:widowControl w:val="0"/>
              <w:jc w:val="both"/>
              <w:rPr>
                <w:rFonts w:cstheme="minorHAnsi"/>
                <w:b/>
                <w:color w:val="2E74B5" w:themeColor="accent1" w:themeShade="BF"/>
              </w:rPr>
            </w:pPr>
            <w:r w:rsidRPr="00DF04E1">
              <w:rPr>
                <w:rFonts w:asciiTheme="minorHAnsi" w:hAnsiTheme="minorHAnsi" w:cstheme="minorHAnsi"/>
                <w:b/>
                <w:color w:val="2E74B5" w:themeColor="accent1" w:themeShade="BF"/>
              </w:rPr>
              <w:t>NOM société</w:t>
            </w:r>
          </w:p>
        </w:tc>
      </w:tr>
      <w:tr w:rsidR="00634F6F" w:rsidRPr="00DF04E1" w14:paraId="04FD7C3F" w14:textId="77777777" w:rsidTr="00634F6F">
        <w:tc>
          <w:tcPr>
            <w:tcW w:w="5312" w:type="dxa"/>
          </w:tcPr>
          <w:p w14:paraId="5DC827A3" w14:textId="20260F2C" w:rsidR="00634F6F" w:rsidRPr="00DF04E1" w:rsidRDefault="00634F6F" w:rsidP="00634F6F">
            <w:pPr>
              <w:widowControl w:val="0"/>
              <w:jc w:val="both"/>
              <w:rPr>
                <w:rFonts w:cstheme="minorHAnsi"/>
              </w:rPr>
            </w:pPr>
            <w:r w:rsidRPr="00DF04E1">
              <w:rPr>
                <w:rFonts w:asciiTheme="minorHAnsi" w:hAnsiTheme="minorHAnsi" w:cstheme="minorHAnsi"/>
              </w:rPr>
              <w:t>Banque</w:t>
            </w:r>
          </w:p>
        </w:tc>
        <w:tc>
          <w:tcPr>
            <w:tcW w:w="4774" w:type="dxa"/>
          </w:tcPr>
          <w:p w14:paraId="62A592CC" w14:textId="6F20DEE7" w:rsidR="00634F6F" w:rsidRDefault="00634F6F" w:rsidP="00634F6F">
            <w:pPr>
              <w:widowControl w:val="0"/>
              <w:jc w:val="both"/>
              <w:rPr>
                <w:rFonts w:cstheme="minorHAnsi"/>
                <w:b/>
                <w:color w:val="2E74B5" w:themeColor="accent1" w:themeShade="BF"/>
              </w:rPr>
            </w:pPr>
            <w:r w:rsidRPr="00DF04E1">
              <w:rPr>
                <w:rFonts w:asciiTheme="minorHAnsi" w:hAnsiTheme="minorHAnsi" w:cstheme="minorHAnsi"/>
                <w:b/>
                <w:color w:val="2E74B5" w:themeColor="accent1" w:themeShade="BF"/>
              </w:rPr>
              <w:t>Nom</w:t>
            </w:r>
          </w:p>
        </w:tc>
      </w:tr>
      <w:tr w:rsidR="00634F6F" w:rsidRPr="00DF04E1" w14:paraId="3E588F1C" w14:textId="77777777" w:rsidTr="00634F6F">
        <w:tc>
          <w:tcPr>
            <w:tcW w:w="5312" w:type="dxa"/>
          </w:tcPr>
          <w:p w14:paraId="2399B261" w14:textId="5B142E8A" w:rsidR="00634F6F" w:rsidRPr="00DF04E1" w:rsidRDefault="00634F6F" w:rsidP="00634F6F">
            <w:pPr>
              <w:widowControl w:val="0"/>
              <w:jc w:val="both"/>
              <w:rPr>
                <w:rFonts w:cstheme="minorHAnsi"/>
              </w:rPr>
            </w:pPr>
            <w:r w:rsidRPr="00DF04E1">
              <w:rPr>
                <w:rFonts w:asciiTheme="minorHAnsi" w:hAnsiTheme="minorHAnsi" w:cstheme="minorHAnsi"/>
              </w:rPr>
              <w:t>Numéro de compte</w:t>
            </w:r>
          </w:p>
        </w:tc>
        <w:tc>
          <w:tcPr>
            <w:tcW w:w="4774" w:type="dxa"/>
          </w:tcPr>
          <w:p w14:paraId="5A5D0A14" w14:textId="304A5041" w:rsidR="00634F6F" w:rsidRDefault="00634F6F" w:rsidP="00634F6F">
            <w:pPr>
              <w:widowControl w:val="0"/>
              <w:jc w:val="both"/>
              <w:rPr>
                <w:rFonts w:cstheme="minorHAnsi"/>
                <w:b/>
                <w:color w:val="2E74B5" w:themeColor="accent1" w:themeShade="BF"/>
              </w:rPr>
            </w:pPr>
            <w:r w:rsidRPr="00DF04E1">
              <w:rPr>
                <w:rFonts w:asciiTheme="minorHAnsi" w:hAnsiTheme="minorHAnsi" w:cstheme="minorHAnsi"/>
                <w:b/>
                <w:color w:val="2E74B5" w:themeColor="accent1" w:themeShade="BF"/>
              </w:rPr>
              <w:t>XXXXX</w:t>
            </w:r>
          </w:p>
        </w:tc>
      </w:tr>
      <w:tr w:rsidR="00634F6F" w:rsidRPr="00DF04E1" w14:paraId="19B268E5" w14:textId="77777777" w:rsidTr="00634F6F">
        <w:tc>
          <w:tcPr>
            <w:tcW w:w="5312" w:type="dxa"/>
          </w:tcPr>
          <w:p w14:paraId="59ED6144" w14:textId="2DF5AB93" w:rsidR="00634F6F" w:rsidRPr="00DF04E1" w:rsidRDefault="00634F6F" w:rsidP="00634F6F">
            <w:pPr>
              <w:widowControl w:val="0"/>
              <w:jc w:val="both"/>
              <w:rPr>
                <w:rFonts w:cstheme="minorHAnsi"/>
              </w:rPr>
            </w:pPr>
            <w:r w:rsidRPr="00DF04E1">
              <w:rPr>
                <w:rFonts w:asciiTheme="minorHAnsi" w:hAnsiTheme="minorHAnsi" w:cstheme="minorHAnsi"/>
              </w:rPr>
              <w:t>Poste de dépense à rappeler sur demande d’acompte / facture</w:t>
            </w:r>
          </w:p>
        </w:tc>
        <w:tc>
          <w:tcPr>
            <w:tcW w:w="4774" w:type="dxa"/>
          </w:tcPr>
          <w:p w14:paraId="02B94C57" w14:textId="44C3F7B3" w:rsidR="00634F6F" w:rsidRDefault="00634F6F" w:rsidP="00634F6F">
            <w:pPr>
              <w:widowControl w:val="0"/>
              <w:jc w:val="both"/>
              <w:rPr>
                <w:rFonts w:cstheme="minorHAnsi"/>
                <w:b/>
                <w:color w:val="2E74B5" w:themeColor="accent1" w:themeShade="BF"/>
              </w:rPr>
            </w:pPr>
            <w:r>
              <w:rPr>
                <w:rFonts w:asciiTheme="minorHAnsi" w:hAnsiTheme="minorHAnsi" w:cstheme="minorHAnsi"/>
                <w:b/>
                <w:color w:val="2E74B5" w:themeColor="accent1" w:themeShade="BF"/>
              </w:rPr>
              <w:t>321-2</w:t>
            </w:r>
          </w:p>
        </w:tc>
      </w:tr>
    </w:tbl>
    <w:p w14:paraId="6E8E78A4" w14:textId="77777777" w:rsidR="00E02647" w:rsidRPr="00E02647" w:rsidRDefault="00E02647" w:rsidP="00FE0245">
      <w:pPr>
        <w:widowControl w:val="0"/>
        <w:spacing w:after="0" w:line="240" w:lineRule="auto"/>
        <w:jc w:val="both"/>
        <w:rPr>
          <w:rFonts w:eastAsia="Times New Roman" w:cstheme="minorHAnsi"/>
          <w:sz w:val="20"/>
          <w:szCs w:val="24"/>
          <w:lang w:eastAsia="fr-FR"/>
        </w:rPr>
      </w:pPr>
    </w:p>
    <w:p w14:paraId="0BCD5ACF" w14:textId="43F0DF20" w:rsidR="00E02647" w:rsidRPr="00DF04E1" w:rsidRDefault="00B839D8" w:rsidP="00FE0245">
      <w:pPr>
        <w:widowControl w:val="0"/>
        <w:spacing w:after="0" w:line="240" w:lineRule="auto"/>
        <w:jc w:val="both"/>
        <w:rPr>
          <w:rFonts w:eastAsia="Times New Roman" w:cstheme="minorHAnsi"/>
          <w:b/>
          <w:sz w:val="20"/>
          <w:szCs w:val="24"/>
          <w:lang w:eastAsia="fr-FR"/>
        </w:rPr>
      </w:pPr>
      <w:r>
        <w:rPr>
          <w:rFonts w:eastAsia="Times New Roman" w:cstheme="minorHAnsi"/>
          <w:b/>
          <w:sz w:val="20"/>
          <w:szCs w:val="24"/>
          <w:lang w:eastAsia="fr-FR"/>
        </w:rPr>
        <w:t xml:space="preserve">3.3 </w:t>
      </w:r>
      <w:r w:rsidR="00E02647" w:rsidRPr="00DF04E1">
        <w:rPr>
          <w:rFonts w:eastAsia="Times New Roman" w:cstheme="minorHAnsi"/>
          <w:b/>
          <w:sz w:val="20"/>
          <w:szCs w:val="24"/>
          <w:lang w:eastAsia="fr-FR"/>
        </w:rPr>
        <w:t xml:space="preserve">Sous-traitance </w:t>
      </w:r>
    </w:p>
    <w:p w14:paraId="44B628CD" w14:textId="2A0BEF8C" w:rsidR="00CA5A1F" w:rsidRPr="006D5323" w:rsidRDefault="00E02647" w:rsidP="00FE0245">
      <w:pPr>
        <w:widowControl w:val="0"/>
        <w:spacing w:after="0" w:line="240" w:lineRule="auto"/>
        <w:jc w:val="both"/>
        <w:rPr>
          <w:rFonts w:eastAsia="Times New Roman" w:cstheme="minorHAnsi"/>
          <w:sz w:val="20"/>
          <w:szCs w:val="24"/>
          <w:lang w:eastAsia="fr-FR"/>
        </w:rPr>
      </w:pPr>
      <w:r w:rsidRPr="00E02647">
        <w:rPr>
          <w:rFonts w:eastAsia="Times New Roman" w:cstheme="minorHAnsi"/>
          <w:sz w:val="20"/>
          <w:szCs w:val="24"/>
          <w:lang w:eastAsia="fr-FR"/>
        </w:rPr>
        <w:t>Dans le cadre de sous-traitance, le titulaire doit respecter les conditions définies par la loi du 31 décembre 1975 relative à la sous-traitance, applicable en Nouvelle-Calédonie, a</w:t>
      </w:r>
      <w:r w:rsidR="00CE767B">
        <w:rPr>
          <w:rFonts w:eastAsia="Times New Roman" w:cstheme="minorHAnsi"/>
          <w:sz w:val="20"/>
          <w:szCs w:val="24"/>
          <w:lang w:eastAsia="fr-FR"/>
        </w:rPr>
        <w:t>insi que les dispositions du CC</w:t>
      </w:r>
      <w:r w:rsidRPr="00E02647">
        <w:rPr>
          <w:rFonts w:eastAsia="Times New Roman" w:cstheme="minorHAnsi"/>
          <w:sz w:val="20"/>
          <w:szCs w:val="24"/>
          <w:lang w:eastAsia="fr-FR"/>
        </w:rPr>
        <w:t>P y faisant référence.</w:t>
      </w:r>
    </w:p>
    <w:p w14:paraId="64340F25" w14:textId="69947C17" w:rsidR="006C578E" w:rsidRDefault="006C578E">
      <w:pPr>
        <w:rPr>
          <w:rFonts w:eastAsia="Times New Roman" w:cstheme="minorHAnsi"/>
          <w:sz w:val="20"/>
          <w:szCs w:val="20"/>
          <w:lang w:eastAsia="fr-FR"/>
        </w:rPr>
      </w:pPr>
      <w:r>
        <w:rPr>
          <w:rFonts w:eastAsia="Times New Roman" w:cstheme="minorHAnsi"/>
          <w:sz w:val="20"/>
          <w:szCs w:val="20"/>
          <w:lang w:eastAsia="fr-FR"/>
        </w:rPr>
        <w:br w:type="page"/>
      </w:r>
    </w:p>
    <w:p w14:paraId="0069745F" w14:textId="77777777" w:rsidR="00A62172" w:rsidRPr="009247B4" w:rsidRDefault="00A62172" w:rsidP="00FE0245">
      <w:pPr>
        <w:widowControl w:val="0"/>
        <w:pBdr>
          <w:bottom w:val="single" w:sz="4" w:space="1" w:color="auto"/>
        </w:pBdr>
        <w:spacing w:after="0" w:line="240" w:lineRule="auto"/>
        <w:jc w:val="both"/>
        <w:rPr>
          <w:rFonts w:eastAsia="Times New Roman" w:cstheme="minorHAnsi"/>
          <w:sz w:val="20"/>
          <w:szCs w:val="20"/>
          <w:lang w:eastAsia="fr-FR"/>
        </w:rPr>
      </w:pPr>
    </w:p>
    <w:p w14:paraId="3C35EA30"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7B6614EA" w14:textId="77777777" w:rsidR="00A62172" w:rsidRDefault="00A62172" w:rsidP="00FE0245">
      <w:pPr>
        <w:widowControl w:val="0"/>
        <w:spacing w:after="0" w:line="240" w:lineRule="auto"/>
        <w:jc w:val="both"/>
        <w:rPr>
          <w:rFonts w:eastAsia="Times New Roman" w:cstheme="minorHAnsi"/>
          <w:sz w:val="20"/>
          <w:szCs w:val="20"/>
          <w:lang w:eastAsia="fr-FR"/>
        </w:rPr>
      </w:pPr>
      <w:r w:rsidRPr="009247B4">
        <w:rPr>
          <w:rFonts w:eastAsia="Times New Roman" w:cstheme="minorHAnsi"/>
          <w:sz w:val="20"/>
          <w:szCs w:val="20"/>
          <w:lang w:eastAsia="fr-FR"/>
        </w:rPr>
        <w:t xml:space="preserve">Fait à Nouméa, le </w:t>
      </w:r>
      <w:r w:rsidRPr="00B839D8">
        <w:rPr>
          <w:rFonts w:eastAsia="Times New Roman" w:cstheme="minorHAnsi"/>
          <w:b/>
          <w:color w:val="2E74B5" w:themeColor="accent1" w:themeShade="BF"/>
          <w:sz w:val="20"/>
          <w:szCs w:val="20"/>
          <w:lang w:eastAsia="fr-FR"/>
        </w:rPr>
        <w:t xml:space="preserve">JJ/MM/AAAA </w:t>
      </w:r>
      <w:r w:rsidRPr="009247B4">
        <w:rPr>
          <w:rFonts w:eastAsia="Times New Roman" w:cstheme="minorHAnsi"/>
          <w:sz w:val="20"/>
          <w:szCs w:val="20"/>
          <w:lang w:eastAsia="fr-FR"/>
        </w:rPr>
        <w:t>en un (1) exemplaire original</w:t>
      </w:r>
    </w:p>
    <w:p w14:paraId="377F883C" w14:textId="6474E486" w:rsidR="00CA5A1F" w:rsidRPr="009247B4" w:rsidRDefault="00CA5A1F" w:rsidP="00FE0245">
      <w:pPr>
        <w:widowControl w:val="0"/>
        <w:spacing w:after="0" w:line="240" w:lineRule="auto"/>
        <w:jc w:val="both"/>
        <w:rPr>
          <w:rFonts w:eastAsia="Times New Roman" w:cstheme="minorHAnsi"/>
          <w:sz w:val="20"/>
          <w:szCs w:val="20"/>
          <w:lang w:eastAsia="fr-FR"/>
        </w:rPr>
      </w:pPr>
    </w:p>
    <w:p w14:paraId="163D6147" w14:textId="77777777" w:rsidR="00A62172" w:rsidRPr="009247B4" w:rsidRDefault="00A62172" w:rsidP="00FE0245">
      <w:pPr>
        <w:widowControl w:val="0"/>
        <w:spacing w:after="0" w:line="240" w:lineRule="auto"/>
        <w:jc w:val="both"/>
        <w:rPr>
          <w:rFonts w:eastAsia="Times New Roman" w:cstheme="minorHAnsi"/>
          <w:sz w:val="20"/>
          <w:szCs w:val="20"/>
          <w:lang w:eastAsia="fr-FR"/>
        </w:rPr>
      </w:pPr>
    </w:p>
    <w:p w14:paraId="4BC99578" w14:textId="1B36A820" w:rsidR="00A62172" w:rsidRPr="009247B4" w:rsidRDefault="00B839D8" w:rsidP="00FE0245">
      <w:pPr>
        <w:widowControl w:val="0"/>
        <w:spacing w:after="0" w:line="240" w:lineRule="auto"/>
        <w:jc w:val="both"/>
        <w:rPr>
          <w:rFonts w:eastAsia="Times New Roman" w:cstheme="minorHAnsi"/>
          <w:b/>
          <w:i/>
          <w:color w:val="C45911" w:themeColor="accent2" w:themeShade="BF"/>
          <w:lang w:eastAsia="fr-FR"/>
        </w:rPr>
      </w:pPr>
      <w:r>
        <w:rPr>
          <w:rFonts w:eastAsia="Times New Roman" w:cstheme="minorHAnsi"/>
          <w:b/>
          <w:i/>
          <w:color w:val="C45911" w:themeColor="accent2" w:themeShade="BF"/>
          <w:lang w:eastAsia="fr-FR"/>
        </w:rPr>
        <w:t>Le titulaire</w:t>
      </w:r>
      <w:r w:rsidR="00A62172" w:rsidRPr="009247B4">
        <w:rPr>
          <w:rFonts w:eastAsia="Times New Roman" w:cstheme="minorHAnsi"/>
          <w:b/>
          <w:i/>
          <w:color w:val="C45911" w:themeColor="accent2" w:themeShade="BF"/>
          <w:lang w:eastAsia="fr-FR"/>
        </w:rPr>
        <w:t xml:space="preserve"> </w:t>
      </w:r>
      <w:r w:rsidR="00A62172" w:rsidRPr="009247B4">
        <w:rPr>
          <w:rFonts w:eastAsia="Times New Roman" w:cstheme="minorHAnsi"/>
          <w:b/>
          <w:i/>
          <w:color w:val="C45911" w:themeColor="accent2" w:themeShade="BF"/>
          <w:vertAlign w:val="superscript"/>
          <w:lang w:eastAsia="fr-FR"/>
        </w:rPr>
        <w:t>(1)</w:t>
      </w:r>
      <w:r w:rsidR="00A62172" w:rsidRPr="009247B4">
        <w:rPr>
          <w:rFonts w:eastAsia="Times New Roman" w:cstheme="minorHAnsi"/>
          <w:b/>
          <w:i/>
          <w:color w:val="C45911" w:themeColor="accent2" w:themeShade="BF"/>
          <w:lang w:eastAsia="fr-FR"/>
        </w:rPr>
        <w:t> :</w:t>
      </w:r>
    </w:p>
    <w:p w14:paraId="13A95159" w14:textId="77777777" w:rsidR="00A62172" w:rsidRDefault="00A62172" w:rsidP="00FE0245">
      <w:pPr>
        <w:widowControl w:val="0"/>
        <w:spacing w:after="0" w:line="240" w:lineRule="auto"/>
        <w:jc w:val="both"/>
        <w:rPr>
          <w:rFonts w:eastAsia="Times New Roman" w:cstheme="minorHAnsi"/>
          <w:b/>
          <w:color w:val="8496B0"/>
          <w:sz w:val="24"/>
          <w:szCs w:val="24"/>
          <w:lang w:eastAsia="fr-FR"/>
        </w:rPr>
      </w:pPr>
    </w:p>
    <w:tbl>
      <w:tblPr>
        <w:tblStyle w:val="Grilledutableau"/>
        <w:tblW w:w="0" w:type="auto"/>
        <w:tblLook w:val="04A0" w:firstRow="1" w:lastRow="0" w:firstColumn="1" w:lastColumn="0" w:noHBand="0" w:noVBand="1"/>
      </w:tblPr>
      <w:tblGrid>
        <w:gridCol w:w="5097"/>
        <w:gridCol w:w="5097"/>
      </w:tblGrid>
      <w:tr w:rsidR="00B839D8" w:rsidRPr="00B839D8" w14:paraId="435E970B" w14:textId="77777777" w:rsidTr="00634F6F">
        <w:tc>
          <w:tcPr>
            <w:tcW w:w="5172" w:type="dxa"/>
          </w:tcPr>
          <w:p w14:paraId="1B63CCAE" w14:textId="366C0B91" w:rsidR="00B839D8" w:rsidRPr="00B839D8" w:rsidRDefault="00B839D8" w:rsidP="00FE0245">
            <w:pPr>
              <w:widowControl w:val="0"/>
              <w:jc w:val="both"/>
              <w:rPr>
                <w:rFonts w:asciiTheme="minorHAnsi" w:hAnsiTheme="minorHAnsi" w:cstheme="minorHAnsi"/>
                <w:i/>
              </w:rPr>
            </w:pPr>
            <w:r w:rsidRPr="00B839D8">
              <w:rPr>
                <w:rFonts w:asciiTheme="minorHAnsi" w:hAnsiTheme="minorHAnsi" w:cstheme="minorHAnsi"/>
                <w:i/>
              </w:rPr>
              <w:t>1</w:t>
            </w:r>
            <w:r w:rsidRPr="00B839D8">
              <w:rPr>
                <w:rFonts w:asciiTheme="minorHAnsi" w:hAnsiTheme="minorHAnsi" w:cstheme="minorHAnsi"/>
                <w:i/>
                <w:vertAlign w:val="superscript"/>
              </w:rPr>
              <w:t>er</w:t>
            </w:r>
            <w:r w:rsidRPr="00B839D8">
              <w:rPr>
                <w:rFonts w:asciiTheme="minorHAnsi" w:hAnsiTheme="minorHAnsi" w:cstheme="minorHAnsi"/>
                <w:i/>
              </w:rPr>
              <w:t xml:space="preserve"> cocontractant</w:t>
            </w:r>
            <w:r w:rsidR="00634F6F">
              <w:rPr>
                <w:rFonts w:asciiTheme="minorHAnsi" w:hAnsiTheme="minorHAnsi" w:cstheme="minorHAnsi"/>
                <w:i/>
              </w:rPr>
              <w:t xml:space="preserve"> (Mandataire)</w:t>
            </w:r>
          </w:p>
          <w:p w14:paraId="5EAFDDBD" w14:textId="77777777" w:rsidR="00B839D8" w:rsidRPr="00B839D8" w:rsidRDefault="00B839D8" w:rsidP="00FE0245">
            <w:pPr>
              <w:widowControl w:val="0"/>
              <w:jc w:val="both"/>
              <w:rPr>
                <w:rFonts w:asciiTheme="minorHAnsi" w:hAnsiTheme="minorHAnsi" w:cstheme="minorHAnsi"/>
                <w:i/>
              </w:rPr>
            </w:pPr>
          </w:p>
          <w:p w14:paraId="1BDA9426" w14:textId="77777777" w:rsidR="00B839D8" w:rsidRPr="00B839D8" w:rsidRDefault="00B839D8" w:rsidP="00FE0245">
            <w:pPr>
              <w:widowControl w:val="0"/>
              <w:jc w:val="both"/>
              <w:rPr>
                <w:rFonts w:asciiTheme="minorHAnsi" w:hAnsiTheme="minorHAnsi" w:cstheme="minorHAnsi"/>
                <w:i/>
              </w:rPr>
            </w:pPr>
          </w:p>
          <w:p w14:paraId="2B722C47" w14:textId="77777777" w:rsidR="00B839D8" w:rsidRPr="00B839D8" w:rsidRDefault="00B839D8" w:rsidP="00FE0245">
            <w:pPr>
              <w:widowControl w:val="0"/>
              <w:jc w:val="both"/>
              <w:rPr>
                <w:rFonts w:asciiTheme="minorHAnsi" w:hAnsiTheme="minorHAnsi" w:cstheme="minorHAnsi"/>
                <w:i/>
              </w:rPr>
            </w:pPr>
          </w:p>
          <w:p w14:paraId="56197BA7" w14:textId="77777777" w:rsidR="00B839D8" w:rsidRPr="00B839D8" w:rsidRDefault="00B839D8" w:rsidP="00FE0245">
            <w:pPr>
              <w:widowControl w:val="0"/>
              <w:jc w:val="both"/>
              <w:rPr>
                <w:rFonts w:asciiTheme="minorHAnsi" w:hAnsiTheme="minorHAnsi" w:cstheme="minorHAnsi"/>
                <w:i/>
              </w:rPr>
            </w:pPr>
          </w:p>
          <w:p w14:paraId="47E4A66D" w14:textId="77777777" w:rsidR="00B839D8" w:rsidRPr="00B839D8" w:rsidRDefault="00B839D8" w:rsidP="00FE0245">
            <w:pPr>
              <w:widowControl w:val="0"/>
              <w:jc w:val="both"/>
              <w:rPr>
                <w:rFonts w:asciiTheme="minorHAnsi" w:hAnsiTheme="minorHAnsi" w:cstheme="minorHAnsi"/>
                <w:i/>
              </w:rPr>
            </w:pPr>
          </w:p>
          <w:p w14:paraId="29D185AE" w14:textId="77777777" w:rsidR="00B839D8" w:rsidRPr="00B839D8" w:rsidRDefault="00B839D8" w:rsidP="00FE0245">
            <w:pPr>
              <w:widowControl w:val="0"/>
              <w:jc w:val="both"/>
              <w:rPr>
                <w:rFonts w:asciiTheme="minorHAnsi" w:hAnsiTheme="minorHAnsi" w:cstheme="minorHAnsi"/>
                <w:i/>
              </w:rPr>
            </w:pPr>
          </w:p>
          <w:p w14:paraId="0AC2F6B3" w14:textId="6CEA94CA" w:rsidR="00B839D8" w:rsidRPr="00B839D8" w:rsidRDefault="00B839D8" w:rsidP="00FE0245">
            <w:pPr>
              <w:widowControl w:val="0"/>
              <w:jc w:val="both"/>
              <w:rPr>
                <w:rFonts w:asciiTheme="minorHAnsi" w:hAnsiTheme="minorHAnsi" w:cstheme="minorHAnsi"/>
                <w:i/>
              </w:rPr>
            </w:pPr>
          </w:p>
        </w:tc>
        <w:tc>
          <w:tcPr>
            <w:tcW w:w="5172" w:type="dxa"/>
            <w:tcBorders>
              <w:bottom w:val="single" w:sz="4" w:space="0" w:color="000000"/>
            </w:tcBorders>
          </w:tcPr>
          <w:p w14:paraId="747EE686" w14:textId="77D0AC02" w:rsidR="00B839D8" w:rsidRPr="00B839D8" w:rsidRDefault="00B839D8" w:rsidP="00FE0245">
            <w:pPr>
              <w:widowControl w:val="0"/>
              <w:jc w:val="both"/>
              <w:rPr>
                <w:rFonts w:asciiTheme="minorHAnsi" w:hAnsiTheme="minorHAnsi" w:cstheme="minorHAnsi"/>
                <w:i/>
              </w:rPr>
            </w:pPr>
            <w:r w:rsidRPr="00B839D8">
              <w:rPr>
                <w:rFonts w:asciiTheme="minorHAnsi" w:hAnsiTheme="minorHAnsi" w:cstheme="minorHAnsi"/>
                <w:i/>
              </w:rPr>
              <w:t>2</w:t>
            </w:r>
            <w:r w:rsidRPr="00B839D8">
              <w:rPr>
                <w:rFonts w:asciiTheme="minorHAnsi" w:hAnsiTheme="minorHAnsi" w:cstheme="minorHAnsi"/>
                <w:i/>
                <w:vertAlign w:val="superscript"/>
              </w:rPr>
              <w:t>ième</w:t>
            </w:r>
            <w:r w:rsidRPr="00B839D8">
              <w:rPr>
                <w:rFonts w:asciiTheme="minorHAnsi" w:hAnsiTheme="minorHAnsi" w:cstheme="minorHAnsi"/>
                <w:i/>
              </w:rPr>
              <w:t xml:space="preserve"> cocontractant</w:t>
            </w:r>
          </w:p>
        </w:tc>
      </w:tr>
      <w:tr w:rsidR="00634F6F" w:rsidRPr="00B839D8" w14:paraId="4B2E66CF" w14:textId="77777777" w:rsidTr="00634F6F">
        <w:tc>
          <w:tcPr>
            <w:tcW w:w="5172" w:type="dxa"/>
          </w:tcPr>
          <w:p w14:paraId="29A0A5EE" w14:textId="424F6EBB" w:rsidR="00634F6F" w:rsidRPr="00B839D8" w:rsidRDefault="00634F6F" w:rsidP="00634F6F">
            <w:pPr>
              <w:widowControl w:val="0"/>
              <w:jc w:val="both"/>
              <w:rPr>
                <w:rFonts w:asciiTheme="minorHAnsi" w:hAnsiTheme="minorHAnsi" w:cstheme="minorHAnsi"/>
                <w:i/>
              </w:rPr>
            </w:pPr>
            <w:r w:rsidRPr="00634F6F">
              <w:rPr>
                <w:rFonts w:asciiTheme="minorHAnsi" w:hAnsiTheme="minorHAnsi" w:cstheme="minorHAnsi"/>
                <w:i/>
              </w:rPr>
              <w:t>3</w:t>
            </w:r>
            <w:r w:rsidRPr="00B839D8">
              <w:rPr>
                <w:rFonts w:asciiTheme="minorHAnsi" w:hAnsiTheme="minorHAnsi" w:cstheme="minorHAnsi"/>
                <w:i/>
                <w:vertAlign w:val="superscript"/>
              </w:rPr>
              <w:t>er</w:t>
            </w:r>
            <w:r w:rsidRPr="00B839D8">
              <w:rPr>
                <w:rFonts w:asciiTheme="minorHAnsi" w:hAnsiTheme="minorHAnsi" w:cstheme="minorHAnsi"/>
                <w:i/>
              </w:rPr>
              <w:t xml:space="preserve"> cocontractant</w:t>
            </w:r>
            <w:r>
              <w:rPr>
                <w:rFonts w:asciiTheme="minorHAnsi" w:hAnsiTheme="minorHAnsi" w:cstheme="minorHAnsi"/>
                <w:i/>
              </w:rPr>
              <w:t xml:space="preserve"> (le cas échéant)</w:t>
            </w:r>
          </w:p>
          <w:p w14:paraId="130A772D" w14:textId="77777777" w:rsidR="00634F6F" w:rsidRPr="00B839D8" w:rsidRDefault="00634F6F" w:rsidP="00634F6F">
            <w:pPr>
              <w:widowControl w:val="0"/>
              <w:jc w:val="both"/>
              <w:rPr>
                <w:rFonts w:asciiTheme="minorHAnsi" w:hAnsiTheme="minorHAnsi" w:cstheme="minorHAnsi"/>
                <w:i/>
              </w:rPr>
            </w:pPr>
          </w:p>
          <w:p w14:paraId="138AB96A" w14:textId="77777777" w:rsidR="00634F6F" w:rsidRPr="00B839D8" w:rsidRDefault="00634F6F" w:rsidP="00634F6F">
            <w:pPr>
              <w:widowControl w:val="0"/>
              <w:jc w:val="both"/>
              <w:rPr>
                <w:rFonts w:asciiTheme="minorHAnsi" w:hAnsiTheme="minorHAnsi" w:cstheme="minorHAnsi"/>
                <w:i/>
              </w:rPr>
            </w:pPr>
          </w:p>
          <w:p w14:paraId="4BF7D699" w14:textId="77777777" w:rsidR="00634F6F" w:rsidRPr="00B839D8" w:rsidRDefault="00634F6F" w:rsidP="00634F6F">
            <w:pPr>
              <w:widowControl w:val="0"/>
              <w:jc w:val="both"/>
              <w:rPr>
                <w:rFonts w:asciiTheme="minorHAnsi" w:hAnsiTheme="minorHAnsi" w:cstheme="minorHAnsi"/>
                <w:i/>
              </w:rPr>
            </w:pPr>
          </w:p>
          <w:p w14:paraId="7DF0832B" w14:textId="77777777" w:rsidR="00634F6F" w:rsidRPr="00B839D8" w:rsidRDefault="00634F6F" w:rsidP="00634F6F">
            <w:pPr>
              <w:widowControl w:val="0"/>
              <w:jc w:val="both"/>
              <w:rPr>
                <w:rFonts w:asciiTheme="minorHAnsi" w:hAnsiTheme="minorHAnsi" w:cstheme="minorHAnsi"/>
                <w:i/>
              </w:rPr>
            </w:pPr>
          </w:p>
          <w:p w14:paraId="0EE515CA" w14:textId="77777777" w:rsidR="00634F6F" w:rsidRPr="00B839D8" w:rsidRDefault="00634F6F" w:rsidP="00634F6F">
            <w:pPr>
              <w:widowControl w:val="0"/>
              <w:jc w:val="both"/>
              <w:rPr>
                <w:rFonts w:asciiTheme="minorHAnsi" w:hAnsiTheme="minorHAnsi" w:cstheme="minorHAnsi"/>
                <w:i/>
              </w:rPr>
            </w:pPr>
          </w:p>
          <w:p w14:paraId="0581A1F4" w14:textId="77777777" w:rsidR="00634F6F" w:rsidRPr="00B839D8" w:rsidRDefault="00634F6F" w:rsidP="00634F6F">
            <w:pPr>
              <w:widowControl w:val="0"/>
              <w:jc w:val="both"/>
              <w:rPr>
                <w:rFonts w:asciiTheme="minorHAnsi" w:hAnsiTheme="minorHAnsi" w:cstheme="minorHAnsi"/>
                <w:i/>
              </w:rPr>
            </w:pPr>
          </w:p>
          <w:p w14:paraId="1A342C02" w14:textId="77777777" w:rsidR="00634F6F" w:rsidRPr="00B839D8" w:rsidRDefault="00634F6F" w:rsidP="00FE0245">
            <w:pPr>
              <w:widowControl w:val="0"/>
              <w:jc w:val="both"/>
              <w:rPr>
                <w:rFonts w:cstheme="minorHAnsi"/>
                <w:i/>
              </w:rPr>
            </w:pPr>
          </w:p>
        </w:tc>
        <w:tc>
          <w:tcPr>
            <w:tcW w:w="5172" w:type="dxa"/>
            <w:tcBorders>
              <w:tr2bl w:val="single" w:sz="4" w:space="0" w:color="000000"/>
            </w:tcBorders>
          </w:tcPr>
          <w:p w14:paraId="5E890FC2" w14:textId="77777777" w:rsidR="00634F6F" w:rsidRPr="00B839D8" w:rsidRDefault="00634F6F" w:rsidP="00FE0245">
            <w:pPr>
              <w:widowControl w:val="0"/>
              <w:jc w:val="both"/>
              <w:rPr>
                <w:rFonts w:cstheme="minorHAnsi"/>
                <w:i/>
              </w:rPr>
            </w:pPr>
          </w:p>
        </w:tc>
      </w:tr>
    </w:tbl>
    <w:p w14:paraId="1ADC8FB8" w14:textId="77777777" w:rsidR="00B839D8" w:rsidRPr="009247B4" w:rsidRDefault="00B839D8" w:rsidP="00FE0245">
      <w:pPr>
        <w:widowControl w:val="0"/>
        <w:spacing w:after="0" w:line="240" w:lineRule="auto"/>
        <w:jc w:val="both"/>
        <w:rPr>
          <w:rFonts w:eastAsia="Times New Roman" w:cstheme="minorHAnsi"/>
          <w:b/>
          <w:color w:val="8496B0"/>
          <w:sz w:val="24"/>
          <w:szCs w:val="24"/>
          <w:lang w:eastAsia="fr-FR"/>
        </w:rPr>
      </w:pPr>
    </w:p>
    <w:p w14:paraId="2F41E58E" w14:textId="77777777" w:rsidR="00A62172" w:rsidRPr="009247B4" w:rsidRDefault="00A62172" w:rsidP="00FE0245">
      <w:pPr>
        <w:spacing w:after="0" w:line="240" w:lineRule="auto"/>
        <w:jc w:val="both"/>
        <w:rPr>
          <w:rFonts w:eastAsia="Times New Roman" w:cstheme="minorHAnsi"/>
          <w:sz w:val="20"/>
          <w:szCs w:val="20"/>
          <w:lang w:eastAsia="fr-FR"/>
        </w:rPr>
      </w:pPr>
    </w:p>
    <w:p w14:paraId="06A91582" w14:textId="77777777" w:rsidR="00A8495D" w:rsidRPr="009247B4" w:rsidRDefault="00A8495D" w:rsidP="00FE0245">
      <w:pPr>
        <w:widowControl w:val="0"/>
        <w:spacing w:after="0" w:line="240" w:lineRule="auto"/>
        <w:jc w:val="both"/>
        <w:rPr>
          <w:rFonts w:eastAsia="Times New Roman" w:cstheme="minorHAnsi"/>
          <w:b/>
          <w:color w:val="8496B0"/>
          <w:sz w:val="24"/>
          <w:szCs w:val="24"/>
          <w:lang w:eastAsia="fr-FR"/>
        </w:rPr>
      </w:pPr>
    </w:p>
    <w:p w14:paraId="1FAADDB7" w14:textId="77777777" w:rsidR="00A8495D" w:rsidRPr="009247B4" w:rsidRDefault="00A8495D" w:rsidP="00FE0245">
      <w:pPr>
        <w:numPr>
          <w:ilvl w:val="0"/>
          <w:numId w:val="5"/>
        </w:numPr>
        <w:spacing w:after="0" w:line="240" w:lineRule="auto"/>
        <w:ind w:left="0" w:firstLine="0"/>
        <w:jc w:val="both"/>
        <w:rPr>
          <w:rFonts w:eastAsia="Times New Roman" w:cstheme="minorHAnsi"/>
          <w:i/>
          <w:sz w:val="16"/>
          <w:szCs w:val="16"/>
          <w:lang w:eastAsia="fr-FR"/>
        </w:rPr>
      </w:pPr>
      <w:r w:rsidRPr="009247B4">
        <w:rPr>
          <w:rFonts w:eastAsia="Times New Roman" w:cstheme="minorHAnsi"/>
          <w:i/>
          <w:sz w:val="16"/>
          <w:szCs w:val="16"/>
          <w:lang w:eastAsia="fr-FR"/>
        </w:rPr>
        <w:t>Le nom de la personne apposant sa signature est reproduit en lettres capitales sous sa signature qui est précédée de la mention « Lu et Approuvé » + tampon</w:t>
      </w:r>
    </w:p>
    <w:p w14:paraId="0E104C82" w14:textId="77777777" w:rsidR="00A62172" w:rsidRDefault="00A62172" w:rsidP="00FE0245">
      <w:pPr>
        <w:spacing w:after="0" w:line="240" w:lineRule="auto"/>
        <w:jc w:val="both"/>
        <w:rPr>
          <w:rFonts w:eastAsia="Times New Roman" w:cstheme="minorHAnsi"/>
          <w:sz w:val="24"/>
          <w:szCs w:val="24"/>
          <w:lang w:eastAsia="fr-FR"/>
        </w:rPr>
      </w:pPr>
    </w:p>
    <w:p w14:paraId="329A4807" w14:textId="77777777" w:rsidR="00CA5A1F" w:rsidRPr="009247B4" w:rsidRDefault="00CA5A1F" w:rsidP="00FE0245">
      <w:pPr>
        <w:spacing w:after="0" w:line="240" w:lineRule="auto"/>
        <w:jc w:val="both"/>
        <w:rPr>
          <w:rFonts w:eastAsia="Times New Roman" w:cstheme="minorHAnsi"/>
          <w:sz w:val="24"/>
          <w:szCs w:val="24"/>
          <w:lang w:eastAsia="fr-FR"/>
        </w:rPr>
      </w:pPr>
    </w:p>
    <w:tbl>
      <w:tblPr>
        <w:tblW w:w="5000" w:type="pct"/>
        <w:tblCellMar>
          <w:left w:w="71" w:type="dxa"/>
          <w:right w:w="71" w:type="dxa"/>
        </w:tblCellMar>
        <w:tblLook w:val="0000" w:firstRow="0" w:lastRow="0" w:firstColumn="0" w:lastColumn="0" w:noHBand="0" w:noVBand="0"/>
      </w:tblPr>
      <w:tblGrid>
        <w:gridCol w:w="4355"/>
        <w:gridCol w:w="606"/>
        <w:gridCol w:w="5238"/>
      </w:tblGrid>
      <w:tr w:rsidR="00A62172" w:rsidRPr="009247B4" w14:paraId="0C7D27B6" w14:textId="77777777" w:rsidTr="00B839D8">
        <w:trPr>
          <w:trHeight w:val="1835"/>
        </w:trPr>
        <w:tc>
          <w:tcPr>
            <w:tcW w:w="2135" w:type="pct"/>
          </w:tcPr>
          <w:p w14:paraId="2253DB7D" w14:textId="71411A22" w:rsidR="00A62172" w:rsidRPr="009247B4" w:rsidRDefault="00A62172" w:rsidP="00FE0245">
            <w:pPr>
              <w:keepNext/>
              <w:keepLines/>
              <w:widowControl w:val="0"/>
              <w:spacing w:after="0" w:line="240" w:lineRule="auto"/>
              <w:jc w:val="both"/>
              <w:rPr>
                <w:rFonts w:eastAsia="Times New Roman" w:cstheme="minorHAnsi"/>
                <w:b/>
                <w:i/>
                <w:color w:val="C45911" w:themeColor="accent2" w:themeShade="BF"/>
                <w:lang w:eastAsia="fr-FR"/>
              </w:rPr>
            </w:pPr>
            <w:r w:rsidRPr="009247B4">
              <w:rPr>
                <w:rFonts w:eastAsia="Times New Roman" w:cstheme="minorHAnsi"/>
                <w:b/>
                <w:i/>
                <w:color w:val="C45911" w:themeColor="accent2" w:themeShade="BF"/>
                <w:lang w:eastAsia="fr-FR"/>
              </w:rPr>
              <w:t>Le Maître de l’Ouvrage :</w:t>
            </w:r>
          </w:p>
          <w:p w14:paraId="0618101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42E3FB5"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97" w:type="pct"/>
            <w:tcBorders>
              <w:left w:val="nil"/>
            </w:tcBorders>
          </w:tcPr>
          <w:p w14:paraId="5D4EFE89"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3A87AA4E"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19D58B1"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0C60366D"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6214A8F2"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p w14:paraId="4DA23DD8" w14:textId="77777777" w:rsidR="00A62172" w:rsidRPr="009247B4" w:rsidRDefault="00A62172" w:rsidP="00FE0245">
            <w:pPr>
              <w:keepNext/>
              <w:keepLines/>
              <w:widowControl w:val="0"/>
              <w:spacing w:after="0" w:line="240" w:lineRule="auto"/>
              <w:jc w:val="both"/>
              <w:rPr>
                <w:rFonts w:eastAsia="Times New Roman" w:cstheme="minorHAnsi"/>
                <w:b/>
                <w:sz w:val="24"/>
                <w:szCs w:val="24"/>
                <w:lang w:eastAsia="fr-FR"/>
              </w:rPr>
            </w:pPr>
          </w:p>
        </w:tc>
        <w:tc>
          <w:tcPr>
            <w:tcW w:w="2568" w:type="pct"/>
            <w:tcBorders>
              <w:top w:val="single" w:sz="4" w:space="0" w:color="auto"/>
              <w:left w:val="single" w:sz="4" w:space="0" w:color="auto"/>
              <w:bottom w:val="single" w:sz="4" w:space="0" w:color="auto"/>
              <w:right w:val="single" w:sz="4" w:space="0" w:color="auto"/>
            </w:tcBorders>
          </w:tcPr>
          <w:p w14:paraId="642B553E" w14:textId="4BBFC13A"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Pour le Directeur du F.C.H. et par délégation,</w:t>
            </w:r>
          </w:p>
          <w:p w14:paraId="6D721A31" w14:textId="77777777" w:rsidR="00A62172" w:rsidRPr="009247B4" w:rsidRDefault="00A62172" w:rsidP="00FE0245">
            <w:pPr>
              <w:spacing w:after="0" w:line="240" w:lineRule="auto"/>
              <w:jc w:val="center"/>
              <w:rPr>
                <w:rFonts w:eastAsia="Times New Roman" w:cstheme="minorHAnsi"/>
                <w:sz w:val="20"/>
                <w:szCs w:val="20"/>
                <w:lang w:eastAsia="fr-FR"/>
              </w:rPr>
            </w:pPr>
          </w:p>
          <w:p w14:paraId="4D63AE81" w14:textId="77777777" w:rsidR="00A62172" w:rsidRPr="009247B4" w:rsidRDefault="00A62172" w:rsidP="00FE0245">
            <w:pPr>
              <w:spacing w:after="0" w:line="240" w:lineRule="auto"/>
              <w:jc w:val="center"/>
              <w:rPr>
                <w:rFonts w:eastAsia="Times New Roman" w:cstheme="minorHAnsi"/>
                <w:sz w:val="20"/>
                <w:szCs w:val="20"/>
                <w:lang w:eastAsia="fr-FR"/>
              </w:rPr>
            </w:pPr>
          </w:p>
          <w:p w14:paraId="042A6980" w14:textId="77777777" w:rsidR="00A62172" w:rsidRPr="009247B4" w:rsidRDefault="00A62172" w:rsidP="00FE0245">
            <w:pPr>
              <w:spacing w:after="0" w:line="240" w:lineRule="auto"/>
              <w:jc w:val="center"/>
              <w:rPr>
                <w:rFonts w:eastAsia="Times New Roman" w:cstheme="minorHAnsi"/>
                <w:sz w:val="20"/>
                <w:szCs w:val="20"/>
                <w:lang w:eastAsia="fr-FR"/>
              </w:rPr>
            </w:pPr>
          </w:p>
          <w:p w14:paraId="6A1E16C9" w14:textId="77777777" w:rsidR="00A62172" w:rsidRPr="009247B4" w:rsidRDefault="00A62172" w:rsidP="00FE0245">
            <w:pPr>
              <w:spacing w:after="0" w:line="240" w:lineRule="auto"/>
              <w:jc w:val="center"/>
              <w:rPr>
                <w:rFonts w:eastAsia="Times New Roman" w:cstheme="minorHAnsi"/>
                <w:b/>
                <w:sz w:val="20"/>
                <w:szCs w:val="20"/>
                <w:lang w:eastAsia="fr-FR"/>
              </w:rPr>
            </w:pPr>
          </w:p>
          <w:p w14:paraId="1F5CFB35" w14:textId="77777777" w:rsidR="00A62172" w:rsidRPr="009247B4" w:rsidRDefault="00A62172" w:rsidP="00FE0245">
            <w:pPr>
              <w:spacing w:after="0" w:line="240" w:lineRule="auto"/>
              <w:jc w:val="center"/>
              <w:rPr>
                <w:rFonts w:eastAsia="Times New Roman" w:cstheme="minorHAnsi"/>
                <w:sz w:val="20"/>
                <w:szCs w:val="20"/>
                <w:lang w:eastAsia="fr-FR"/>
              </w:rPr>
            </w:pPr>
          </w:p>
          <w:p w14:paraId="4D1DE018" w14:textId="77777777" w:rsidR="00A62172" w:rsidRPr="009247B4" w:rsidRDefault="00A62172" w:rsidP="00FE0245">
            <w:pPr>
              <w:spacing w:after="0" w:line="240" w:lineRule="auto"/>
              <w:jc w:val="center"/>
              <w:rPr>
                <w:rFonts w:eastAsia="Times New Roman" w:cstheme="minorHAnsi"/>
                <w:sz w:val="20"/>
                <w:szCs w:val="20"/>
                <w:lang w:eastAsia="fr-FR"/>
              </w:rPr>
            </w:pPr>
          </w:p>
          <w:p w14:paraId="0E2AC945" w14:textId="1664AB36" w:rsidR="00A62172" w:rsidRPr="009247B4" w:rsidRDefault="00A62172" w:rsidP="00FE0245">
            <w:pPr>
              <w:spacing w:after="0" w:line="240" w:lineRule="auto"/>
              <w:jc w:val="center"/>
              <w:rPr>
                <w:rFonts w:eastAsia="Times New Roman" w:cstheme="minorHAnsi"/>
                <w:sz w:val="20"/>
                <w:szCs w:val="20"/>
                <w:lang w:eastAsia="fr-FR"/>
              </w:rPr>
            </w:pPr>
            <w:r w:rsidRPr="009247B4">
              <w:rPr>
                <w:rFonts w:eastAsia="Times New Roman" w:cstheme="minorHAnsi"/>
                <w:sz w:val="20"/>
                <w:szCs w:val="20"/>
                <w:lang w:eastAsia="fr-FR"/>
              </w:rPr>
              <w:t>Le Directeur Technique</w:t>
            </w:r>
          </w:p>
          <w:p w14:paraId="1A7819A9" w14:textId="77777777" w:rsidR="00A62172" w:rsidRPr="009247B4" w:rsidRDefault="00A62172" w:rsidP="00FE0245">
            <w:pPr>
              <w:spacing w:after="0" w:line="240" w:lineRule="auto"/>
              <w:jc w:val="center"/>
              <w:rPr>
                <w:rFonts w:eastAsia="Times New Roman" w:cstheme="minorHAnsi"/>
                <w:b/>
                <w:i/>
                <w:sz w:val="24"/>
                <w:szCs w:val="24"/>
                <w:lang w:eastAsia="fr-FR"/>
              </w:rPr>
            </w:pPr>
            <w:r w:rsidRPr="009247B4">
              <w:rPr>
                <w:rFonts w:eastAsia="Times New Roman" w:cstheme="minorHAnsi"/>
                <w:b/>
                <w:i/>
                <w:color w:val="5B9BD5" w:themeColor="accent1"/>
                <w:sz w:val="20"/>
                <w:szCs w:val="20"/>
                <w:lang w:eastAsia="fr-FR"/>
              </w:rPr>
              <w:t>Etienne VELUT</w:t>
            </w:r>
          </w:p>
        </w:tc>
      </w:tr>
    </w:tbl>
    <w:p w14:paraId="38693740" w14:textId="77777777" w:rsidR="00A62172" w:rsidRPr="009247B4" w:rsidRDefault="00A62172" w:rsidP="00FE0245">
      <w:pPr>
        <w:spacing w:after="0" w:line="240" w:lineRule="auto"/>
        <w:rPr>
          <w:rFonts w:eastAsia="Times New Roman" w:cstheme="minorHAnsi"/>
          <w:sz w:val="20"/>
          <w:szCs w:val="20"/>
          <w:lang w:eastAsia="fr-FR"/>
        </w:rPr>
      </w:pPr>
    </w:p>
    <w:p w14:paraId="723E8BC0" w14:textId="2105CB56" w:rsidR="007A4955" w:rsidRPr="009247B4" w:rsidRDefault="007A4955" w:rsidP="00FE0245">
      <w:pPr>
        <w:spacing w:after="0" w:line="240" w:lineRule="auto"/>
        <w:rPr>
          <w:rFonts w:cstheme="minorHAnsi"/>
        </w:rPr>
      </w:pPr>
    </w:p>
    <w:p w14:paraId="20EDD927" w14:textId="5F21424B" w:rsidR="00D42AA0" w:rsidRPr="000C22EF" w:rsidRDefault="00D42AA0" w:rsidP="000C22EF">
      <w:pPr>
        <w:rPr>
          <w:rFonts w:cstheme="minorHAnsi"/>
        </w:rPr>
      </w:pPr>
    </w:p>
    <w:sectPr w:rsidR="00D42AA0" w:rsidRPr="000C22EF" w:rsidSect="00787263">
      <w:headerReference w:type="default" r:id="rId11"/>
      <w:footerReference w:type="default" r:id="rId12"/>
      <w:headerReference w:type="first" r:id="rId13"/>
      <w:pgSz w:w="11906" w:h="16838"/>
      <w:pgMar w:top="1134" w:right="851" w:bottom="1135" w:left="851" w:header="567" w:footer="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FB509" w16cex:dateUtc="2021-03-14T21:51:46.079Z"/>
  <w16cex:commentExtensible w16cex:durableId="50AAC333" w16cex:dateUtc="2021-03-14T21:53:41.288Z"/>
  <w16cex:commentExtensible w16cex:durableId="7C9E6477" w16cex:dateUtc="2021-03-14T21:54:08.777Z"/>
  <w16cex:commentExtensible w16cex:durableId="046892BF" w16cex:dateUtc="2021-03-14T21:56:08.59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34EAD" w14:textId="77777777" w:rsidR="0077471E" w:rsidRDefault="0077471E" w:rsidP="00752797">
      <w:pPr>
        <w:spacing w:after="0" w:line="240" w:lineRule="auto"/>
      </w:pPr>
      <w:r>
        <w:separator/>
      </w:r>
    </w:p>
  </w:endnote>
  <w:endnote w:type="continuationSeparator" w:id="0">
    <w:p w14:paraId="59D7E684" w14:textId="77777777" w:rsidR="0077471E" w:rsidRDefault="0077471E" w:rsidP="0075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EAD2" w14:textId="0258A046" w:rsidR="0077471E" w:rsidRPr="00B52ECC" w:rsidRDefault="0077471E">
    <w:pPr>
      <w:pStyle w:val="Pieddepage"/>
      <w:rPr>
        <w:sz w:val="18"/>
        <w:szCs w:val="18"/>
      </w:rPr>
    </w:pPr>
    <w:r>
      <w:rPr>
        <w:sz w:val="18"/>
        <w:szCs w:val="18"/>
      </w:rPr>
      <w:t xml:space="preserve">Marché de Maîtrise d’Œuvre n° </w:t>
    </w:r>
    <w:r>
      <w:rPr>
        <w:b/>
        <w:color w:val="5B9BD5" w:themeColor="accent1"/>
        <w:sz w:val="18"/>
        <w:szCs w:val="18"/>
      </w:rPr>
      <w:t xml:space="preserve">50003/2022/tranche1 </w:t>
    </w:r>
    <w:r>
      <w:rPr>
        <w:sz w:val="18"/>
        <w:szCs w:val="18"/>
      </w:rPr>
      <w:t xml:space="preserve">– Pièce n°1 / AE - </w:t>
    </w:r>
    <w:r w:rsidRPr="00926122">
      <w:rPr>
        <w:b/>
        <w:color w:val="5B9BD5" w:themeColor="accent1"/>
        <w:sz w:val="18"/>
        <w:szCs w:val="18"/>
      </w:rPr>
      <w:t>Titulaire</w:t>
    </w:r>
    <w:r>
      <w:rPr>
        <w:b/>
        <w:color w:val="5B9BD5" w:themeColor="accent1"/>
        <w:sz w:val="18"/>
        <w:szCs w:val="18"/>
      </w:rPr>
      <w:t>s</w:t>
    </w:r>
    <w:r>
      <w:rPr>
        <w:sz w:val="18"/>
        <w:szCs w:val="18"/>
      </w:rPr>
      <w:tab/>
    </w:r>
    <w:r>
      <w:rPr>
        <w:sz w:val="18"/>
        <w:szCs w:val="18"/>
      </w:rPr>
      <w:tab/>
    </w:r>
    <w:r w:rsidRPr="0022073B">
      <w:rPr>
        <w:sz w:val="18"/>
        <w:szCs w:val="18"/>
      </w:rPr>
      <w:t xml:space="preserve">Page </w:t>
    </w:r>
    <w:r w:rsidRPr="0022073B">
      <w:rPr>
        <w:b/>
        <w:bCs/>
        <w:sz w:val="18"/>
        <w:szCs w:val="18"/>
      </w:rPr>
      <w:fldChar w:fldCharType="begin"/>
    </w:r>
    <w:r w:rsidRPr="0022073B">
      <w:rPr>
        <w:b/>
        <w:bCs/>
        <w:sz w:val="18"/>
        <w:szCs w:val="18"/>
      </w:rPr>
      <w:instrText>PAGE  \* Arabic  \* MERGEFORMAT</w:instrText>
    </w:r>
    <w:r w:rsidRPr="0022073B">
      <w:rPr>
        <w:b/>
        <w:bCs/>
        <w:sz w:val="18"/>
        <w:szCs w:val="18"/>
      </w:rPr>
      <w:fldChar w:fldCharType="separate"/>
    </w:r>
    <w:r w:rsidR="00C21441">
      <w:rPr>
        <w:b/>
        <w:bCs/>
        <w:noProof/>
        <w:sz w:val="18"/>
        <w:szCs w:val="18"/>
      </w:rPr>
      <w:t>5</w:t>
    </w:r>
    <w:r w:rsidRPr="0022073B">
      <w:rPr>
        <w:b/>
        <w:bCs/>
        <w:sz w:val="18"/>
        <w:szCs w:val="18"/>
      </w:rPr>
      <w:fldChar w:fldCharType="end"/>
    </w:r>
    <w:r w:rsidRPr="0022073B">
      <w:rPr>
        <w:sz w:val="18"/>
        <w:szCs w:val="18"/>
      </w:rPr>
      <w:t xml:space="preserve"> sur </w:t>
    </w:r>
    <w:r w:rsidRPr="0022073B">
      <w:rPr>
        <w:b/>
        <w:bCs/>
        <w:sz w:val="18"/>
        <w:szCs w:val="18"/>
      </w:rPr>
      <w:fldChar w:fldCharType="begin"/>
    </w:r>
    <w:r w:rsidRPr="0022073B">
      <w:rPr>
        <w:b/>
        <w:bCs/>
        <w:sz w:val="18"/>
        <w:szCs w:val="18"/>
      </w:rPr>
      <w:instrText>NUMPAGES  \* Arabic  \* MERGEFORMAT</w:instrText>
    </w:r>
    <w:r w:rsidRPr="0022073B">
      <w:rPr>
        <w:b/>
        <w:bCs/>
        <w:sz w:val="18"/>
        <w:szCs w:val="18"/>
      </w:rPr>
      <w:fldChar w:fldCharType="separate"/>
    </w:r>
    <w:r w:rsidR="00C21441">
      <w:rPr>
        <w:b/>
        <w:bCs/>
        <w:noProof/>
        <w:sz w:val="18"/>
        <w:szCs w:val="18"/>
      </w:rPr>
      <w:t>6</w:t>
    </w:r>
    <w:r w:rsidRPr="0022073B">
      <w:rPr>
        <w:b/>
        <w:bCs/>
        <w:sz w:val="18"/>
        <w:szCs w:val="18"/>
      </w:rPr>
      <w:fldChar w:fldCharType="end"/>
    </w:r>
  </w:p>
  <w:p w14:paraId="76B16199" w14:textId="77777777" w:rsidR="0077471E" w:rsidRDefault="007747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00C96" w14:textId="77777777" w:rsidR="0077471E" w:rsidRDefault="0077471E" w:rsidP="00752797">
      <w:pPr>
        <w:spacing w:after="0" w:line="240" w:lineRule="auto"/>
      </w:pPr>
      <w:r>
        <w:separator/>
      </w:r>
    </w:p>
  </w:footnote>
  <w:footnote w:type="continuationSeparator" w:id="0">
    <w:p w14:paraId="386115C6" w14:textId="77777777" w:rsidR="0077471E" w:rsidRDefault="0077471E" w:rsidP="00752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9FE1" w14:textId="27121110" w:rsidR="0077471E" w:rsidRPr="00465CFD" w:rsidRDefault="0077471E" w:rsidP="00465CFD">
    <w:pPr>
      <w:pStyle w:val="En-tte"/>
      <w:tabs>
        <w:tab w:val="clear" w:pos="4536"/>
      </w:tabs>
      <w:rPr>
        <w:b/>
        <w:color w:val="5B9BD5" w:themeColor="accent1"/>
        <w:sz w:val="18"/>
        <w:szCs w:val="18"/>
      </w:rPr>
    </w:pPr>
    <w:r>
      <w:rPr>
        <w:b/>
        <w:color w:val="5B9BD5" w:themeColor="accent1"/>
        <w:sz w:val="18"/>
        <w:szCs w:val="18"/>
      </w:rPr>
      <w:t xml:space="preserve">Requalification </w:t>
    </w:r>
    <w:r w:rsidR="00C5586B">
      <w:rPr>
        <w:b/>
        <w:color w:val="5B9BD5" w:themeColor="accent1"/>
        <w:sz w:val="18"/>
        <w:szCs w:val="18"/>
      </w:rPr>
      <w:t>de la résidence</w:t>
    </w:r>
    <w:r>
      <w:rPr>
        <w:b/>
        <w:color w:val="5B9BD5" w:themeColor="accent1"/>
        <w:sz w:val="18"/>
        <w:szCs w:val="18"/>
      </w:rPr>
      <w:t xml:space="preserve"> Palmiers 1 &amp; 2</w:t>
    </w:r>
    <w:r>
      <w:rPr>
        <w:b/>
        <w:color w:val="5B9BD5" w:themeColor="accent1"/>
        <w:sz w:val="18"/>
        <w:szCs w:val="18"/>
      </w:rPr>
      <w:tab/>
    </w:r>
    <w:r>
      <w:rPr>
        <w:b/>
        <w:color w:val="5B9BD5" w:themeColor="accent1"/>
        <w:sz w:val="18"/>
        <w:szCs w:val="18"/>
      </w:rPr>
      <w:tab/>
    </w:r>
    <w:r>
      <w:rPr>
        <w:b/>
        <w:color w:val="5B9BD5" w:themeColor="accent1"/>
        <w:sz w:val="18"/>
        <w:szCs w:val="18"/>
      </w:rPr>
      <w:tab/>
      <w:t>FCH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B24A1" w14:textId="080942C4" w:rsidR="0077471E" w:rsidRDefault="0077471E" w:rsidP="00926122">
    <w:pPr>
      <w:pStyle w:val="En-tte"/>
    </w:pPr>
    <w:r>
      <w:rPr>
        <w:noProof/>
        <w:lang w:eastAsia="fr-FR"/>
      </w:rPr>
      <w:drawing>
        <wp:anchor distT="0" distB="0" distL="114300" distR="114300" simplePos="0" relativeHeight="251674624" behindDoc="1" locked="1" layoutInCell="1" allowOverlap="1" wp14:anchorId="63EAB1A7" wp14:editId="276EF95A">
          <wp:simplePos x="0" y="0"/>
          <wp:positionH relativeFrom="page">
            <wp:posOffset>228600</wp:posOffset>
          </wp:positionH>
          <wp:positionV relativeFrom="paragraph">
            <wp:posOffset>73660</wp:posOffset>
          </wp:positionV>
          <wp:extent cx="7548880" cy="1030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_couv_2020.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30605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IMP-53a/PIF – Rév. F du 09/09/2022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4875"/>
    <w:multiLevelType w:val="multilevel"/>
    <w:tmpl w:val="C2B654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DA2C6A"/>
    <w:multiLevelType w:val="hybridMultilevel"/>
    <w:tmpl w:val="E85A4EB4"/>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 w15:restartNumberingAfterBreak="0">
    <w:nsid w:val="1427532E"/>
    <w:multiLevelType w:val="hybridMultilevel"/>
    <w:tmpl w:val="9FC27BD8"/>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68B0C3B"/>
    <w:multiLevelType w:val="hybridMultilevel"/>
    <w:tmpl w:val="BEC870E6"/>
    <w:lvl w:ilvl="0" w:tplc="040C0003">
      <w:start w:val="1"/>
      <w:numFmt w:val="bullet"/>
      <w:lvlText w:val="o"/>
      <w:lvlJc w:val="left"/>
      <w:pPr>
        <w:ind w:left="4968" w:hanging="360"/>
      </w:pPr>
      <w:rPr>
        <w:rFonts w:ascii="Courier New" w:hAnsi="Courier New" w:cs="Courier New"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4" w15:restartNumberingAfterBreak="0">
    <w:nsid w:val="17891294"/>
    <w:multiLevelType w:val="hybridMultilevel"/>
    <w:tmpl w:val="C4F48222"/>
    <w:lvl w:ilvl="0" w:tplc="F80EFC6E">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5630A9"/>
    <w:multiLevelType w:val="hybridMultilevel"/>
    <w:tmpl w:val="1B04CD2E"/>
    <w:lvl w:ilvl="0" w:tplc="4CC48170">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7814741"/>
    <w:multiLevelType w:val="hybridMultilevel"/>
    <w:tmpl w:val="98AA2230"/>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A6712"/>
    <w:multiLevelType w:val="hybridMultilevel"/>
    <w:tmpl w:val="C3204F6C"/>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FA6B82"/>
    <w:multiLevelType w:val="hybridMultilevel"/>
    <w:tmpl w:val="5922059E"/>
    <w:lvl w:ilvl="0" w:tplc="040C0001">
      <w:start w:val="1"/>
      <w:numFmt w:val="bullet"/>
      <w:lvlText w:val=""/>
      <w:lvlJc w:val="left"/>
      <w:pPr>
        <w:ind w:left="720" w:hanging="360"/>
      </w:pPr>
      <w:rPr>
        <w:rFonts w:ascii="Symbol" w:hAnsi="Symbol" w:hint="default"/>
      </w:rPr>
    </w:lvl>
    <w:lvl w:ilvl="1" w:tplc="E870BEB6">
      <w:numFmt w:val="bullet"/>
      <w:lvlText w:val="–"/>
      <w:lvlJc w:val="left"/>
      <w:pPr>
        <w:ind w:left="1440" w:hanging="360"/>
      </w:pPr>
      <w:rPr>
        <w:rFonts w:ascii="Tahoma" w:eastAsia="Times New Roman" w:hAnsi="Tahoma" w:cs="Tahom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296281"/>
    <w:multiLevelType w:val="hybridMultilevel"/>
    <w:tmpl w:val="E3EA4E10"/>
    <w:lvl w:ilvl="0" w:tplc="77567A5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7C3CFA"/>
    <w:multiLevelType w:val="hybridMultilevel"/>
    <w:tmpl w:val="E1C278AC"/>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84C0B1F"/>
    <w:multiLevelType w:val="hybridMultilevel"/>
    <w:tmpl w:val="940ADAB2"/>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335B3E"/>
    <w:multiLevelType w:val="hybridMultilevel"/>
    <w:tmpl w:val="4D3E9C96"/>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5C6DF8"/>
    <w:multiLevelType w:val="hybridMultilevel"/>
    <w:tmpl w:val="4282C34C"/>
    <w:lvl w:ilvl="0" w:tplc="4CC4817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1335C"/>
    <w:multiLevelType w:val="hybridMultilevel"/>
    <w:tmpl w:val="66A414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0E829B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567241B"/>
    <w:multiLevelType w:val="hybridMultilevel"/>
    <w:tmpl w:val="D0F4DB68"/>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C65C0A"/>
    <w:multiLevelType w:val="hybridMultilevel"/>
    <w:tmpl w:val="83E0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DAE1564"/>
    <w:multiLevelType w:val="multilevel"/>
    <w:tmpl w:val="BFF0DB7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3033FD1"/>
    <w:multiLevelType w:val="hybridMultilevel"/>
    <w:tmpl w:val="DE8C55DA"/>
    <w:lvl w:ilvl="0" w:tplc="4CC4817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6474EF"/>
    <w:multiLevelType w:val="hybridMultilevel"/>
    <w:tmpl w:val="779862A2"/>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EB7985"/>
    <w:multiLevelType w:val="hybridMultilevel"/>
    <w:tmpl w:val="EAEC12CE"/>
    <w:lvl w:ilvl="0" w:tplc="040C0003">
      <w:start w:val="1"/>
      <w:numFmt w:val="bullet"/>
      <w:lvlText w:val="o"/>
      <w:lvlJc w:val="left"/>
      <w:pPr>
        <w:ind w:left="720" w:hanging="360"/>
      </w:pPr>
      <w:rPr>
        <w:rFonts w:ascii="Courier New" w:hAnsi="Courier New" w:cs="Courier New"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075704"/>
    <w:multiLevelType w:val="hybridMultilevel"/>
    <w:tmpl w:val="1040B888"/>
    <w:lvl w:ilvl="0" w:tplc="009E21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0"/>
  </w:num>
  <w:num w:numId="5">
    <w:abstractNumId w:val="10"/>
  </w:num>
  <w:num w:numId="6">
    <w:abstractNumId w:val="18"/>
  </w:num>
  <w:num w:numId="7">
    <w:abstractNumId w:val="17"/>
  </w:num>
  <w:num w:numId="8">
    <w:abstractNumId w:val="15"/>
  </w:num>
  <w:num w:numId="9">
    <w:abstractNumId w:val="22"/>
  </w:num>
  <w:num w:numId="10">
    <w:abstractNumId w:val="5"/>
  </w:num>
  <w:num w:numId="11">
    <w:abstractNumId w:val="2"/>
  </w:num>
  <w:num w:numId="12">
    <w:abstractNumId w:val="19"/>
  </w:num>
  <w:num w:numId="13">
    <w:abstractNumId w:val="3"/>
  </w:num>
  <w:num w:numId="14">
    <w:abstractNumId w:val="11"/>
  </w:num>
  <w:num w:numId="15">
    <w:abstractNumId w:val="13"/>
  </w:num>
  <w:num w:numId="16">
    <w:abstractNumId w:val="16"/>
  </w:num>
  <w:num w:numId="17">
    <w:abstractNumId w:val="7"/>
  </w:num>
  <w:num w:numId="18">
    <w:abstractNumId w:val="12"/>
  </w:num>
  <w:num w:numId="19">
    <w:abstractNumId w:val="6"/>
  </w:num>
  <w:num w:numId="20">
    <w:abstractNumId w:val="20"/>
  </w:num>
  <w:num w:numId="21">
    <w:abstractNumId w:val="21"/>
  </w:num>
  <w:num w:numId="22">
    <w:abstractNumId w:val="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797"/>
    <w:rsid w:val="00053E08"/>
    <w:rsid w:val="0006117F"/>
    <w:rsid w:val="00073BF4"/>
    <w:rsid w:val="00075E10"/>
    <w:rsid w:val="00080B6B"/>
    <w:rsid w:val="00081052"/>
    <w:rsid w:val="000863C9"/>
    <w:rsid w:val="00093F9D"/>
    <w:rsid w:val="00094B0A"/>
    <w:rsid w:val="000B324D"/>
    <w:rsid w:val="000B6FC8"/>
    <w:rsid w:val="000C22EF"/>
    <w:rsid w:val="000C4907"/>
    <w:rsid w:val="000D6023"/>
    <w:rsid w:val="000F12F4"/>
    <w:rsid w:val="00102C6F"/>
    <w:rsid w:val="00106506"/>
    <w:rsid w:val="00110202"/>
    <w:rsid w:val="001153E0"/>
    <w:rsid w:val="00115B9F"/>
    <w:rsid w:val="001349C2"/>
    <w:rsid w:val="00152E26"/>
    <w:rsid w:val="00171B86"/>
    <w:rsid w:val="00173991"/>
    <w:rsid w:val="00191E97"/>
    <w:rsid w:val="0019579A"/>
    <w:rsid w:val="001A11F4"/>
    <w:rsid w:val="001C1C5B"/>
    <w:rsid w:val="001C33B2"/>
    <w:rsid w:val="002037E3"/>
    <w:rsid w:val="0022073B"/>
    <w:rsid w:val="00220CB1"/>
    <w:rsid w:val="002372CC"/>
    <w:rsid w:val="00243CCB"/>
    <w:rsid w:val="00251E68"/>
    <w:rsid w:val="00253C37"/>
    <w:rsid w:val="00261468"/>
    <w:rsid w:val="002650D6"/>
    <w:rsid w:val="00276B52"/>
    <w:rsid w:val="00286A69"/>
    <w:rsid w:val="002870C4"/>
    <w:rsid w:val="002971C5"/>
    <w:rsid w:val="002A0415"/>
    <w:rsid w:val="002B49D5"/>
    <w:rsid w:val="002C13D4"/>
    <w:rsid w:val="002C52C6"/>
    <w:rsid w:val="002C7820"/>
    <w:rsid w:val="002D09F2"/>
    <w:rsid w:val="002D17F8"/>
    <w:rsid w:val="002E751E"/>
    <w:rsid w:val="002F716C"/>
    <w:rsid w:val="003062B5"/>
    <w:rsid w:val="003077E8"/>
    <w:rsid w:val="0034791B"/>
    <w:rsid w:val="00392CC9"/>
    <w:rsid w:val="003B0B8F"/>
    <w:rsid w:val="003B1B75"/>
    <w:rsid w:val="00410B58"/>
    <w:rsid w:val="00426A05"/>
    <w:rsid w:val="00455490"/>
    <w:rsid w:val="004606EC"/>
    <w:rsid w:val="004657FF"/>
    <w:rsid w:val="00465CFD"/>
    <w:rsid w:val="00471BF9"/>
    <w:rsid w:val="0049502A"/>
    <w:rsid w:val="0049515C"/>
    <w:rsid w:val="004A27C4"/>
    <w:rsid w:val="004A4FDC"/>
    <w:rsid w:val="004B13A6"/>
    <w:rsid w:val="004B1DC1"/>
    <w:rsid w:val="004B739D"/>
    <w:rsid w:val="004D5FF5"/>
    <w:rsid w:val="004E4EDB"/>
    <w:rsid w:val="004E5AB2"/>
    <w:rsid w:val="004F4BC8"/>
    <w:rsid w:val="004F5A3C"/>
    <w:rsid w:val="005059CF"/>
    <w:rsid w:val="0051220E"/>
    <w:rsid w:val="005219E3"/>
    <w:rsid w:val="00525E6B"/>
    <w:rsid w:val="005267E0"/>
    <w:rsid w:val="005310A0"/>
    <w:rsid w:val="00533205"/>
    <w:rsid w:val="00545C3E"/>
    <w:rsid w:val="005468BD"/>
    <w:rsid w:val="0054763B"/>
    <w:rsid w:val="00566528"/>
    <w:rsid w:val="00574EBC"/>
    <w:rsid w:val="005900D2"/>
    <w:rsid w:val="00595B30"/>
    <w:rsid w:val="005A081A"/>
    <w:rsid w:val="005A577D"/>
    <w:rsid w:val="005D07EA"/>
    <w:rsid w:val="005E77DB"/>
    <w:rsid w:val="005F5760"/>
    <w:rsid w:val="00617F3B"/>
    <w:rsid w:val="00634F6F"/>
    <w:rsid w:val="00647514"/>
    <w:rsid w:val="00650AE4"/>
    <w:rsid w:val="00684DB2"/>
    <w:rsid w:val="006B17AF"/>
    <w:rsid w:val="006C578E"/>
    <w:rsid w:val="006D2457"/>
    <w:rsid w:val="006D3B2E"/>
    <w:rsid w:val="006D5323"/>
    <w:rsid w:val="006E04C4"/>
    <w:rsid w:val="006F72C2"/>
    <w:rsid w:val="00726945"/>
    <w:rsid w:val="0073307F"/>
    <w:rsid w:val="007330B3"/>
    <w:rsid w:val="00734A32"/>
    <w:rsid w:val="00752797"/>
    <w:rsid w:val="00752FB2"/>
    <w:rsid w:val="00762DF0"/>
    <w:rsid w:val="007643D0"/>
    <w:rsid w:val="0077471E"/>
    <w:rsid w:val="00777207"/>
    <w:rsid w:val="007868C6"/>
    <w:rsid w:val="00787263"/>
    <w:rsid w:val="00792926"/>
    <w:rsid w:val="007A4955"/>
    <w:rsid w:val="007A77D3"/>
    <w:rsid w:val="007B4A80"/>
    <w:rsid w:val="007D6AC9"/>
    <w:rsid w:val="007E2C71"/>
    <w:rsid w:val="007E398E"/>
    <w:rsid w:val="007F1212"/>
    <w:rsid w:val="0080635F"/>
    <w:rsid w:val="008460AD"/>
    <w:rsid w:val="00847EAA"/>
    <w:rsid w:val="00861F98"/>
    <w:rsid w:val="00862E51"/>
    <w:rsid w:val="00880434"/>
    <w:rsid w:val="008A7DC2"/>
    <w:rsid w:val="008C77D6"/>
    <w:rsid w:val="008D5F8C"/>
    <w:rsid w:val="00902E81"/>
    <w:rsid w:val="00905714"/>
    <w:rsid w:val="00912132"/>
    <w:rsid w:val="0092435A"/>
    <w:rsid w:val="009247B4"/>
    <w:rsid w:val="00924C6C"/>
    <w:rsid w:val="00925D05"/>
    <w:rsid w:val="00926122"/>
    <w:rsid w:val="00930D35"/>
    <w:rsid w:val="0097271D"/>
    <w:rsid w:val="00983DD6"/>
    <w:rsid w:val="0098550C"/>
    <w:rsid w:val="009931B9"/>
    <w:rsid w:val="00993BFD"/>
    <w:rsid w:val="009A2C9B"/>
    <w:rsid w:val="009C4D55"/>
    <w:rsid w:val="009D72ED"/>
    <w:rsid w:val="009E002C"/>
    <w:rsid w:val="009F0E4D"/>
    <w:rsid w:val="009F5E6B"/>
    <w:rsid w:val="00A02814"/>
    <w:rsid w:val="00A140F5"/>
    <w:rsid w:val="00A1736F"/>
    <w:rsid w:val="00A17A53"/>
    <w:rsid w:val="00A34EDF"/>
    <w:rsid w:val="00A40A8F"/>
    <w:rsid w:val="00A509CD"/>
    <w:rsid w:val="00A62172"/>
    <w:rsid w:val="00A82272"/>
    <w:rsid w:val="00A8495D"/>
    <w:rsid w:val="00A9428F"/>
    <w:rsid w:val="00AA0C39"/>
    <w:rsid w:val="00AB45FD"/>
    <w:rsid w:val="00AC0D5E"/>
    <w:rsid w:val="00AC511A"/>
    <w:rsid w:val="00B052FE"/>
    <w:rsid w:val="00B06130"/>
    <w:rsid w:val="00B06284"/>
    <w:rsid w:val="00B0639D"/>
    <w:rsid w:val="00B52ECC"/>
    <w:rsid w:val="00B61BB4"/>
    <w:rsid w:val="00B65C08"/>
    <w:rsid w:val="00B701A1"/>
    <w:rsid w:val="00B70A7E"/>
    <w:rsid w:val="00B839D8"/>
    <w:rsid w:val="00B84887"/>
    <w:rsid w:val="00B90F4E"/>
    <w:rsid w:val="00BD27E1"/>
    <w:rsid w:val="00BD62D6"/>
    <w:rsid w:val="00BF5D73"/>
    <w:rsid w:val="00C21441"/>
    <w:rsid w:val="00C33DAF"/>
    <w:rsid w:val="00C34ED3"/>
    <w:rsid w:val="00C44863"/>
    <w:rsid w:val="00C53F97"/>
    <w:rsid w:val="00C5586B"/>
    <w:rsid w:val="00C63135"/>
    <w:rsid w:val="00C90CF1"/>
    <w:rsid w:val="00CA0C3E"/>
    <w:rsid w:val="00CA5498"/>
    <w:rsid w:val="00CA5A1F"/>
    <w:rsid w:val="00CB7FDE"/>
    <w:rsid w:val="00CC5B79"/>
    <w:rsid w:val="00CD115B"/>
    <w:rsid w:val="00CD56B9"/>
    <w:rsid w:val="00CE767B"/>
    <w:rsid w:val="00D1764A"/>
    <w:rsid w:val="00D21813"/>
    <w:rsid w:val="00D2599B"/>
    <w:rsid w:val="00D37DCB"/>
    <w:rsid w:val="00D42AA0"/>
    <w:rsid w:val="00D55A21"/>
    <w:rsid w:val="00D63578"/>
    <w:rsid w:val="00D70E33"/>
    <w:rsid w:val="00D77DDD"/>
    <w:rsid w:val="00D927B6"/>
    <w:rsid w:val="00D96262"/>
    <w:rsid w:val="00DA1375"/>
    <w:rsid w:val="00DA58DC"/>
    <w:rsid w:val="00DB5DAD"/>
    <w:rsid w:val="00DD34A1"/>
    <w:rsid w:val="00DD5736"/>
    <w:rsid w:val="00DF04E1"/>
    <w:rsid w:val="00E01DB3"/>
    <w:rsid w:val="00E021ED"/>
    <w:rsid w:val="00E02647"/>
    <w:rsid w:val="00E27140"/>
    <w:rsid w:val="00E30BCF"/>
    <w:rsid w:val="00E47695"/>
    <w:rsid w:val="00E537BC"/>
    <w:rsid w:val="00E53D26"/>
    <w:rsid w:val="00E66C9D"/>
    <w:rsid w:val="00EB085B"/>
    <w:rsid w:val="00EB10D4"/>
    <w:rsid w:val="00EB2388"/>
    <w:rsid w:val="00EB46B6"/>
    <w:rsid w:val="00EE43AA"/>
    <w:rsid w:val="00EF0D13"/>
    <w:rsid w:val="00EF7260"/>
    <w:rsid w:val="00F16D66"/>
    <w:rsid w:val="00F21B11"/>
    <w:rsid w:val="00F41D0F"/>
    <w:rsid w:val="00F42B29"/>
    <w:rsid w:val="00F54730"/>
    <w:rsid w:val="00F60A4B"/>
    <w:rsid w:val="00F628F7"/>
    <w:rsid w:val="00FA203F"/>
    <w:rsid w:val="00FC14C3"/>
    <w:rsid w:val="00FD1740"/>
    <w:rsid w:val="00FD4673"/>
    <w:rsid w:val="00FE0245"/>
    <w:rsid w:val="00FE2365"/>
    <w:rsid w:val="0524DD01"/>
    <w:rsid w:val="0732DAAD"/>
    <w:rsid w:val="07EC22F2"/>
    <w:rsid w:val="0B23C3B4"/>
    <w:rsid w:val="0E89AE11"/>
    <w:rsid w:val="16FC982D"/>
    <w:rsid w:val="1A79492B"/>
    <w:rsid w:val="2863D6E6"/>
    <w:rsid w:val="28B06C0D"/>
    <w:rsid w:val="2B549ECF"/>
    <w:rsid w:val="2E56C23B"/>
    <w:rsid w:val="344C3AC2"/>
    <w:rsid w:val="388F6513"/>
    <w:rsid w:val="40F04417"/>
    <w:rsid w:val="45478C06"/>
    <w:rsid w:val="478A3F50"/>
    <w:rsid w:val="4820ACA3"/>
    <w:rsid w:val="49D3DB2B"/>
    <w:rsid w:val="4AC8A926"/>
    <w:rsid w:val="51B6A587"/>
    <w:rsid w:val="549D117D"/>
    <w:rsid w:val="54B58D8A"/>
    <w:rsid w:val="55F5211A"/>
    <w:rsid w:val="5D867E21"/>
    <w:rsid w:val="6C54C70E"/>
    <w:rsid w:val="700A71B4"/>
    <w:rsid w:val="746F4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84C0DA"/>
  <w15:docId w15:val="{80F2A695-479E-4D65-89F3-9EFD37D7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2797"/>
    <w:pPr>
      <w:tabs>
        <w:tab w:val="center" w:pos="4536"/>
        <w:tab w:val="right" w:pos="9072"/>
      </w:tabs>
      <w:spacing w:after="0" w:line="240" w:lineRule="auto"/>
    </w:pPr>
  </w:style>
  <w:style w:type="character" w:customStyle="1" w:styleId="En-tteCar">
    <w:name w:val="En-tête Car"/>
    <w:basedOn w:val="Policepardfaut"/>
    <w:link w:val="En-tte"/>
    <w:uiPriority w:val="99"/>
    <w:rsid w:val="00752797"/>
  </w:style>
  <w:style w:type="paragraph" w:styleId="Pieddepage">
    <w:name w:val="footer"/>
    <w:basedOn w:val="Normal"/>
    <w:link w:val="PieddepageCar"/>
    <w:uiPriority w:val="99"/>
    <w:unhideWhenUsed/>
    <w:rsid w:val="007527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2797"/>
  </w:style>
  <w:style w:type="character" w:styleId="Marquedecommentaire">
    <w:name w:val="annotation reference"/>
    <w:rsid w:val="00A62172"/>
    <w:rPr>
      <w:sz w:val="16"/>
      <w:szCs w:val="16"/>
    </w:rPr>
  </w:style>
  <w:style w:type="paragraph" w:styleId="Commentaire">
    <w:name w:val="annotation text"/>
    <w:basedOn w:val="Normal"/>
    <w:link w:val="CommentaireCar"/>
    <w:rsid w:val="00A6217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A62172"/>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621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172"/>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A62172"/>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62172"/>
    <w:rPr>
      <w:rFonts w:ascii="Times New Roman" w:eastAsia="Times New Roman" w:hAnsi="Times New Roman" w:cs="Times New Roman"/>
      <w:b/>
      <w:bCs/>
      <w:sz w:val="20"/>
      <w:szCs w:val="20"/>
      <w:lang w:eastAsia="fr-FR"/>
    </w:rPr>
  </w:style>
  <w:style w:type="table" w:styleId="Grilledutableau">
    <w:name w:val="Table Grid"/>
    <w:basedOn w:val="TableauNormal"/>
    <w:rsid w:val="009247B4"/>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82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6413cc01089d479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3E753ADDCA940808D71F1503B4EBF" ma:contentTypeVersion="2" ma:contentTypeDescription="Create a new document." ma:contentTypeScope="" ma:versionID="bfe70891a4ffb4e898ae5a3694b069a7">
  <xsd:schema xmlns:xsd="http://www.w3.org/2001/XMLSchema" xmlns:xs="http://www.w3.org/2001/XMLSchema" xmlns:p="http://schemas.microsoft.com/office/2006/metadata/properties" xmlns:ns2="02ada104-823b-4448-a484-06bff61b75f9" targetNamespace="http://schemas.microsoft.com/office/2006/metadata/properties" ma:root="true" ma:fieldsID="cdfba9471b9e4f7cd5b913c1d068dcd5" ns2:_="">
    <xsd:import namespace="02ada104-823b-4448-a484-06bff61b75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da104-823b-4448-a484-06bff61b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82F68-1000-43EE-8B44-ED7FDB29F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da104-823b-4448-a484-06bff61b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40718-96A5-4F18-A1C3-8714C9CD3FB8}">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02ada104-823b-4448-a484-06bff61b75f9"/>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61380B0-92B0-421D-B222-F9C359C96081}">
  <ds:schemaRefs>
    <ds:schemaRef ds:uri="http://schemas.microsoft.com/sharepoint/v3/contenttype/forms"/>
  </ds:schemaRefs>
</ds:datastoreItem>
</file>

<file path=customXml/itemProps4.xml><?xml version="1.0" encoding="utf-8"?>
<ds:datastoreItem xmlns:ds="http://schemas.openxmlformats.org/officeDocument/2006/customXml" ds:itemID="{DD803A60-8181-4ABC-B6AC-A2A1CF08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1742</Words>
  <Characters>9583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charlotte.carayon</dc:creator>
  <cp:lastModifiedBy>Camille STEPHAN-PERREY</cp:lastModifiedBy>
  <cp:revision>3</cp:revision>
  <cp:lastPrinted>2021-06-16T00:55:00Z</cp:lastPrinted>
  <dcterms:created xsi:type="dcterms:W3CDTF">2023-01-02T22:24:00Z</dcterms:created>
  <dcterms:modified xsi:type="dcterms:W3CDTF">2023-01-03T00:04:00Z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0x0101006433E753ADDCA940808D71F1503B4EBF</vt:lpwstr>
  </property>
</Properties>
</file>