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761CE3AB" w14:textId="6A7A5206" w:rsidR="00A62172" w:rsidRPr="002C4C5C" w:rsidRDefault="00A62172" w:rsidP="00FE024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000000" w:themeColor="text1"/>
          <w:sz w:val="44"/>
          <w:szCs w:val="44"/>
          <w:lang w:eastAsia="fr-FR"/>
        </w:rPr>
      </w:pPr>
      <w:r w:rsidRPr="002C4C5C">
        <w:rPr>
          <w:rFonts w:eastAsia="Times New Roman" w:cstheme="minorHAnsi"/>
          <w:b/>
          <w:color w:val="000000" w:themeColor="text1"/>
          <w:sz w:val="44"/>
          <w:szCs w:val="44"/>
          <w:lang w:eastAsia="fr-FR"/>
        </w:rPr>
        <w:t xml:space="preserve">Opération </w:t>
      </w:r>
      <w:r w:rsidR="00C27369" w:rsidRPr="002C4C5C">
        <w:rPr>
          <w:rFonts w:eastAsia="Times New Roman" w:cstheme="minorHAnsi"/>
          <w:b/>
          <w:color w:val="000000" w:themeColor="text1"/>
          <w:sz w:val="44"/>
          <w:szCs w:val="44"/>
          <w:lang w:eastAsia="fr-FR"/>
        </w:rPr>
        <w:t>ANEMONE</w:t>
      </w:r>
      <w:r w:rsidRPr="002C4C5C">
        <w:rPr>
          <w:rFonts w:eastAsia="Times New Roman" w:cstheme="minorHAnsi"/>
          <w:b/>
          <w:color w:val="000000" w:themeColor="text1"/>
          <w:sz w:val="44"/>
          <w:szCs w:val="44"/>
          <w:lang w:eastAsia="fr-FR"/>
        </w:rPr>
        <w:t xml:space="preserve"> –</w:t>
      </w:r>
      <w:r w:rsidR="00C27369" w:rsidRPr="002C4C5C">
        <w:rPr>
          <w:rFonts w:eastAsia="Times New Roman" w:cstheme="minorHAnsi"/>
          <w:b/>
          <w:color w:val="000000" w:themeColor="text1"/>
          <w:sz w:val="44"/>
          <w:szCs w:val="44"/>
          <w:lang w:eastAsia="fr-FR"/>
        </w:rPr>
        <w:t xml:space="preserve"> </w:t>
      </w:r>
      <w:r w:rsidR="00A420D1" w:rsidRPr="002C4C5C">
        <w:rPr>
          <w:rFonts w:eastAsia="Times New Roman" w:cstheme="minorHAnsi"/>
          <w:b/>
          <w:color w:val="000000" w:themeColor="text1"/>
          <w:sz w:val="44"/>
          <w:szCs w:val="44"/>
          <w:lang w:eastAsia="fr-FR"/>
        </w:rPr>
        <w:t>R</w:t>
      </w:r>
      <w:r w:rsidRPr="002C4C5C">
        <w:rPr>
          <w:rFonts w:eastAsia="Times New Roman" w:cstheme="minorHAnsi"/>
          <w:b/>
          <w:color w:val="000000" w:themeColor="text1"/>
          <w:sz w:val="44"/>
          <w:szCs w:val="44"/>
          <w:lang w:eastAsia="fr-FR"/>
        </w:rPr>
        <w:t xml:space="preserve">éhabilitation de </w:t>
      </w:r>
      <w:r w:rsidR="00C27369" w:rsidRPr="002C4C5C">
        <w:rPr>
          <w:rFonts w:eastAsia="Times New Roman" w:cstheme="minorHAnsi"/>
          <w:b/>
          <w:color w:val="000000" w:themeColor="text1"/>
          <w:sz w:val="44"/>
          <w:szCs w:val="44"/>
          <w:lang w:eastAsia="fr-FR"/>
        </w:rPr>
        <w:t>16</w:t>
      </w:r>
      <w:r w:rsidR="00B52ECC" w:rsidRPr="002C4C5C">
        <w:rPr>
          <w:rFonts w:eastAsia="Times New Roman" w:cstheme="minorHAnsi"/>
          <w:b/>
          <w:color w:val="000000" w:themeColor="text1"/>
          <w:sz w:val="44"/>
          <w:szCs w:val="44"/>
          <w:lang w:eastAsia="fr-FR"/>
        </w:rPr>
        <w:t xml:space="preserve"> logements locatifs </w:t>
      </w:r>
      <w:r w:rsidR="00C27369" w:rsidRPr="002C4C5C">
        <w:rPr>
          <w:rFonts w:eastAsia="Times New Roman" w:cstheme="minorHAnsi"/>
          <w:b/>
          <w:color w:val="000000" w:themeColor="text1"/>
          <w:sz w:val="44"/>
          <w:szCs w:val="44"/>
          <w:lang w:eastAsia="fr-FR"/>
        </w:rPr>
        <w:t>– Rivière Salée - Nouméa</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6CC77D95" w:rsidR="00A62172" w:rsidRPr="009247B4" w:rsidRDefault="00F94E8D"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Pr>
          <w:rFonts w:eastAsia="Times New Roman" w:cstheme="minorHAnsi"/>
          <w:b/>
          <w:i/>
          <w:color w:val="C45911" w:themeColor="accent2" w:themeShade="BF"/>
          <w:sz w:val="32"/>
          <w:szCs w:val="32"/>
          <w:lang w:eastAsia="fr-FR"/>
        </w:rPr>
        <w:t>Pièce n° 2</w:t>
      </w:r>
      <w:r w:rsidR="00A62172" w:rsidRPr="009247B4">
        <w:rPr>
          <w:rFonts w:eastAsia="Times New Roman" w:cstheme="minorHAnsi"/>
          <w:b/>
          <w:i/>
          <w:color w:val="C45911" w:themeColor="accent2" w:themeShade="BF"/>
          <w:sz w:val="32"/>
          <w:szCs w:val="32"/>
          <w:lang w:eastAsia="fr-FR"/>
        </w:rPr>
        <w:t xml:space="preserve"> – </w:t>
      </w:r>
      <w:bookmarkEnd w:id="0"/>
      <w:bookmarkEnd w:id="1"/>
      <w:bookmarkEnd w:id="2"/>
      <w:r>
        <w:rPr>
          <w:rFonts w:eastAsia="Times New Roman" w:cstheme="minorHAnsi"/>
          <w:b/>
          <w:i/>
          <w:color w:val="C45911" w:themeColor="accent2" w:themeShade="BF"/>
          <w:sz w:val="32"/>
          <w:szCs w:val="32"/>
          <w:lang w:eastAsia="fr-FR"/>
        </w:rPr>
        <w:t>Cahier des Clauses Administratives Particulières</w:t>
      </w:r>
    </w:p>
    <w:p w14:paraId="050F6A59" w14:textId="7A3EE0B3"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0C6AA3" w:rsidRPr="002C4C5C">
        <w:rPr>
          <w:rFonts w:eastAsia="Times New Roman" w:cstheme="minorHAnsi"/>
          <w:b/>
          <w:color w:val="000000" w:themeColor="text1"/>
          <w:sz w:val="32"/>
          <w:szCs w:val="32"/>
          <w:lang w:eastAsia="fr-FR"/>
        </w:rPr>
        <w:t>2</w:t>
      </w:r>
      <w:r w:rsidR="00C27369" w:rsidRPr="002C4C5C">
        <w:rPr>
          <w:rFonts w:eastAsia="Times New Roman" w:cstheme="minorHAnsi"/>
          <w:b/>
          <w:color w:val="000000" w:themeColor="text1"/>
          <w:sz w:val="32"/>
          <w:szCs w:val="32"/>
          <w:lang w:eastAsia="fr-FR"/>
        </w:rPr>
        <w:t>1326</w:t>
      </w:r>
      <w:r w:rsidR="000C6AA3" w:rsidRPr="002C4C5C">
        <w:rPr>
          <w:rFonts w:eastAsia="Times New Roman" w:cstheme="minorHAnsi"/>
          <w:b/>
          <w:color w:val="000000" w:themeColor="text1"/>
          <w:sz w:val="32"/>
          <w:szCs w:val="32"/>
          <w:lang w:eastAsia="fr-FR"/>
        </w:rPr>
        <w:t>/202</w:t>
      </w:r>
      <w:r w:rsidR="00C27369" w:rsidRPr="002C4C5C">
        <w:rPr>
          <w:rFonts w:eastAsia="Times New Roman" w:cstheme="minorHAnsi"/>
          <w:b/>
          <w:color w:val="000000" w:themeColor="text1"/>
          <w:sz w:val="32"/>
          <w:szCs w:val="32"/>
          <w:lang w:eastAsia="fr-FR"/>
        </w:rPr>
        <w:t>4</w:t>
      </w:r>
      <w:r w:rsidR="000C6AA3" w:rsidRPr="002C4C5C">
        <w:rPr>
          <w:rFonts w:eastAsia="Times New Roman" w:cstheme="minorHAnsi"/>
          <w:b/>
          <w:color w:val="000000" w:themeColor="text1"/>
          <w:sz w:val="32"/>
          <w:szCs w:val="32"/>
          <w:lang w:eastAsia="fr-FR"/>
        </w:rPr>
        <w:t>/</w:t>
      </w:r>
      <w:r w:rsidR="00C27369" w:rsidRPr="002C4C5C">
        <w:rPr>
          <w:rFonts w:eastAsia="Times New Roman" w:cstheme="minorHAnsi"/>
          <w:b/>
          <w:color w:val="000000" w:themeColor="text1"/>
          <w:sz w:val="32"/>
          <w:szCs w:val="32"/>
          <w:lang w:eastAsia="fr-FR"/>
        </w:rPr>
        <w:t>01</w:t>
      </w:r>
      <w:r w:rsidR="000C6AA3" w:rsidRPr="002C4C5C">
        <w:rPr>
          <w:rFonts w:eastAsia="Times New Roman" w:cstheme="minorHAnsi"/>
          <w:b/>
          <w:color w:val="000000" w:themeColor="text1"/>
          <w:sz w:val="32"/>
          <w:szCs w:val="32"/>
          <w:lang w:eastAsia="fr-FR"/>
        </w:rPr>
        <w:t>/</w:t>
      </w:r>
      <w:r w:rsidR="00A230F4" w:rsidRPr="002C4C5C">
        <w:rPr>
          <w:rFonts w:eastAsia="Times New Roman" w:cstheme="minorHAnsi"/>
          <w:b/>
          <w:color w:val="000000" w:themeColor="text1"/>
          <w:sz w:val="32"/>
          <w:szCs w:val="32"/>
          <w:lang w:eastAsia="fr-FR"/>
        </w:rPr>
        <w:t xml:space="preserve"> _ _ _</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4D51F7CE"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5C9C7E3D" w14:textId="2439D2B9" w:rsidR="002C4C5C" w:rsidRDefault="002C4C5C"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5955B8C8" w14:textId="489EA5A0" w:rsidR="002C4C5C" w:rsidRDefault="002C4C5C"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944C438" w14:textId="2E284AB2" w:rsidR="002C4C5C" w:rsidRDefault="002C4C5C"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5AC66AE6" w14:textId="77777777" w:rsidR="002C4C5C" w:rsidRPr="009247B4" w:rsidRDefault="002C4C5C"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77777777"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60963D47" w14:textId="77777777" w:rsidR="00335560" w:rsidRPr="009247B4" w:rsidRDefault="00335560"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5233D14D"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3C56773F" w14:textId="3C29BB62"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F94E8D">
        <w:rPr>
          <w:rFonts w:eastAsia="Times New Roman" w:cstheme="minorHAnsi"/>
          <w:b/>
          <w:sz w:val="32"/>
          <w:szCs w:val="32"/>
          <w:lang w:eastAsia="fr-FR"/>
        </w:rPr>
        <w:t>s</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633CEBDA" w14:textId="77777777" w:rsidR="00A62172" w:rsidRPr="009247B4" w:rsidRDefault="00A62172" w:rsidP="00FE0245">
      <w:pPr>
        <w:spacing w:after="0" w:line="240" w:lineRule="auto"/>
        <w:rPr>
          <w:rFonts w:eastAsia="Times New Roman" w:cstheme="minorHAnsi"/>
          <w:sz w:val="32"/>
          <w:szCs w:val="32"/>
          <w:lang w:eastAsia="fr-FR"/>
        </w:rPr>
      </w:pPr>
    </w:p>
    <w:p w14:paraId="3330FAE3" w14:textId="77777777" w:rsidR="00A62172" w:rsidRPr="009247B4" w:rsidRDefault="00A62172" w:rsidP="00FE0245">
      <w:pPr>
        <w:tabs>
          <w:tab w:val="left" w:pos="1985"/>
        </w:tabs>
        <w:spacing w:after="0" w:line="240" w:lineRule="auto"/>
        <w:rPr>
          <w:rFonts w:eastAsia="Times New Roman" w:cstheme="minorHAnsi"/>
          <w:b/>
          <w:sz w:val="24"/>
          <w:szCs w:val="24"/>
          <w:lang w:eastAsia="fr-FR"/>
        </w:rPr>
      </w:pPr>
      <w:r w:rsidRPr="009247B4">
        <w:rPr>
          <w:rFonts w:eastAsia="Times New Roman" w:cstheme="minorHAnsi"/>
          <w:b/>
          <w:sz w:val="24"/>
          <w:szCs w:val="24"/>
          <w:lang w:eastAsia="fr-FR"/>
        </w:rPr>
        <w:t xml:space="preserve"> </w:t>
      </w:r>
    </w:p>
    <w:p w14:paraId="7915B77E" w14:textId="77777777" w:rsidR="00A62172" w:rsidRPr="009247B4" w:rsidRDefault="00A62172" w:rsidP="00FE0245">
      <w:pPr>
        <w:tabs>
          <w:tab w:val="left" w:pos="1985"/>
        </w:tabs>
        <w:spacing w:after="0" w:line="240" w:lineRule="auto"/>
        <w:rPr>
          <w:rFonts w:eastAsia="Times New Roman" w:cstheme="minorHAnsi"/>
          <w:b/>
          <w:sz w:val="24"/>
          <w:szCs w:val="24"/>
          <w:lang w:eastAsia="fr-FR"/>
        </w:rPr>
      </w:pPr>
    </w:p>
    <w:sdt>
      <w:sdtPr>
        <w:rPr>
          <w:rFonts w:asciiTheme="minorHAnsi" w:eastAsiaTheme="minorHAnsi" w:hAnsiTheme="minorHAnsi" w:cstheme="minorHAnsi"/>
          <w:b w:val="0"/>
          <w:bCs w:val="0"/>
          <w:caps w:val="0"/>
          <w:u w:val="none"/>
          <w:lang w:eastAsia="en-US"/>
        </w:rPr>
        <w:id w:val="1998464841"/>
        <w:docPartObj>
          <w:docPartGallery w:val="Table of Contents"/>
          <w:docPartUnique/>
        </w:docPartObj>
      </w:sdtPr>
      <w:sdtEndPr>
        <w:rPr>
          <w:sz w:val="20"/>
          <w:szCs w:val="20"/>
        </w:rPr>
      </w:sdtEndPr>
      <w:sdtContent>
        <w:p w14:paraId="1C1CB2C8" w14:textId="77777777" w:rsidR="00781BA7" w:rsidRPr="00781BA7" w:rsidRDefault="00781BA7">
          <w:pPr>
            <w:pStyle w:val="TM1"/>
            <w:rPr>
              <w:rFonts w:asciiTheme="minorHAnsi" w:eastAsiaTheme="minorHAnsi" w:hAnsiTheme="minorHAnsi" w:cstheme="minorHAnsi"/>
              <w:color w:val="ED7D31" w:themeColor="accent2"/>
              <w:u w:val="none"/>
              <w:lang w:eastAsia="en-US"/>
            </w:rPr>
          </w:pPr>
          <w:r w:rsidRPr="00781BA7">
            <w:rPr>
              <w:rFonts w:asciiTheme="minorHAnsi" w:eastAsiaTheme="minorHAnsi" w:hAnsiTheme="minorHAnsi" w:cstheme="minorHAnsi"/>
              <w:color w:val="ED7D31" w:themeColor="accent2"/>
              <w:u w:val="none"/>
              <w:lang w:eastAsia="en-US"/>
            </w:rPr>
            <w:t>Table des matières</w:t>
          </w:r>
        </w:p>
        <w:p w14:paraId="7AF957C6" w14:textId="180819E2" w:rsidR="002C4C5C" w:rsidRDefault="00132137">
          <w:pPr>
            <w:pStyle w:val="TM1"/>
            <w:rPr>
              <w:rFonts w:asciiTheme="minorHAnsi" w:eastAsiaTheme="minorEastAsia" w:hAnsiTheme="minorHAnsi" w:cstheme="minorBidi"/>
              <w:b w:val="0"/>
              <w:bCs w:val="0"/>
              <w:caps w:val="0"/>
              <w:noProof/>
              <w:u w:val="none"/>
            </w:rPr>
          </w:pPr>
          <w:r w:rsidRPr="00781BA7">
            <w:rPr>
              <w:rFonts w:asciiTheme="minorHAnsi" w:hAnsiTheme="minorHAnsi" w:cstheme="minorHAnsi"/>
              <w:b w:val="0"/>
              <w:sz w:val="20"/>
              <w:szCs w:val="20"/>
              <w:u w:val="none"/>
            </w:rPr>
            <w:fldChar w:fldCharType="begin"/>
          </w:r>
          <w:r w:rsidRPr="00781BA7">
            <w:rPr>
              <w:rFonts w:asciiTheme="minorHAnsi" w:hAnsiTheme="minorHAnsi" w:cstheme="minorHAnsi"/>
              <w:b w:val="0"/>
              <w:sz w:val="20"/>
              <w:szCs w:val="20"/>
              <w:u w:val="none"/>
            </w:rPr>
            <w:instrText xml:space="preserve"> TOC \o "1-3" \h \z \u </w:instrText>
          </w:r>
          <w:r w:rsidRPr="00781BA7">
            <w:rPr>
              <w:rFonts w:asciiTheme="minorHAnsi" w:hAnsiTheme="minorHAnsi" w:cstheme="minorHAnsi"/>
              <w:b w:val="0"/>
              <w:sz w:val="20"/>
              <w:szCs w:val="20"/>
              <w:u w:val="none"/>
            </w:rPr>
            <w:fldChar w:fldCharType="separate"/>
          </w:r>
          <w:hyperlink w:anchor="_Toc173931373" w:history="1">
            <w:r w:rsidR="002C4C5C" w:rsidRPr="00C806DC">
              <w:rPr>
                <w:rStyle w:val="Lienhypertexte"/>
                <w:rFonts w:cstheme="minorHAnsi"/>
                <w:noProof/>
              </w:rPr>
              <w:t>ARTICLE 1 - OBJET DU MARCHE – DISPOSITIONS GENERALES</w:t>
            </w:r>
            <w:r w:rsidR="002C4C5C">
              <w:rPr>
                <w:noProof/>
                <w:webHidden/>
              </w:rPr>
              <w:tab/>
            </w:r>
            <w:r w:rsidR="002C4C5C">
              <w:rPr>
                <w:noProof/>
                <w:webHidden/>
              </w:rPr>
              <w:fldChar w:fldCharType="begin"/>
            </w:r>
            <w:r w:rsidR="002C4C5C">
              <w:rPr>
                <w:noProof/>
                <w:webHidden/>
              </w:rPr>
              <w:instrText xml:space="preserve"> PAGEREF _Toc173931373 \h </w:instrText>
            </w:r>
            <w:r w:rsidR="002C4C5C">
              <w:rPr>
                <w:noProof/>
                <w:webHidden/>
              </w:rPr>
            </w:r>
            <w:r w:rsidR="002C4C5C">
              <w:rPr>
                <w:noProof/>
                <w:webHidden/>
              </w:rPr>
              <w:fldChar w:fldCharType="separate"/>
            </w:r>
            <w:r w:rsidR="002C4C5C">
              <w:rPr>
                <w:noProof/>
                <w:webHidden/>
              </w:rPr>
              <w:t>5</w:t>
            </w:r>
            <w:r w:rsidR="002C4C5C">
              <w:rPr>
                <w:noProof/>
                <w:webHidden/>
              </w:rPr>
              <w:fldChar w:fldCharType="end"/>
            </w:r>
          </w:hyperlink>
        </w:p>
        <w:p w14:paraId="4AA93094" w14:textId="54732847" w:rsidR="002C4C5C" w:rsidRDefault="002C4C5C">
          <w:pPr>
            <w:pStyle w:val="TM2"/>
            <w:tabs>
              <w:tab w:val="right" w:leader="dot" w:pos="9736"/>
            </w:tabs>
            <w:rPr>
              <w:rFonts w:asciiTheme="minorHAnsi" w:eastAsiaTheme="minorEastAsia" w:hAnsiTheme="minorHAnsi" w:cstheme="minorBidi"/>
              <w:bCs w:val="0"/>
              <w:smallCaps w:val="0"/>
              <w:noProof/>
              <w:sz w:val="22"/>
            </w:rPr>
          </w:pPr>
          <w:hyperlink w:anchor="_Toc173931374" w:history="1">
            <w:r w:rsidRPr="00C806DC">
              <w:rPr>
                <w:rStyle w:val="Lienhypertexte"/>
                <w:rFonts w:cstheme="minorHAnsi"/>
                <w:b/>
                <w:noProof/>
              </w:rPr>
              <w:t>1.1 Objet du marché – Emplacement des travaux</w:t>
            </w:r>
            <w:r>
              <w:rPr>
                <w:noProof/>
                <w:webHidden/>
              </w:rPr>
              <w:tab/>
            </w:r>
            <w:r>
              <w:rPr>
                <w:noProof/>
                <w:webHidden/>
              </w:rPr>
              <w:fldChar w:fldCharType="begin"/>
            </w:r>
            <w:r>
              <w:rPr>
                <w:noProof/>
                <w:webHidden/>
              </w:rPr>
              <w:instrText xml:space="preserve"> PAGEREF _Toc173931374 \h </w:instrText>
            </w:r>
            <w:r>
              <w:rPr>
                <w:noProof/>
                <w:webHidden/>
              </w:rPr>
            </w:r>
            <w:r>
              <w:rPr>
                <w:noProof/>
                <w:webHidden/>
              </w:rPr>
              <w:fldChar w:fldCharType="separate"/>
            </w:r>
            <w:r>
              <w:rPr>
                <w:noProof/>
                <w:webHidden/>
              </w:rPr>
              <w:t>5</w:t>
            </w:r>
            <w:r>
              <w:rPr>
                <w:noProof/>
                <w:webHidden/>
              </w:rPr>
              <w:fldChar w:fldCharType="end"/>
            </w:r>
          </w:hyperlink>
        </w:p>
        <w:p w14:paraId="57B97C19" w14:textId="35D90ABB"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75" w:history="1">
            <w:r w:rsidRPr="00C806DC">
              <w:rPr>
                <w:rStyle w:val="Lienhypertexte"/>
                <w:rFonts w:cstheme="minorHAnsi"/>
                <w:b/>
                <w:noProof/>
              </w:rPr>
              <w:t>1.2</w:t>
            </w:r>
            <w:r>
              <w:rPr>
                <w:rFonts w:asciiTheme="minorHAnsi" w:eastAsiaTheme="minorEastAsia" w:hAnsiTheme="minorHAnsi" w:cstheme="minorBidi"/>
                <w:bCs w:val="0"/>
                <w:smallCaps w:val="0"/>
                <w:noProof/>
                <w:sz w:val="22"/>
              </w:rPr>
              <w:tab/>
            </w:r>
            <w:r w:rsidRPr="00C806DC">
              <w:rPr>
                <w:rStyle w:val="Lienhypertexte"/>
                <w:rFonts w:cstheme="minorHAnsi"/>
                <w:b/>
                <w:noProof/>
              </w:rPr>
              <w:t>Allotissement</w:t>
            </w:r>
            <w:r>
              <w:rPr>
                <w:noProof/>
                <w:webHidden/>
              </w:rPr>
              <w:tab/>
            </w:r>
            <w:r>
              <w:rPr>
                <w:noProof/>
                <w:webHidden/>
              </w:rPr>
              <w:fldChar w:fldCharType="begin"/>
            </w:r>
            <w:r>
              <w:rPr>
                <w:noProof/>
                <w:webHidden/>
              </w:rPr>
              <w:instrText xml:space="preserve"> PAGEREF _Toc173931375 \h </w:instrText>
            </w:r>
            <w:r>
              <w:rPr>
                <w:noProof/>
                <w:webHidden/>
              </w:rPr>
            </w:r>
            <w:r>
              <w:rPr>
                <w:noProof/>
                <w:webHidden/>
              </w:rPr>
              <w:fldChar w:fldCharType="separate"/>
            </w:r>
            <w:r>
              <w:rPr>
                <w:noProof/>
                <w:webHidden/>
              </w:rPr>
              <w:t>5</w:t>
            </w:r>
            <w:r>
              <w:rPr>
                <w:noProof/>
                <w:webHidden/>
              </w:rPr>
              <w:fldChar w:fldCharType="end"/>
            </w:r>
          </w:hyperlink>
        </w:p>
        <w:p w14:paraId="01DABF3A" w14:textId="340ECD32"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76" w:history="1">
            <w:r w:rsidRPr="00C806DC">
              <w:rPr>
                <w:rStyle w:val="Lienhypertexte"/>
                <w:rFonts w:eastAsia="Arial Unicode MS" w:cstheme="minorHAnsi"/>
                <w:b/>
                <w:iCs/>
                <w:noProof/>
              </w:rPr>
              <w:t>1.3</w:t>
            </w:r>
            <w:r>
              <w:rPr>
                <w:rFonts w:asciiTheme="minorHAnsi" w:eastAsiaTheme="minorEastAsia" w:hAnsiTheme="minorHAnsi" w:cstheme="minorBidi"/>
                <w:bCs w:val="0"/>
                <w:smallCaps w:val="0"/>
                <w:noProof/>
                <w:sz w:val="22"/>
              </w:rPr>
              <w:tab/>
            </w:r>
            <w:r w:rsidRPr="00C806DC">
              <w:rPr>
                <w:rStyle w:val="Lienhypertexte"/>
                <w:rFonts w:cstheme="minorHAnsi"/>
                <w:b/>
                <w:noProof/>
              </w:rPr>
              <w:t>Décomposition en tranches</w:t>
            </w:r>
            <w:r>
              <w:rPr>
                <w:noProof/>
                <w:webHidden/>
              </w:rPr>
              <w:tab/>
            </w:r>
            <w:r>
              <w:rPr>
                <w:noProof/>
                <w:webHidden/>
              </w:rPr>
              <w:fldChar w:fldCharType="begin"/>
            </w:r>
            <w:r>
              <w:rPr>
                <w:noProof/>
                <w:webHidden/>
              </w:rPr>
              <w:instrText xml:space="preserve"> PAGEREF _Toc173931376 \h </w:instrText>
            </w:r>
            <w:r>
              <w:rPr>
                <w:noProof/>
                <w:webHidden/>
              </w:rPr>
            </w:r>
            <w:r>
              <w:rPr>
                <w:noProof/>
                <w:webHidden/>
              </w:rPr>
              <w:fldChar w:fldCharType="separate"/>
            </w:r>
            <w:r>
              <w:rPr>
                <w:noProof/>
                <w:webHidden/>
              </w:rPr>
              <w:t>5</w:t>
            </w:r>
            <w:r>
              <w:rPr>
                <w:noProof/>
                <w:webHidden/>
              </w:rPr>
              <w:fldChar w:fldCharType="end"/>
            </w:r>
          </w:hyperlink>
        </w:p>
        <w:p w14:paraId="3FE6B603" w14:textId="6512C3B6"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77" w:history="1">
            <w:r w:rsidRPr="00C806DC">
              <w:rPr>
                <w:rStyle w:val="Lienhypertexte"/>
                <w:rFonts w:cstheme="minorHAnsi"/>
                <w:b/>
                <w:noProof/>
              </w:rPr>
              <w:t>1.4</w:t>
            </w:r>
            <w:r>
              <w:rPr>
                <w:rFonts w:asciiTheme="minorHAnsi" w:eastAsiaTheme="minorEastAsia" w:hAnsiTheme="minorHAnsi" w:cstheme="minorBidi"/>
                <w:bCs w:val="0"/>
                <w:smallCaps w:val="0"/>
                <w:noProof/>
                <w:sz w:val="22"/>
              </w:rPr>
              <w:tab/>
            </w:r>
            <w:r w:rsidRPr="00C806DC">
              <w:rPr>
                <w:rStyle w:val="Lienhypertexte"/>
                <w:rFonts w:cstheme="minorHAnsi"/>
                <w:b/>
                <w:noProof/>
              </w:rPr>
              <w:t>Contrôle des prix de revient</w:t>
            </w:r>
            <w:r>
              <w:rPr>
                <w:noProof/>
                <w:webHidden/>
              </w:rPr>
              <w:tab/>
            </w:r>
            <w:r>
              <w:rPr>
                <w:noProof/>
                <w:webHidden/>
              </w:rPr>
              <w:fldChar w:fldCharType="begin"/>
            </w:r>
            <w:r>
              <w:rPr>
                <w:noProof/>
                <w:webHidden/>
              </w:rPr>
              <w:instrText xml:space="preserve"> PAGEREF _Toc173931377 \h </w:instrText>
            </w:r>
            <w:r>
              <w:rPr>
                <w:noProof/>
                <w:webHidden/>
              </w:rPr>
            </w:r>
            <w:r>
              <w:rPr>
                <w:noProof/>
                <w:webHidden/>
              </w:rPr>
              <w:fldChar w:fldCharType="separate"/>
            </w:r>
            <w:r>
              <w:rPr>
                <w:noProof/>
                <w:webHidden/>
              </w:rPr>
              <w:t>5</w:t>
            </w:r>
            <w:r>
              <w:rPr>
                <w:noProof/>
                <w:webHidden/>
              </w:rPr>
              <w:fldChar w:fldCharType="end"/>
            </w:r>
          </w:hyperlink>
        </w:p>
        <w:p w14:paraId="10E175CD" w14:textId="667BDE2E"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78" w:history="1">
            <w:r w:rsidRPr="00C806DC">
              <w:rPr>
                <w:rStyle w:val="Lienhypertexte"/>
                <w:rFonts w:cstheme="minorHAnsi"/>
                <w:b/>
                <w:noProof/>
              </w:rPr>
              <w:t>1.5</w:t>
            </w:r>
            <w:r>
              <w:rPr>
                <w:rFonts w:asciiTheme="minorHAnsi" w:eastAsiaTheme="minorEastAsia" w:hAnsiTheme="minorHAnsi" w:cstheme="minorBidi"/>
                <w:bCs w:val="0"/>
                <w:smallCaps w:val="0"/>
                <w:noProof/>
                <w:sz w:val="22"/>
              </w:rPr>
              <w:tab/>
            </w:r>
            <w:r w:rsidRPr="00C806DC">
              <w:rPr>
                <w:rStyle w:val="Lienhypertexte"/>
                <w:rFonts w:cstheme="minorHAnsi"/>
                <w:b/>
                <w:noProof/>
              </w:rPr>
              <w:t>Dispositions particulières</w:t>
            </w:r>
            <w:r>
              <w:rPr>
                <w:noProof/>
                <w:webHidden/>
              </w:rPr>
              <w:tab/>
            </w:r>
            <w:r>
              <w:rPr>
                <w:noProof/>
                <w:webHidden/>
              </w:rPr>
              <w:fldChar w:fldCharType="begin"/>
            </w:r>
            <w:r>
              <w:rPr>
                <w:noProof/>
                <w:webHidden/>
              </w:rPr>
              <w:instrText xml:space="preserve"> PAGEREF _Toc173931378 \h </w:instrText>
            </w:r>
            <w:r>
              <w:rPr>
                <w:noProof/>
                <w:webHidden/>
              </w:rPr>
            </w:r>
            <w:r>
              <w:rPr>
                <w:noProof/>
                <w:webHidden/>
              </w:rPr>
              <w:fldChar w:fldCharType="separate"/>
            </w:r>
            <w:r>
              <w:rPr>
                <w:noProof/>
                <w:webHidden/>
              </w:rPr>
              <w:t>5</w:t>
            </w:r>
            <w:r>
              <w:rPr>
                <w:noProof/>
                <w:webHidden/>
              </w:rPr>
              <w:fldChar w:fldCharType="end"/>
            </w:r>
          </w:hyperlink>
        </w:p>
        <w:p w14:paraId="3470E262" w14:textId="0F8DDC17"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79" w:history="1">
            <w:r w:rsidRPr="00C806DC">
              <w:rPr>
                <w:rStyle w:val="Lienhypertexte"/>
                <w:rFonts w:cstheme="minorHAnsi"/>
                <w:b/>
                <w:noProof/>
              </w:rPr>
              <w:t>1.6</w:t>
            </w:r>
            <w:r>
              <w:rPr>
                <w:rFonts w:asciiTheme="minorHAnsi" w:eastAsiaTheme="minorEastAsia" w:hAnsiTheme="minorHAnsi" w:cstheme="minorBidi"/>
                <w:bCs w:val="0"/>
                <w:smallCaps w:val="0"/>
                <w:noProof/>
                <w:sz w:val="22"/>
              </w:rPr>
              <w:tab/>
            </w:r>
            <w:r w:rsidRPr="00C806DC">
              <w:rPr>
                <w:rStyle w:val="Lienhypertexte"/>
                <w:rFonts w:cstheme="minorHAnsi"/>
                <w:b/>
                <w:noProof/>
              </w:rPr>
              <w:t>Maître d'œuvre</w:t>
            </w:r>
            <w:r>
              <w:rPr>
                <w:noProof/>
                <w:webHidden/>
              </w:rPr>
              <w:tab/>
            </w:r>
            <w:r>
              <w:rPr>
                <w:noProof/>
                <w:webHidden/>
              </w:rPr>
              <w:fldChar w:fldCharType="begin"/>
            </w:r>
            <w:r>
              <w:rPr>
                <w:noProof/>
                <w:webHidden/>
              </w:rPr>
              <w:instrText xml:space="preserve"> PAGEREF _Toc173931379 \h </w:instrText>
            </w:r>
            <w:r>
              <w:rPr>
                <w:noProof/>
                <w:webHidden/>
              </w:rPr>
            </w:r>
            <w:r>
              <w:rPr>
                <w:noProof/>
                <w:webHidden/>
              </w:rPr>
              <w:fldChar w:fldCharType="separate"/>
            </w:r>
            <w:r>
              <w:rPr>
                <w:noProof/>
                <w:webHidden/>
              </w:rPr>
              <w:t>5</w:t>
            </w:r>
            <w:r>
              <w:rPr>
                <w:noProof/>
                <w:webHidden/>
              </w:rPr>
              <w:fldChar w:fldCharType="end"/>
            </w:r>
          </w:hyperlink>
        </w:p>
        <w:p w14:paraId="69A9AA2F" w14:textId="45991E42" w:rsidR="002C4C5C" w:rsidRDefault="002C4C5C">
          <w:pPr>
            <w:pStyle w:val="TM2"/>
            <w:tabs>
              <w:tab w:val="right" w:leader="dot" w:pos="9736"/>
            </w:tabs>
            <w:rPr>
              <w:rFonts w:asciiTheme="minorHAnsi" w:eastAsiaTheme="minorEastAsia" w:hAnsiTheme="minorHAnsi" w:cstheme="minorBidi"/>
              <w:bCs w:val="0"/>
              <w:smallCaps w:val="0"/>
              <w:noProof/>
              <w:sz w:val="22"/>
            </w:rPr>
          </w:pPr>
          <w:hyperlink w:anchor="_Toc173931380" w:history="1">
            <w:r w:rsidRPr="00C806DC">
              <w:rPr>
                <w:rStyle w:val="Lienhypertexte"/>
                <w:rFonts w:cstheme="minorHAnsi"/>
                <w:b/>
                <w:noProof/>
              </w:rPr>
              <w:t>1.7  Contrôles Techniques et géotechniques</w:t>
            </w:r>
            <w:r>
              <w:rPr>
                <w:noProof/>
                <w:webHidden/>
              </w:rPr>
              <w:tab/>
            </w:r>
            <w:r>
              <w:rPr>
                <w:noProof/>
                <w:webHidden/>
              </w:rPr>
              <w:fldChar w:fldCharType="begin"/>
            </w:r>
            <w:r>
              <w:rPr>
                <w:noProof/>
                <w:webHidden/>
              </w:rPr>
              <w:instrText xml:space="preserve"> PAGEREF _Toc173931380 \h </w:instrText>
            </w:r>
            <w:r>
              <w:rPr>
                <w:noProof/>
                <w:webHidden/>
              </w:rPr>
            </w:r>
            <w:r>
              <w:rPr>
                <w:noProof/>
                <w:webHidden/>
              </w:rPr>
              <w:fldChar w:fldCharType="separate"/>
            </w:r>
            <w:r>
              <w:rPr>
                <w:noProof/>
                <w:webHidden/>
              </w:rPr>
              <w:t>6</w:t>
            </w:r>
            <w:r>
              <w:rPr>
                <w:noProof/>
                <w:webHidden/>
              </w:rPr>
              <w:fldChar w:fldCharType="end"/>
            </w:r>
          </w:hyperlink>
        </w:p>
        <w:p w14:paraId="2CF2AC16" w14:textId="4C8C2C0B"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381" w:history="1">
            <w:r w:rsidRPr="00C806DC">
              <w:rPr>
                <w:rStyle w:val="Lienhypertexte"/>
                <w:b/>
                <w:noProof/>
              </w:rPr>
              <w:t>1.7.1</w:t>
            </w:r>
            <w:r>
              <w:rPr>
                <w:rFonts w:asciiTheme="minorHAnsi" w:eastAsiaTheme="minorEastAsia" w:hAnsiTheme="minorHAnsi" w:cstheme="minorBidi"/>
                <w:smallCaps w:val="0"/>
                <w:noProof/>
                <w:sz w:val="22"/>
              </w:rPr>
              <w:tab/>
            </w:r>
            <w:r w:rsidRPr="00C806DC">
              <w:rPr>
                <w:rStyle w:val="Lienhypertexte"/>
                <w:rFonts w:cstheme="minorHAnsi"/>
                <w:b/>
                <w:noProof/>
              </w:rPr>
              <w:t>Contrôle Technique</w:t>
            </w:r>
            <w:r>
              <w:rPr>
                <w:noProof/>
                <w:webHidden/>
              </w:rPr>
              <w:tab/>
            </w:r>
            <w:r>
              <w:rPr>
                <w:noProof/>
                <w:webHidden/>
              </w:rPr>
              <w:fldChar w:fldCharType="begin"/>
            </w:r>
            <w:r>
              <w:rPr>
                <w:noProof/>
                <w:webHidden/>
              </w:rPr>
              <w:instrText xml:space="preserve"> PAGEREF _Toc173931381 \h </w:instrText>
            </w:r>
            <w:r>
              <w:rPr>
                <w:noProof/>
                <w:webHidden/>
              </w:rPr>
            </w:r>
            <w:r>
              <w:rPr>
                <w:noProof/>
                <w:webHidden/>
              </w:rPr>
              <w:fldChar w:fldCharType="separate"/>
            </w:r>
            <w:r>
              <w:rPr>
                <w:noProof/>
                <w:webHidden/>
              </w:rPr>
              <w:t>6</w:t>
            </w:r>
            <w:r>
              <w:rPr>
                <w:noProof/>
                <w:webHidden/>
              </w:rPr>
              <w:fldChar w:fldCharType="end"/>
            </w:r>
          </w:hyperlink>
        </w:p>
        <w:p w14:paraId="74C087C1" w14:textId="49D12C72"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382" w:history="1">
            <w:r w:rsidRPr="00C806DC">
              <w:rPr>
                <w:rStyle w:val="Lienhypertexte"/>
                <w:b/>
                <w:noProof/>
              </w:rPr>
              <w:t>1.7.2</w:t>
            </w:r>
            <w:r>
              <w:rPr>
                <w:rFonts w:asciiTheme="minorHAnsi" w:eastAsiaTheme="minorEastAsia" w:hAnsiTheme="minorHAnsi" w:cstheme="minorBidi"/>
                <w:smallCaps w:val="0"/>
                <w:noProof/>
                <w:sz w:val="22"/>
              </w:rPr>
              <w:tab/>
            </w:r>
            <w:r w:rsidRPr="00C806DC">
              <w:rPr>
                <w:rStyle w:val="Lienhypertexte"/>
                <w:rFonts w:cstheme="minorHAnsi"/>
                <w:b/>
                <w:noProof/>
              </w:rPr>
              <w:t>Contrôle géotechnique</w:t>
            </w:r>
            <w:r>
              <w:rPr>
                <w:noProof/>
                <w:webHidden/>
              </w:rPr>
              <w:tab/>
            </w:r>
            <w:r>
              <w:rPr>
                <w:noProof/>
                <w:webHidden/>
              </w:rPr>
              <w:fldChar w:fldCharType="begin"/>
            </w:r>
            <w:r>
              <w:rPr>
                <w:noProof/>
                <w:webHidden/>
              </w:rPr>
              <w:instrText xml:space="preserve"> PAGEREF _Toc173931382 \h </w:instrText>
            </w:r>
            <w:r>
              <w:rPr>
                <w:noProof/>
                <w:webHidden/>
              </w:rPr>
            </w:r>
            <w:r>
              <w:rPr>
                <w:noProof/>
                <w:webHidden/>
              </w:rPr>
              <w:fldChar w:fldCharType="separate"/>
            </w:r>
            <w:r>
              <w:rPr>
                <w:noProof/>
                <w:webHidden/>
              </w:rPr>
              <w:t>6</w:t>
            </w:r>
            <w:r>
              <w:rPr>
                <w:noProof/>
                <w:webHidden/>
              </w:rPr>
              <w:fldChar w:fldCharType="end"/>
            </w:r>
          </w:hyperlink>
        </w:p>
        <w:p w14:paraId="1924E70F" w14:textId="2D417981"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83" w:history="1">
            <w:r w:rsidRPr="00C806DC">
              <w:rPr>
                <w:rStyle w:val="Lienhypertexte"/>
                <w:b/>
                <w:noProof/>
              </w:rPr>
              <w:t>1.8</w:t>
            </w:r>
            <w:r>
              <w:rPr>
                <w:rFonts w:asciiTheme="minorHAnsi" w:eastAsiaTheme="minorEastAsia" w:hAnsiTheme="minorHAnsi" w:cstheme="minorBidi"/>
                <w:bCs w:val="0"/>
                <w:smallCaps w:val="0"/>
                <w:noProof/>
                <w:sz w:val="22"/>
              </w:rPr>
              <w:tab/>
            </w:r>
            <w:r w:rsidRPr="00C806DC">
              <w:rPr>
                <w:rStyle w:val="Lienhypertexte"/>
                <w:rFonts w:cstheme="minorHAnsi"/>
                <w:b/>
                <w:noProof/>
              </w:rPr>
              <w:t>Missions de Pilotage et de Coordination de la Santé et la Sécurité</w:t>
            </w:r>
            <w:r>
              <w:rPr>
                <w:noProof/>
                <w:webHidden/>
              </w:rPr>
              <w:tab/>
            </w:r>
            <w:r>
              <w:rPr>
                <w:noProof/>
                <w:webHidden/>
              </w:rPr>
              <w:fldChar w:fldCharType="begin"/>
            </w:r>
            <w:r>
              <w:rPr>
                <w:noProof/>
                <w:webHidden/>
              </w:rPr>
              <w:instrText xml:space="preserve"> PAGEREF _Toc173931383 \h </w:instrText>
            </w:r>
            <w:r>
              <w:rPr>
                <w:noProof/>
                <w:webHidden/>
              </w:rPr>
            </w:r>
            <w:r>
              <w:rPr>
                <w:noProof/>
                <w:webHidden/>
              </w:rPr>
              <w:fldChar w:fldCharType="separate"/>
            </w:r>
            <w:r>
              <w:rPr>
                <w:noProof/>
                <w:webHidden/>
              </w:rPr>
              <w:t>6</w:t>
            </w:r>
            <w:r>
              <w:rPr>
                <w:noProof/>
                <w:webHidden/>
              </w:rPr>
              <w:fldChar w:fldCharType="end"/>
            </w:r>
          </w:hyperlink>
        </w:p>
        <w:p w14:paraId="37C0EC50" w14:textId="11205EC8" w:rsidR="002C4C5C" w:rsidRDefault="002C4C5C">
          <w:pPr>
            <w:pStyle w:val="TM3"/>
            <w:tabs>
              <w:tab w:val="right" w:leader="dot" w:pos="9736"/>
            </w:tabs>
            <w:rPr>
              <w:rFonts w:asciiTheme="minorHAnsi" w:eastAsiaTheme="minorEastAsia" w:hAnsiTheme="minorHAnsi" w:cstheme="minorBidi"/>
              <w:smallCaps w:val="0"/>
              <w:noProof/>
              <w:sz w:val="22"/>
            </w:rPr>
          </w:pPr>
          <w:hyperlink w:anchor="_Toc173931384" w:history="1">
            <w:r w:rsidRPr="00C806DC">
              <w:rPr>
                <w:rStyle w:val="Lienhypertexte"/>
                <w:rFonts w:cstheme="minorHAnsi"/>
                <w:b/>
                <w:noProof/>
              </w:rPr>
              <w:t>1.8.1 Mission d’OPC</w:t>
            </w:r>
            <w:r>
              <w:rPr>
                <w:noProof/>
                <w:webHidden/>
              </w:rPr>
              <w:tab/>
            </w:r>
            <w:r>
              <w:rPr>
                <w:noProof/>
                <w:webHidden/>
              </w:rPr>
              <w:fldChar w:fldCharType="begin"/>
            </w:r>
            <w:r>
              <w:rPr>
                <w:noProof/>
                <w:webHidden/>
              </w:rPr>
              <w:instrText xml:space="preserve"> PAGEREF _Toc173931384 \h </w:instrText>
            </w:r>
            <w:r>
              <w:rPr>
                <w:noProof/>
                <w:webHidden/>
              </w:rPr>
            </w:r>
            <w:r>
              <w:rPr>
                <w:noProof/>
                <w:webHidden/>
              </w:rPr>
              <w:fldChar w:fldCharType="separate"/>
            </w:r>
            <w:r>
              <w:rPr>
                <w:noProof/>
                <w:webHidden/>
              </w:rPr>
              <w:t>6</w:t>
            </w:r>
            <w:r>
              <w:rPr>
                <w:noProof/>
                <w:webHidden/>
              </w:rPr>
              <w:fldChar w:fldCharType="end"/>
            </w:r>
          </w:hyperlink>
        </w:p>
        <w:p w14:paraId="7F3685EF" w14:textId="7135630E"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385" w:history="1">
            <w:r w:rsidRPr="00C806DC">
              <w:rPr>
                <w:rStyle w:val="Lienhypertexte"/>
                <w:rFonts w:cstheme="minorHAnsi"/>
                <w:b/>
                <w:noProof/>
              </w:rPr>
              <w:t>1.8.2</w:t>
            </w:r>
            <w:r>
              <w:rPr>
                <w:rFonts w:asciiTheme="minorHAnsi" w:eastAsiaTheme="minorEastAsia" w:hAnsiTheme="minorHAnsi" w:cstheme="minorBidi"/>
                <w:smallCaps w:val="0"/>
                <w:noProof/>
                <w:sz w:val="22"/>
              </w:rPr>
              <w:tab/>
            </w:r>
            <w:r w:rsidRPr="00C806DC">
              <w:rPr>
                <w:rStyle w:val="Lienhypertexte"/>
                <w:rFonts w:cstheme="minorHAnsi"/>
                <w:b/>
                <w:noProof/>
              </w:rPr>
              <w:t>Mission de CSS</w:t>
            </w:r>
            <w:r>
              <w:rPr>
                <w:noProof/>
                <w:webHidden/>
              </w:rPr>
              <w:tab/>
            </w:r>
            <w:r>
              <w:rPr>
                <w:noProof/>
                <w:webHidden/>
              </w:rPr>
              <w:fldChar w:fldCharType="begin"/>
            </w:r>
            <w:r>
              <w:rPr>
                <w:noProof/>
                <w:webHidden/>
              </w:rPr>
              <w:instrText xml:space="preserve"> PAGEREF _Toc173931385 \h </w:instrText>
            </w:r>
            <w:r>
              <w:rPr>
                <w:noProof/>
                <w:webHidden/>
              </w:rPr>
            </w:r>
            <w:r>
              <w:rPr>
                <w:noProof/>
                <w:webHidden/>
              </w:rPr>
              <w:fldChar w:fldCharType="separate"/>
            </w:r>
            <w:r>
              <w:rPr>
                <w:noProof/>
                <w:webHidden/>
              </w:rPr>
              <w:t>6</w:t>
            </w:r>
            <w:r>
              <w:rPr>
                <w:noProof/>
                <w:webHidden/>
              </w:rPr>
              <w:fldChar w:fldCharType="end"/>
            </w:r>
          </w:hyperlink>
        </w:p>
        <w:p w14:paraId="69BD2FF6" w14:textId="35DCAD14"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86" w:history="1">
            <w:r w:rsidRPr="00C806DC">
              <w:rPr>
                <w:rStyle w:val="Lienhypertexte"/>
                <w:rFonts w:cstheme="minorHAnsi"/>
                <w:b/>
                <w:noProof/>
              </w:rPr>
              <w:t>1.9</w:t>
            </w:r>
            <w:r>
              <w:rPr>
                <w:rFonts w:asciiTheme="minorHAnsi" w:eastAsiaTheme="minorEastAsia" w:hAnsiTheme="minorHAnsi" w:cstheme="minorBidi"/>
                <w:bCs w:val="0"/>
                <w:smallCaps w:val="0"/>
                <w:noProof/>
                <w:sz w:val="22"/>
              </w:rPr>
              <w:tab/>
            </w:r>
            <w:r w:rsidRPr="00C806DC">
              <w:rPr>
                <w:rStyle w:val="Lienhypertexte"/>
                <w:rFonts w:cstheme="minorHAnsi"/>
                <w:b/>
                <w:noProof/>
              </w:rPr>
              <w:t>Mission du mandataire en cas de groupement conjoint ou solidaire</w:t>
            </w:r>
            <w:r>
              <w:rPr>
                <w:noProof/>
                <w:webHidden/>
              </w:rPr>
              <w:tab/>
            </w:r>
            <w:r>
              <w:rPr>
                <w:noProof/>
                <w:webHidden/>
              </w:rPr>
              <w:fldChar w:fldCharType="begin"/>
            </w:r>
            <w:r>
              <w:rPr>
                <w:noProof/>
                <w:webHidden/>
              </w:rPr>
              <w:instrText xml:space="preserve"> PAGEREF _Toc173931386 \h </w:instrText>
            </w:r>
            <w:r>
              <w:rPr>
                <w:noProof/>
                <w:webHidden/>
              </w:rPr>
            </w:r>
            <w:r>
              <w:rPr>
                <w:noProof/>
                <w:webHidden/>
              </w:rPr>
              <w:fldChar w:fldCharType="separate"/>
            </w:r>
            <w:r>
              <w:rPr>
                <w:noProof/>
                <w:webHidden/>
              </w:rPr>
              <w:t>6</w:t>
            </w:r>
            <w:r>
              <w:rPr>
                <w:noProof/>
                <w:webHidden/>
              </w:rPr>
              <w:fldChar w:fldCharType="end"/>
            </w:r>
          </w:hyperlink>
        </w:p>
        <w:p w14:paraId="19E5E03D" w14:textId="1230CD9F" w:rsidR="002C4C5C" w:rsidRDefault="002C4C5C">
          <w:pPr>
            <w:pStyle w:val="TM3"/>
            <w:tabs>
              <w:tab w:val="left" w:pos="2190"/>
              <w:tab w:val="right" w:leader="dot" w:pos="9736"/>
            </w:tabs>
            <w:rPr>
              <w:rFonts w:asciiTheme="minorHAnsi" w:eastAsiaTheme="minorEastAsia" w:hAnsiTheme="minorHAnsi" w:cstheme="minorBidi"/>
              <w:smallCaps w:val="0"/>
              <w:noProof/>
              <w:sz w:val="22"/>
            </w:rPr>
          </w:pPr>
          <w:hyperlink w:anchor="_Toc173931387" w:history="1">
            <w:r w:rsidRPr="00C806DC">
              <w:rPr>
                <w:rStyle w:val="Lienhypertexte"/>
                <w:rFonts w:cstheme="minorHAnsi"/>
                <w:b/>
                <w:bCs/>
                <w:noProof/>
              </w:rPr>
              <w:t xml:space="preserve">1.9.1 </w:t>
            </w:r>
            <w:r>
              <w:rPr>
                <w:rFonts w:asciiTheme="minorHAnsi" w:eastAsiaTheme="minorEastAsia" w:hAnsiTheme="minorHAnsi" w:cstheme="minorBidi"/>
                <w:smallCaps w:val="0"/>
                <w:noProof/>
                <w:sz w:val="22"/>
              </w:rPr>
              <w:tab/>
            </w:r>
            <w:r w:rsidRPr="00C806DC">
              <w:rPr>
                <w:rStyle w:val="Lienhypertexte"/>
                <w:rFonts w:cstheme="minorHAnsi"/>
                <w:b/>
                <w:bCs/>
                <w:noProof/>
              </w:rPr>
              <w:t>Les obligations de représentation des Entrepreneurs cotraitants</w:t>
            </w:r>
            <w:r>
              <w:rPr>
                <w:noProof/>
                <w:webHidden/>
              </w:rPr>
              <w:tab/>
            </w:r>
            <w:r>
              <w:rPr>
                <w:noProof/>
                <w:webHidden/>
              </w:rPr>
              <w:fldChar w:fldCharType="begin"/>
            </w:r>
            <w:r>
              <w:rPr>
                <w:noProof/>
                <w:webHidden/>
              </w:rPr>
              <w:instrText xml:space="preserve"> PAGEREF _Toc173931387 \h </w:instrText>
            </w:r>
            <w:r>
              <w:rPr>
                <w:noProof/>
                <w:webHidden/>
              </w:rPr>
            </w:r>
            <w:r>
              <w:rPr>
                <w:noProof/>
                <w:webHidden/>
              </w:rPr>
              <w:fldChar w:fldCharType="separate"/>
            </w:r>
            <w:r>
              <w:rPr>
                <w:noProof/>
                <w:webHidden/>
              </w:rPr>
              <w:t>6</w:t>
            </w:r>
            <w:r>
              <w:rPr>
                <w:noProof/>
                <w:webHidden/>
              </w:rPr>
              <w:fldChar w:fldCharType="end"/>
            </w:r>
          </w:hyperlink>
        </w:p>
        <w:p w14:paraId="22D83EE8" w14:textId="39161926"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388" w:history="1">
            <w:r w:rsidRPr="00C806DC">
              <w:rPr>
                <w:rStyle w:val="Lienhypertexte"/>
                <w:rFonts w:cstheme="minorHAnsi"/>
                <w:b/>
                <w:bCs/>
                <w:noProof/>
              </w:rPr>
              <w:t>1.9.2</w:t>
            </w:r>
            <w:r>
              <w:rPr>
                <w:rFonts w:asciiTheme="minorHAnsi" w:eastAsiaTheme="minorEastAsia" w:hAnsiTheme="minorHAnsi" w:cstheme="minorBidi"/>
                <w:smallCaps w:val="0"/>
                <w:noProof/>
                <w:sz w:val="22"/>
              </w:rPr>
              <w:tab/>
            </w:r>
            <w:r w:rsidRPr="00C806DC">
              <w:rPr>
                <w:rStyle w:val="Lienhypertexte"/>
                <w:rFonts w:cstheme="minorHAnsi"/>
                <w:b/>
                <w:bCs/>
                <w:noProof/>
              </w:rPr>
              <w:t>Les obligations de coordination</w:t>
            </w:r>
            <w:r>
              <w:rPr>
                <w:noProof/>
                <w:webHidden/>
              </w:rPr>
              <w:tab/>
            </w:r>
            <w:r>
              <w:rPr>
                <w:noProof/>
                <w:webHidden/>
              </w:rPr>
              <w:fldChar w:fldCharType="begin"/>
            </w:r>
            <w:r>
              <w:rPr>
                <w:noProof/>
                <w:webHidden/>
              </w:rPr>
              <w:instrText xml:space="preserve"> PAGEREF _Toc173931388 \h </w:instrText>
            </w:r>
            <w:r>
              <w:rPr>
                <w:noProof/>
                <w:webHidden/>
              </w:rPr>
            </w:r>
            <w:r>
              <w:rPr>
                <w:noProof/>
                <w:webHidden/>
              </w:rPr>
              <w:fldChar w:fldCharType="separate"/>
            </w:r>
            <w:r>
              <w:rPr>
                <w:noProof/>
                <w:webHidden/>
              </w:rPr>
              <w:t>6</w:t>
            </w:r>
            <w:r>
              <w:rPr>
                <w:noProof/>
                <w:webHidden/>
              </w:rPr>
              <w:fldChar w:fldCharType="end"/>
            </w:r>
          </w:hyperlink>
        </w:p>
        <w:p w14:paraId="5CF20D57" w14:textId="4D4FBF3C"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389" w:history="1">
            <w:r w:rsidRPr="00C806DC">
              <w:rPr>
                <w:rStyle w:val="Lienhypertexte"/>
                <w:rFonts w:cstheme="minorHAnsi"/>
                <w:b/>
                <w:noProof/>
              </w:rPr>
              <w:t>1.9.3</w:t>
            </w:r>
            <w:r>
              <w:rPr>
                <w:rFonts w:asciiTheme="minorHAnsi" w:eastAsiaTheme="minorEastAsia" w:hAnsiTheme="minorHAnsi" w:cstheme="minorBidi"/>
                <w:smallCaps w:val="0"/>
                <w:noProof/>
                <w:sz w:val="22"/>
              </w:rPr>
              <w:tab/>
            </w:r>
            <w:r w:rsidRPr="00C806DC">
              <w:rPr>
                <w:rStyle w:val="Lienhypertexte"/>
                <w:rFonts w:cstheme="minorHAnsi"/>
                <w:b/>
                <w:noProof/>
              </w:rPr>
              <w:t>Les obligations des cotraitants à l’égard du mandataire du groupement conjoint</w:t>
            </w:r>
            <w:r>
              <w:rPr>
                <w:noProof/>
                <w:webHidden/>
              </w:rPr>
              <w:tab/>
            </w:r>
            <w:r>
              <w:rPr>
                <w:noProof/>
                <w:webHidden/>
              </w:rPr>
              <w:fldChar w:fldCharType="begin"/>
            </w:r>
            <w:r>
              <w:rPr>
                <w:noProof/>
                <w:webHidden/>
              </w:rPr>
              <w:instrText xml:space="preserve"> PAGEREF _Toc173931389 \h </w:instrText>
            </w:r>
            <w:r>
              <w:rPr>
                <w:noProof/>
                <w:webHidden/>
              </w:rPr>
            </w:r>
            <w:r>
              <w:rPr>
                <w:noProof/>
                <w:webHidden/>
              </w:rPr>
              <w:fldChar w:fldCharType="separate"/>
            </w:r>
            <w:r>
              <w:rPr>
                <w:noProof/>
                <w:webHidden/>
              </w:rPr>
              <w:t>7</w:t>
            </w:r>
            <w:r>
              <w:rPr>
                <w:noProof/>
                <w:webHidden/>
              </w:rPr>
              <w:fldChar w:fldCharType="end"/>
            </w:r>
          </w:hyperlink>
        </w:p>
        <w:p w14:paraId="4CF6B240" w14:textId="762531AF" w:rsidR="002C4C5C" w:rsidRDefault="002C4C5C">
          <w:pPr>
            <w:pStyle w:val="TM1"/>
            <w:rPr>
              <w:rFonts w:asciiTheme="minorHAnsi" w:eastAsiaTheme="minorEastAsia" w:hAnsiTheme="minorHAnsi" w:cstheme="minorBidi"/>
              <w:b w:val="0"/>
              <w:bCs w:val="0"/>
              <w:caps w:val="0"/>
              <w:noProof/>
              <w:u w:val="none"/>
            </w:rPr>
          </w:pPr>
          <w:hyperlink w:anchor="_Toc173931390" w:history="1">
            <w:r w:rsidRPr="00C806DC">
              <w:rPr>
                <w:rStyle w:val="Lienhypertexte"/>
                <w:rFonts w:cstheme="minorHAnsi"/>
                <w:noProof/>
              </w:rPr>
              <w:t>ARTICLE 2 - PIECES CONSTITUTIVES DU MARCHE</w:t>
            </w:r>
            <w:r>
              <w:rPr>
                <w:noProof/>
                <w:webHidden/>
              </w:rPr>
              <w:tab/>
            </w:r>
            <w:r>
              <w:rPr>
                <w:noProof/>
                <w:webHidden/>
              </w:rPr>
              <w:fldChar w:fldCharType="begin"/>
            </w:r>
            <w:r>
              <w:rPr>
                <w:noProof/>
                <w:webHidden/>
              </w:rPr>
              <w:instrText xml:space="preserve"> PAGEREF _Toc173931390 \h </w:instrText>
            </w:r>
            <w:r>
              <w:rPr>
                <w:noProof/>
                <w:webHidden/>
              </w:rPr>
            </w:r>
            <w:r>
              <w:rPr>
                <w:noProof/>
                <w:webHidden/>
              </w:rPr>
              <w:fldChar w:fldCharType="separate"/>
            </w:r>
            <w:r>
              <w:rPr>
                <w:noProof/>
                <w:webHidden/>
              </w:rPr>
              <w:t>7</w:t>
            </w:r>
            <w:r>
              <w:rPr>
                <w:noProof/>
                <w:webHidden/>
              </w:rPr>
              <w:fldChar w:fldCharType="end"/>
            </w:r>
          </w:hyperlink>
        </w:p>
        <w:p w14:paraId="2F210D74" w14:textId="55CF27BE"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91" w:history="1">
            <w:r w:rsidRPr="00C806DC">
              <w:rPr>
                <w:rStyle w:val="Lienhypertexte"/>
                <w:rFonts w:cstheme="minorHAnsi"/>
                <w:b/>
                <w:noProof/>
              </w:rPr>
              <w:t>2.1</w:t>
            </w:r>
            <w:r>
              <w:rPr>
                <w:rFonts w:asciiTheme="minorHAnsi" w:eastAsiaTheme="minorEastAsia" w:hAnsiTheme="minorHAnsi" w:cstheme="minorBidi"/>
                <w:bCs w:val="0"/>
                <w:smallCaps w:val="0"/>
                <w:noProof/>
                <w:sz w:val="22"/>
              </w:rPr>
              <w:tab/>
            </w:r>
            <w:r w:rsidRPr="00C806DC">
              <w:rPr>
                <w:rStyle w:val="Lienhypertexte"/>
                <w:rFonts w:cstheme="minorHAnsi"/>
                <w:b/>
                <w:noProof/>
              </w:rPr>
              <w:t>Pièces générales</w:t>
            </w:r>
            <w:r>
              <w:rPr>
                <w:noProof/>
                <w:webHidden/>
              </w:rPr>
              <w:tab/>
            </w:r>
            <w:r>
              <w:rPr>
                <w:noProof/>
                <w:webHidden/>
              </w:rPr>
              <w:fldChar w:fldCharType="begin"/>
            </w:r>
            <w:r>
              <w:rPr>
                <w:noProof/>
                <w:webHidden/>
              </w:rPr>
              <w:instrText xml:space="preserve"> PAGEREF _Toc173931391 \h </w:instrText>
            </w:r>
            <w:r>
              <w:rPr>
                <w:noProof/>
                <w:webHidden/>
              </w:rPr>
            </w:r>
            <w:r>
              <w:rPr>
                <w:noProof/>
                <w:webHidden/>
              </w:rPr>
              <w:fldChar w:fldCharType="separate"/>
            </w:r>
            <w:r>
              <w:rPr>
                <w:noProof/>
                <w:webHidden/>
              </w:rPr>
              <w:t>7</w:t>
            </w:r>
            <w:r>
              <w:rPr>
                <w:noProof/>
                <w:webHidden/>
              </w:rPr>
              <w:fldChar w:fldCharType="end"/>
            </w:r>
          </w:hyperlink>
        </w:p>
        <w:p w14:paraId="220DEA91" w14:textId="4D0AC05F"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92" w:history="1">
            <w:r w:rsidRPr="00C806DC">
              <w:rPr>
                <w:rStyle w:val="Lienhypertexte"/>
                <w:rFonts w:cstheme="minorHAnsi"/>
                <w:b/>
                <w:noProof/>
              </w:rPr>
              <w:t>2.2</w:t>
            </w:r>
            <w:r>
              <w:rPr>
                <w:rFonts w:asciiTheme="minorHAnsi" w:eastAsiaTheme="minorEastAsia" w:hAnsiTheme="minorHAnsi" w:cstheme="minorBidi"/>
                <w:bCs w:val="0"/>
                <w:smallCaps w:val="0"/>
                <w:noProof/>
                <w:sz w:val="22"/>
              </w:rPr>
              <w:tab/>
            </w:r>
            <w:r w:rsidRPr="00C806DC">
              <w:rPr>
                <w:rStyle w:val="Lienhypertexte"/>
                <w:rFonts w:cstheme="minorHAnsi"/>
                <w:b/>
                <w:noProof/>
              </w:rPr>
              <w:t>Pièces particulières</w:t>
            </w:r>
            <w:r>
              <w:rPr>
                <w:noProof/>
                <w:webHidden/>
              </w:rPr>
              <w:tab/>
            </w:r>
            <w:r>
              <w:rPr>
                <w:noProof/>
                <w:webHidden/>
              </w:rPr>
              <w:fldChar w:fldCharType="begin"/>
            </w:r>
            <w:r>
              <w:rPr>
                <w:noProof/>
                <w:webHidden/>
              </w:rPr>
              <w:instrText xml:space="preserve"> PAGEREF _Toc173931392 \h </w:instrText>
            </w:r>
            <w:r>
              <w:rPr>
                <w:noProof/>
                <w:webHidden/>
              </w:rPr>
            </w:r>
            <w:r>
              <w:rPr>
                <w:noProof/>
                <w:webHidden/>
              </w:rPr>
              <w:fldChar w:fldCharType="separate"/>
            </w:r>
            <w:r>
              <w:rPr>
                <w:noProof/>
                <w:webHidden/>
              </w:rPr>
              <w:t>7</w:t>
            </w:r>
            <w:r>
              <w:rPr>
                <w:noProof/>
                <w:webHidden/>
              </w:rPr>
              <w:fldChar w:fldCharType="end"/>
            </w:r>
          </w:hyperlink>
        </w:p>
        <w:p w14:paraId="0AEC84D6" w14:textId="6226E1A6"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93" w:history="1">
            <w:r w:rsidRPr="00C806DC">
              <w:rPr>
                <w:rStyle w:val="Lienhypertexte"/>
                <w:rFonts w:cstheme="minorHAnsi"/>
                <w:b/>
                <w:noProof/>
              </w:rPr>
              <w:t>2.3</w:t>
            </w:r>
            <w:r>
              <w:rPr>
                <w:rFonts w:asciiTheme="minorHAnsi" w:eastAsiaTheme="minorEastAsia" w:hAnsiTheme="minorHAnsi" w:cstheme="minorBidi"/>
                <w:bCs w:val="0"/>
                <w:smallCaps w:val="0"/>
                <w:noProof/>
                <w:sz w:val="22"/>
              </w:rPr>
              <w:tab/>
            </w:r>
            <w:r w:rsidRPr="00C806DC">
              <w:rPr>
                <w:rStyle w:val="Lienhypertexte"/>
                <w:rFonts w:cstheme="minorHAnsi"/>
                <w:b/>
                <w:noProof/>
              </w:rPr>
              <w:t>Frais de reproduction de dossier</w:t>
            </w:r>
            <w:r>
              <w:rPr>
                <w:noProof/>
                <w:webHidden/>
              </w:rPr>
              <w:tab/>
            </w:r>
            <w:r>
              <w:rPr>
                <w:noProof/>
                <w:webHidden/>
              </w:rPr>
              <w:fldChar w:fldCharType="begin"/>
            </w:r>
            <w:r>
              <w:rPr>
                <w:noProof/>
                <w:webHidden/>
              </w:rPr>
              <w:instrText xml:space="preserve"> PAGEREF _Toc173931393 \h </w:instrText>
            </w:r>
            <w:r>
              <w:rPr>
                <w:noProof/>
                <w:webHidden/>
              </w:rPr>
            </w:r>
            <w:r>
              <w:rPr>
                <w:noProof/>
                <w:webHidden/>
              </w:rPr>
              <w:fldChar w:fldCharType="separate"/>
            </w:r>
            <w:r>
              <w:rPr>
                <w:noProof/>
                <w:webHidden/>
              </w:rPr>
              <w:t>8</w:t>
            </w:r>
            <w:r>
              <w:rPr>
                <w:noProof/>
                <w:webHidden/>
              </w:rPr>
              <w:fldChar w:fldCharType="end"/>
            </w:r>
          </w:hyperlink>
        </w:p>
        <w:p w14:paraId="2EB0B626" w14:textId="26B477E5" w:rsidR="002C4C5C" w:rsidRDefault="002C4C5C">
          <w:pPr>
            <w:pStyle w:val="TM1"/>
            <w:rPr>
              <w:rFonts w:asciiTheme="minorHAnsi" w:eastAsiaTheme="minorEastAsia" w:hAnsiTheme="minorHAnsi" w:cstheme="minorBidi"/>
              <w:b w:val="0"/>
              <w:bCs w:val="0"/>
              <w:caps w:val="0"/>
              <w:noProof/>
              <w:u w:val="none"/>
            </w:rPr>
          </w:pPr>
          <w:hyperlink w:anchor="_Toc173931394" w:history="1">
            <w:r w:rsidRPr="00C806DC">
              <w:rPr>
                <w:rStyle w:val="Lienhypertexte"/>
                <w:rFonts w:cstheme="minorHAnsi"/>
                <w:noProof/>
              </w:rPr>
              <w:t>ARTICLE 3 - PRIX ET MODE D'EVALUATION DES OUVRAGES – VARIATION DANS LES PRIX – REGLEMENT DES COMPTES – FRAIS DE mandataire</w:t>
            </w:r>
            <w:r>
              <w:rPr>
                <w:noProof/>
                <w:webHidden/>
              </w:rPr>
              <w:tab/>
            </w:r>
            <w:r>
              <w:rPr>
                <w:noProof/>
                <w:webHidden/>
              </w:rPr>
              <w:fldChar w:fldCharType="begin"/>
            </w:r>
            <w:r>
              <w:rPr>
                <w:noProof/>
                <w:webHidden/>
              </w:rPr>
              <w:instrText xml:space="preserve"> PAGEREF _Toc173931394 \h </w:instrText>
            </w:r>
            <w:r>
              <w:rPr>
                <w:noProof/>
                <w:webHidden/>
              </w:rPr>
            </w:r>
            <w:r>
              <w:rPr>
                <w:noProof/>
                <w:webHidden/>
              </w:rPr>
              <w:fldChar w:fldCharType="separate"/>
            </w:r>
            <w:r>
              <w:rPr>
                <w:noProof/>
                <w:webHidden/>
              </w:rPr>
              <w:t>8</w:t>
            </w:r>
            <w:r>
              <w:rPr>
                <w:noProof/>
                <w:webHidden/>
              </w:rPr>
              <w:fldChar w:fldCharType="end"/>
            </w:r>
          </w:hyperlink>
        </w:p>
        <w:p w14:paraId="4C489051" w14:textId="2A902B70"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95" w:history="1">
            <w:r w:rsidRPr="00C806DC">
              <w:rPr>
                <w:rStyle w:val="Lienhypertexte"/>
                <w:b/>
                <w:noProof/>
              </w:rPr>
              <w:t>3.1</w:t>
            </w:r>
            <w:r>
              <w:rPr>
                <w:rFonts w:asciiTheme="minorHAnsi" w:eastAsiaTheme="minorEastAsia" w:hAnsiTheme="minorHAnsi" w:cstheme="minorBidi"/>
                <w:bCs w:val="0"/>
                <w:smallCaps w:val="0"/>
                <w:noProof/>
                <w:sz w:val="22"/>
              </w:rPr>
              <w:tab/>
            </w:r>
            <w:r w:rsidRPr="00C806DC">
              <w:rPr>
                <w:rStyle w:val="Lienhypertexte"/>
                <w:rFonts w:cstheme="minorHAnsi"/>
                <w:b/>
                <w:noProof/>
              </w:rPr>
              <w:t>Répartition des paiements</w:t>
            </w:r>
            <w:r>
              <w:rPr>
                <w:noProof/>
                <w:webHidden/>
              </w:rPr>
              <w:tab/>
            </w:r>
            <w:r>
              <w:rPr>
                <w:noProof/>
                <w:webHidden/>
              </w:rPr>
              <w:fldChar w:fldCharType="begin"/>
            </w:r>
            <w:r>
              <w:rPr>
                <w:noProof/>
                <w:webHidden/>
              </w:rPr>
              <w:instrText xml:space="preserve"> PAGEREF _Toc173931395 \h </w:instrText>
            </w:r>
            <w:r>
              <w:rPr>
                <w:noProof/>
                <w:webHidden/>
              </w:rPr>
            </w:r>
            <w:r>
              <w:rPr>
                <w:noProof/>
                <w:webHidden/>
              </w:rPr>
              <w:fldChar w:fldCharType="separate"/>
            </w:r>
            <w:r>
              <w:rPr>
                <w:noProof/>
                <w:webHidden/>
              </w:rPr>
              <w:t>8</w:t>
            </w:r>
            <w:r>
              <w:rPr>
                <w:noProof/>
                <w:webHidden/>
              </w:rPr>
              <w:fldChar w:fldCharType="end"/>
            </w:r>
          </w:hyperlink>
        </w:p>
        <w:p w14:paraId="16D55C54" w14:textId="3FDFB522"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396" w:history="1">
            <w:r w:rsidRPr="00C806DC">
              <w:rPr>
                <w:rStyle w:val="Lienhypertexte"/>
                <w:rFonts w:cstheme="minorHAnsi"/>
                <w:b/>
                <w:noProof/>
              </w:rPr>
              <w:t>3.2</w:t>
            </w:r>
            <w:r>
              <w:rPr>
                <w:rFonts w:asciiTheme="minorHAnsi" w:eastAsiaTheme="minorEastAsia" w:hAnsiTheme="minorHAnsi" w:cstheme="minorBidi"/>
                <w:bCs w:val="0"/>
                <w:smallCaps w:val="0"/>
                <w:noProof/>
                <w:sz w:val="22"/>
              </w:rPr>
              <w:tab/>
            </w:r>
            <w:r w:rsidRPr="00C806DC">
              <w:rPr>
                <w:rStyle w:val="Lienhypertexte"/>
                <w:rFonts w:cstheme="minorHAnsi"/>
                <w:b/>
                <w:noProof/>
              </w:rPr>
              <w:t>Contenu des prix – Mode d'évaluation des ouvrages et de règlement des comptes – Frais des missions du mandataire</w:t>
            </w:r>
            <w:r>
              <w:rPr>
                <w:noProof/>
                <w:webHidden/>
              </w:rPr>
              <w:tab/>
            </w:r>
            <w:r>
              <w:rPr>
                <w:noProof/>
                <w:webHidden/>
              </w:rPr>
              <w:fldChar w:fldCharType="begin"/>
            </w:r>
            <w:r>
              <w:rPr>
                <w:noProof/>
                <w:webHidden/>
              </w:rPr>
              <w:instrText xml:space="preserve"> PAGEREF _Toc173931396 \h </w:instrText>
            </w:r>
            <w:r>
              <w:rPr>
                <w:noProof/>
                <w:webHidden/>
              </w:rPr>
            </w:r>
            <w:r>
              <w:rPr>
                <w:noProof/>
                <w:webHidden/>
              </w:rPr>
              <w:fldChar w:fldCharType="separate"/>
            </w:r>
            <w:r>
              <w:rPr>
                <w:noProof/>
                <w:webHidden/>
              </w:rPr>
              <w:t>8</w:t>
            </w:r>
            <w:r>
              <w:rPr>
                <w:noProof/>
                <w:webHidden/>
              </w:rPr>
              <w:fldChar w:fldCharType="end"/>
            </w:r>
          </w:hyperlink>
        </w:p>
        <w:p w14:paraId="1243C162" w14:textId="0CE8F285"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397" w:history="1">
            <w:r w:rsidRPr="00C806DC">
              <w:rPr>
                <w:rStyle w:val="Lienhypertexte"/>
                <w:rFonts w:cstheme="minorHAnsi"/>
                <w:b/>
                <w:noProof/>
              </w:rPr>
              <w:t>3.2.1</w:t>
            </w:r>
            <w:r>
              <w:rPr>
                <w:rFonts w:asciiTheme="minorHAnsi" w:eastAsiaTheme="minorEastAsia" w:hAnsiTheme="minorHAnsi" w:cstheme="minorBidi"/>
                <w:smallCaps w:val="0"/>
                <w:noProof/>
                <w:sz w:val="22"/>
              </w:rPr>
              <w:tab/>
            </w:r>
            <w:r w:rsidRPr="00C806DC">
              <w:rPr>
                <w:rStyle w:val="Lienhypertexte"/>
                <w:rFonts w:cstheme="minorHAnsi"/>
                <w:b/>
                <w:noProof/>
              </w:rPr>
              <w:t>Taxes et droits</w:t>
            </w:r>
            <w:r>
              <w:rPr>
                <w:noProof/>
                <w:webHidden/>
              </w:rPr>
              <w:tab/>
            </w:r>
            <w:r>
              <w:rPr>
                <w:noProof/>
                <w:webHidden/>
              </w:rPr>
              <w:fldChar w:fldCharType="begin"/>
            </w:r>
            <w:r>
              <w:rPr>
                <w:noProof/>
                <w:webHidden/>
              </w:rPr>
              <w:instrText xml:space="preserve"> PAGEREF _Toc173931397 \h </w:instrText>
            </w:r>
            <w:r>
              <w:rPr>
                <w:noProof/>
                <w:webHidden/>
              </w:rPr>
            </w:r>
            <w:r>
              <w:rPr>
                <w:noProof/>
                <w:webHidden/>
              </w:rPr>
              <w:fldChar w:fldCharType="separate"/>
            </w:r>
            <w:r>
              <w:rPr>
                <w:noProof/>
                <w:webHidden/>
              </w:rPr>
              <w:t>8</w:t>
            </w:r>
            <w:r>
              <w:rPr>
                <w:noProof/>
                <w:webHidden/>
              </w:rPr>
              <w:fldChar w:fldCharType="end"/>
            </w:r>
          </w:hyperlink>
        </w:p>
        <w:p w14:paraId="4C5E8F4A" w14:textId="0F53FC4D"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398" w:history="1">
            <w:r w:rsidRPr="00C806DC">
              <w:rPr>
                <w:rStyle w:val="Lienhypertexte"/>
                <w:rFonts w:cstheme="minorHAnsi"/>
                <w:b/>
                <w:noProof/>
              </w:rPr>
              <w:t>3.2.2</w:t>
            </w:r>
            <w:r>
              <w:rPr>
                <w:rFonts w:asciiTheme="minorHAnsi" w:eastAsiaTheme="minorEastAsia" w:hAnsiTheme="minorHAnsi" w:cstheme="minorBidi"/>
                <w:smallCaps w:val="0"/>
                <w:noProof/>
                <w:sz w:val="22"/>
              </w:rPr>
              <w:tab/>
            </w:r>
            <w:r w:rsidRPr="00C806DC">
              <w:rPr>
                <w:rStyle w:val="Lienhypertexte"/>
                <w:rFonts w:cstheme="minorHAnsi"/>
                <w:b/>
                <w:noProof/>
              </w:rPr>
              <w:t>Etablissement des prix</w:t>
            </w:r>
            <w:r>
              <w:rPr>
                <w:noProof/>
                <w:webHidden/>
              </w:rPr>
              <w:tab/>
            </w:r>
            <w:r>
              <w:rPr>
                <w:noProof/>
                <w:webHidden/>
              </w:rPr>
              <w:fldChar w:fldCharType="begin"/>
            </w:r>
            <w:r>
              <w:rPr>
                <w:noProof/>
                <w:webHidden/>
              </w:rPr>
              <w:instrText xml:space="preserve"> PAGEREF _Toc173931398 \h </w:instrText>
            </w:r>
            <w:r>
              <w:rPr>
                <w:noProof/>
                <w:webHidden/>
              </w:rPr>
            </w:r>
            <w:r>
              <w:rPr>
                <w:noProof/>
                <w:webHidden/>
              </w:rPr>
              <w:fldChar w:fldCharType="separate"/>
            </w:r>
            <w:r>
              <w:rPr>
                <w:noProof/>
                <w:webHidden/>
              </w:rPr>
              <w:t>8</w:t>
            </w:r>
            <w:r>
              <w:rPr>
                <w:noProof/>
                <w:webHidden/>
              </w:rPr>
              <w:fldChar w:fldCharType="end"/>
            </w:r>
          </w:hyperlink>
        </w:p>
        <w:p w14:paraId="62ABD6AF" w14:textId="606CDEF3"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399" w:history="1">
            <w:r w:rsidRPr="00C806DC">
              <w:rPr>
                <w:rStyle w:val="Lienhypertexte"/>
                <w:rFonts w:cstheme="minorHAnsi"/>
                <w:b/>
                <w:noProof/>
              </w:rPr>
              <w:t>3.2.3</w:t>
            </w:r>
            <w:r>
              <w:rPr>
                <w:rFonts w:asciiTheme="minorHAnsi" w:eastAsiaTheme="minorEastAsia" w:hAnsiTheme="minorHAnsi" w:cstheme="minorBidi"/>
                <w:smallCaps w:val="0"/>
                <w:noProof/>
                <w:sz w:val="22"/>
              </w:rPr>
              <w:tab/>
            </w:r>
            <w:r w:rsidRPr="00C806DC">
              <w:rPr>
                <w:rStyle w:val="Lienhypertexte"/>
                <w:rFonts w:cstheme="minorHAnsi"/>
                <w:b/>
                <w:noProof/>
              </w:rPr>
              <w:t>Règlement des comptes</w:t>
            </w:r>
            <w:r>
              <w:rPr>
                <w:noProof/>
                <w:webHidden/>
              </w:rPr>
              <w:tab/>
            </w:r>
            <w:r>
              <w:rPr>
                <w:noProof/>
                <w:webHidden/>
              </w:rPr>
              <w:fldChar w:fldCharType="begin"/>
            </w:r>
            <w:r>
              <w:rPr>
                <w:noProof/>
                <w:webHidden/>
              </w:rPr>
              <w:instrText xml:space="preserve"> PAGEREF _Toc173931399 \h </w:instrText>
            </w:r>
            <w:r>
              <w:rPr>
                <w:noProof/>
                <w:webHidden/>
              </w:rPr>
            </w:r>
            <w:r>
              <w:rPr>
                <w:noProof/>
                <w:webHidden/>
              </w:rPr>
              <w:fldChar w:fldCharType="separate"/>
            </w:r>
            <w:r>
              <w:rPr>
                <w:noProof/>
                <w:webHidden/>
              </w:rPr>
              <w:t>9</w:t>
            </w:r>
            <w:r>
              <w:rPr>
                <w:noProof/>
                <w:webHidden/>
              </w:rPr>
              <w:fldChar w:fldCharType="end"/>
            </w:r>
          </w:hyperlink>
        </w:p>
        <w:p w14:paraId="7557D861" w14:textId="5DD13B23"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00" w:history="1">
            <w:r w:rsidRPr="00C806DC">
              <w:rPr>
                <w:rStyle w:val="Lienhypertexte"/>
                <w:rFonts w:cstheme="minorHAnsi"/>
                <w:b/>
                <w:noProof/>
              </w:rPr>
              <w:t>3.2.4</w:t>
            </w:r>
            <w:r>
              <w:rPr>
                <w:rFonts w:asciiTheme="minorHAnsi" w:eastAsiaTheme="minorEastAsia" w:hAnsiTheme="minorHAnsi" w:cstheme="minorBidi"/>
                <w:smallCaps w:val="0"/>
                <w:noProof/>
                <w:sz w:val="22"/>
              </w:rPr>
              <w:tab/>
            </w:r>
            <w:r w:rsidRPr="00C806DC">
              <w:rPr>
                <w:rStyle w:val="Lienhypertexte"/>
                <w:rFonts w:cstheme="minorHAnsi"/>
                <w:b/>
                <w:noProof/>
              </w:rPr>
              <w:t>Ouvrages ou prestations non prévus au marché</w:t>
            </w:r>
            <w:r>
              <w:rPr>
                <w:noProof/>
                <w:webHidden/>
              </w:rPr>
              <w:tab/>
            </w:r>
            <w:r>
              <w:rPr>
                <w:noProof/>
                <w:webHidden/>
              </w:rPr>
              <w:fldChar w:fldCharType="begin"/>
            </w:r>
            <w:r>
              <w:rPr>
                <w:noProof/>
                <w:webHidden/>
              </w:rPr>
              <w:instrText xml:space="preserve"> PAGEREF _Toc173931400 \h </w:instrText>
            </w:r>
            <w:r>
              <w:rPr>
                <w:noProof/>
                <w:webHidden/>
              </w:rPr>
            </w:r>
            <w:r>
              <w:rPr>
                <w:noProof/>
                <w:webHidden/>
              </w:rPr>
              <w:fldChar w:fldCharType="separate"/>
            </w:r>
            <w:r>
              <w:rPr>
                <w:noProof/>
                <w:webHidden/>
              </w:rPr>
              <w:t>9</w:t>
            </w:r>
            <w:r>
              <w:rPr>
                <w:noProof/>
                <w:webHidden/>
              </w:rPr>
              <w:fldChar w:fldCharType="end"/>
            </w:r>
          </w:hyperlink>
        </w:p>
        <w:p w14:paraId="4614F527" w14:textId="2F554DF7"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01" w:history="1">
            <w:r w:rsidRPr="00C806DC">
              <w:rPr>
                <w:rStyle w:val="Lienhypertexte"/>
                <w:rFonts w:cstheme="minorHAnsi"/>
                <w:b/>
                <w:noProof/>
              </w:rPr>
              <w:t>3.2.5</w:t>
            </w:r>
            <w:r>
              <w:rPr>
                <w:rFonts w:asciiTheme="minorHAnsi" w:eastAsiaTheme="minorEastAsia" w:hAnsiTheme="minorHAnsi" w:cstheme="minorBidi"/>
                <w:smallCaps w:val="0"/>
                <w:noProof/>
                <w:sz w:val="22"/>
              </w:rPr>
              <w:tab/>
            </w:r>
            <w:r w:rsidRPr="00C806DC">
              <w:rPr>
                <w:rStyle w:val="Lienhypertexte"/>
                <w:rFonts w:cstheme="minorHAnsi"/>
                <w:b/>
                <w:noProof/>
              </w:rPr>
              <w:t>Projets de décompte</w:t>
            </w:r>
            <w:r>
              <w:rPr>
                <w:noProof/>
                <w:webHidden/>
              </w:rPr>
              <w:tab/>
            </w:r>
            <w:r>
              <w:rPr>
                <w:noProof/>
                <w:webHidden/>
              </w:rPr>
              <w:fldChar w:fldCharType="begin"/>
            </w:r>
            <w:r>
              <w:rPr>
                <w:noProof/>
                <w:webHidden/>
              </w:rPr>
              <w:instrText xml:space="preserve"> PAGEREF _Toc173931401 \h </w:instrText>
            </w:r>
            <w:r>
              <w:rPr>
                <w:noProof/>
                <w:webHidden/>
              </w:rPr>
            </w:r>
            <w:r>
              <w:rPr>
                <w:noProof/>
                <w:webHidden/>
              </w:rPr>
              <w:fldChar w:fldCharType="separate"/>
            </w:r>
            <w:r>
              <w:rPr>
                <w:noProof/>
                <w:webHidden/>
              </w:rPr>
              <w:t>9</w:t>
            </w:r>
            <w:r>
              <w:rPr>
                <w:noProof/>
                <w:webHidden/>
              </w:rPr>
              <w:fldChar w:fldCharType="end"/>
            </w:r>
          </w:hyperlink>
        </w:p>
        <w:p w14:paraId="2D0DB302" w14:textId="166535E4"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02" w:history="1">
            <w:r w:rsidRPr="00C806DC">
              <w:rPr>
                <w:rStyle w:val="Lienhypertexte"/>
                <w:rFonts w:cstheme="minorHAnsi"/>
                <w:b/>
                <w:noProof/>
              </w:rPr>
              <w:t>3.2.6</w:t>
            </w:r>
            <w:r>
              <w:rPr>
                <w:rFonts w:asciiTheme="minorHAnsi" w:eastAsiaTheme="minorEastAsia" w:hAnsiTheme="minorHAnsi" w:cstheme="minorBidi"/>
                <w:smallCaps w:val="0"/>
                <w:noProof/>
                <w:sz w:val="22"/>
              </w:rPr>
              <w:tab/>
            </w:r>
            <w:r w:rsidRPr="00C806DC">
              <w:rPr>
                <w:rStyle w:val="Lienhypertexte"/>
                <w:rFonts w:cstheme="minorHAnsi"/>
                <w:b/>
                <w:noProof/>
              </w:rPr>
              <w:t>Modalités de paiement</w:t>
            </w:r>
            <w:r>
              <w:rPr>
                <w:noProof/>
                <w:webHidden/>
              </w:rPr>
              <w:tab/>
            </w:r>
            <w:r>
              <w:rPr>
                <w:noProof/>
                <w:webHidden/>
              </w:rPr>
              <w:fldChar w:fldCharType="begin"/>
            </w:r>
            <w:r>
              <w:rPr>
                <w:noProof/>
                <w:webHidden/>
              </w:rPr>
              <w:instrText xml:space="preserve"> PAGEREF _Toc173931402 \h </w:instrText>
            </w:r>
            <w:r>
              <w:rPr>
                <w:noProof/>
                <w:webHidden/>
              </w:rPr>
            </w:r>
            <w:r>
              <w:rPr>
                <w:noProof/>
                <w:webHidden/>
              </w:rPr>
              <w:fldChar w:fldCharType="separate"/>
            </w:r>
            <w:r>
              <w:rPr>
                <w:noProof/>
                <w:webHidden/>
              </w:rPr>
              <w:t>9</w:t>
            </w:r>
            <w:r>
              <w:rPr>
                <w:noProof/>
                <w:webHidden/>
              </w:rPr>
              <w:fldChar w:fldCharType="end"/>
            </w:r>
          </w:hyperlink>
        </w:p>
        <w:p w14:paraId="01992567" w14:textId="1E3CFF10" w:rsidR="002C4C5C" w:rsidRDefault="002C4C5C">
          <w:pPr>
            <w:pStyle w:val="TM3"/>
            <w:tabs>
              <w:tab w:val="right" w:leader="dot" w:pos="9736"/>
            </w:tabs>
            <w:rPr>
              <w:rFonts w:asciiTheme="minorHAnsi" w:eastAsiaTheme="minorEastAsia" w:hAnsiTheme="minorHAnsi" w:cstheme="minorBidi"/>
              <w:smallCaps w:val="0"/>
              <w:noProof/>
              <w:sz w:val="22"/>
            </w:rPr>
          </w:pPr>
          <w:hyperlink w:anchor="_Toc173931403" w:history="1">
            <w:r w:rsidRPr="00C806DC">
              <w:rPr>
                <w:rStyle w:val="Lienhypertexte"/>
                <w:rFonts w:ascii="Calibri" w:hAnsi="Calibri" w:cs="Calibri"/>
                <w:b/>
                <w:noProof/>
              </w:rPr>
              <w:t>3.2.7 Demandes d’acomptes et factures dématérialisées</w:t>
            </w:r>
            <w:r>
              <w:rPr>
                <w:noProof/>
                <w:webHidden/>
              </w:rPr>
              <w:tab/>
            </w:r>
            <w:r>
              <w:rPr>
                <w:noProof/>
                <w:webHidden/>
              </w:rPr>
              <w:fldChar w:fldCharType="begin"/>
            </w:r>
            <w:r>
              <w:rPr>
                <w:noProof/>
                <w:webHidden/>
              </w:rPr>
              <w:instrText xml:space="preserve"> PAGEREF _Toc173931403 \h </w:instrText>
            </w:r>
            <w:r>
              <w:rPr>
                <w:noProof/>
                <w:webHidden/>
              </w:rPr>
            </w:r>
            <w:r>
              <w:rPr>
                <w:noProof/>
                <w:webHidden/>
              </w:rPr>
              <w:fldChar w:fldCharType="separate"/>
            </w:r>
            <w:r>
              <w:rPr>
                <w:noProof/>
                <w:webHidden/>
              </w:rPr>
              <w:t>9</w:t>
            </w:r>
            <w:r>
              <w:rPr>
                <w:noProof/>
                <w:webHidden/>
              </w:rPr>
              <w:fldChar w:fldCharType="end"/>
            </w:r>
          </w:hyperlink>
        </w:p>
        <w:p w14:paraId="6B3C9371" w14:textId="157F1A63"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04" w:history="1">
            <w:r w:rsidRPr="00C806DC">
              <w:rPr>
                <w:rStyle w:val="Lienhypertexte"/>
                <w:rFonts w:cstheme="minorHAnsi"/>
                <w:b/>
                <w:noProof/>
              </w:rPr>
              <w:t>3.2.8</w:t>
            </w:r>
            <w:r>
              <w:rPr>
                <w:rFonts w:asciiTheme="minorHAnsi" w:eastAsiaTheme="minorEastAsia" w:hAnsiTheme="minorHAnsi" w:cstheme="minorBidi"/>
                <w:smallCaps w:val="0"/>
                <w:noProof/>
                <w:sz w:val="22"/>
              </w:rPr>
              <w:tab/>
            </w:r>
            <w:r w:rsidRPr="00C806DC">
              <w:rPr>
                <w:rStyle w:val="Lienhypertexte"/>
                <w:rFonts w:cstheme="minorHAnsi"/>
                <w:b/>
                <w:noProof/>
              </w:rPr>
              <w:t>Frais de mandataire et compte prorata</w:t>
            </w:r>
            <w:r>
              <w:rPr>
                <w:noProof/>
                <w:webHidden/>
              </w:rPr>
              <w:tab/>
            </w:r>
            <w:r>
              <w:rPr>
                <w:noProof/>
                <w:webHidden/>
              </w:rPr>
              <w:fldChar w:fldCharType="begin"/>
            </w:r>
            <w:r>
              <w:rPr>
                <w:noProof/>
                <w:webHidden/>
              </w:rPr>
              <w:instrText xml:space="preserve"> PAGEREF _Toc173931404 \h </w:instrText>
            </w:r>
            <w:r>
              <w:rPr>
                <w:noProof/>
                <w:webHidden/>
              </w:rPr>
            </w:r>
            <w:r>
              <w:rPr>
                <w:noProof/>
                <w:webHidden/>
              </w:rPr>
              <w:fldChar w:fldCharType="separate"/>
            </w:r>
            <w:r>
              <w:rPr>
                <w:noProof/>
                <w:webHidden/>
              </w:rPr>
              <w:t>10</w:t>
            </w:r>
            <w:r>
              <w:rPr>
                <w:noProof/>
                <w:webHidden/>
              </w:rPr>
              <w:fldChar w:fldCharType="end"/>
            </w:r>
          </w:hyperlink>
        </w:p>
        <w:p w14:paraId="0DF14AA5" w14:textId="79D9C8E3"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05" w:history="1">
            <w:r w:rsidRPr="00C806DC">
              <w:rPr>
                <w:rStyle w:val="Lienhypertexte"/>
                <w:rFonts w:cstheme="minorHAnsi"/>
                <w:b/>
                <w:noProof/>
              </w:rPr>
              <w:t>3.3</w:t>
            </w:r>
            <w:r>
              <w:rPr>
                <w:rFonts w:asciiTheme="minorHAnsi" w:eastAsiaTheme="minorEastAsia" w:hAnsiTheme="minorHAnsi" w:cstheme="minorBidi"/>
                <w:bCs w:val="0"/>
                <w:smallCaps w:val="0"/>
                <w:noProof/>
                <w:sz w:val="22"/>
              </w:rPr>
              <w:tab/>
            </w:r>
            <w:r w:rsidRPr="00C806DC">
              <w:rPr>
                <w:rStyle w:val="Lienhypertexte"/>
                <w:rFonts w:cstheme="minorHAnsi"/>
                <w:b/>
                <w:noProof/>
              </w:rPr>
              <w:t>Variation des prix</w:t>
            </w:r>
            <w:r>
              <w:rPr>
                <w:noProof/>
                <w:webHidden/>
              </w:rPr>
              <w:tab/>
            </w:r>
            <w:r>
              <w:rPr>
                <w:noProof/>
                <w:webHidden/>
              </w:rPr>
              <w:fldChar w:fldCharType="begin"/>
            </w:r>
            <w:r>
              <w:rPr>
                <w:noProof/>
                <w:webHidden/>
              </w:rPr>
              <w:instrText xml:space="preserve"> PAGEREF _Toc173931405 \h </w:instrText>
            </w:r>
            <w:r>
              <w:rPr>
                <w:noProof/>
                <w:webHidden/>
              </w:rPr>
            </w:r>
            <w:r>
              <w:rPr>
                <w:noProof/>
                <w:webHidden/>
              </w:rPr>
              <w:fldChar w:fldCharType="separate"/>
            </w:r>
            <w:r>
              <w:rPr>
                <w:noProof/>
                <w:webHidden/>
              </w:rPr>
              <w:t>10</w:t>
            </w:r>
            <w:r>
              <w:rPr>
                <w:noProof/>
                <w:webHidden/>
              </w:rPr>
              <w:fldChar w:fldCharType="end"/>
            </w:r>
          </w:hyperlink>
        </w:p>
        <w:p w14:paraId="7CC94CDE" w14:textId="426A7EF0"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06" w:history="1">
            <w:r w:rsidRPr="00C806DC">
              <w:rPr>
                <w:rStyle w:val="Lienhypertexte"/>
                <w:rFonts w:cstheme="minorHAnsi"/>
                <w:b/>
                <w:noProof/>
                <w:kern w:val="18"/>
              </w:rPr>
              <w:t>3.3.1</w:t>
            </w:r>
            <w:r>
              <w:rPr>
                <w:rFonts w:asciiTheme="minorHAnsi" w:eastAsiaTheme="minorEastAsia" w:hAnsiTheme="minorHAnsi" w:cstheme="minorBidi"/>
                <w:smallCaps w:val="0"/>
                <w:noProof/>
                <w:sz w:val="22"/>
              </w:rPr>
              <w:tab/>
            </w:r>
            <w:r w:rsidRPr="00C806DC">
              <w:rPr>
                <w:rStyle w:val="Lienhypertexte"/>
                <w:rFonts w:cstheme="minorHAnsi"/>
                <w:b/>
                <w:noProof/>
              </w:rPr>
              <w:t>Caractère des prix</w:t>
            </w:r>
            <w:r>
              <w:rPr>
                <w:noProof/>
                <w:webHidden/>
              </w:rPr>
              <w:tab/>
            </w:r>
            <w:r>
              <w:rPr>
                <w:noProof/>
                <w:webHidden/>
              </w:rPr>
              <w:fldChar w:fldCharType="begin"/>
            </w:r>
            <w:r>
              <w:rPr>
                <w:noProof/>
                <w:webHidden/>
              </w:rPr>
              <w:instrText xml:space="preserve"> PAGEREF _Toc173931406 \h </w:instrText>
            </w:r>
            <w:r>
              <w:rPr>
                <w:noProof/>
                <w:webHidden/>
              </w:rPr>
            </w:r>
            <w:r>
              <w:rPr>
                <w:noProof/>
                <w:webHidden/>
              </w:rPr>
              <w:fldChar w:fldCharType="separate"/>
            </w:r>
            <w:r>
              <w:rPr>
                <w:noProof/>
                <w:webHidden/>
              </w:rPr>
              <w:t>10</w:t>
            </w:r>
            <w:r>
              <w:rPr>
                <w:noProof/>
                <w:webHidden/>
              </w:rPr>
              <w:fldChar w:fldCharType="end"/>
            </w:r>
          </w:hyperlink>
        </w:p>
        <w:p w14:paraId="5196D1F0" w14:textId="5E72534C"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07" w:history="1">
            <w:r w:rsidRPr="00C806DC">
              <w:rPr>
                <w:rStyle w:val="Lienhypertexte"/>
                <w:rFonts w:cstheme="minorHAnsi"/>
                <w:b/>
                <w:noProof/>
                <w:kern w:val="18"/>
              </w:rPr>
              <w:t>3.3.2</w:t>
            </w:r>
            <w:r>
              <w:rPr>
                <w:rFonts w:asciiTheme="minorHAnsi" w:eastAsiaTheme="minorEastAsia" w:hAnsiTheme="minorHAnsi" w:cstheme="minorBidi"/>
                <w:smallCaps w:val="0"/>
                <w:noProof/>
                <w:sz w:val="22"/>
              </w:rPr>
              <w:tab/>
            </w:r>
            <w:r w:rsidRPr="00C806DC">
              <w:rPr>
                <w:rStyle w:val="Lienhypertexte"/>
                <w:rFonts w:cstheme="minorHAnsi"/>
                <w:b/>
                <w:noProof/>
              </w:rPr>
              <w:t>Mois d'établissement des prix du marché</w:t>
            </w:r>
            <w:r>
              <w:rPr>
                <w:noProof/>
                <w:webHidden/>
              </w:rPr>
              <w:tab/>
            </w:r>
            <w:r>
              <w:rPr>
                <w:noProof/>
                <w:webHidden/>
              </w:rPr>
              <w:fldChar w:fldCharType="begin"/>
            </w:r>
            <w:r>
              <w:rPr>
                <w:noProof/>
                <w:webHidden/>
              </w:rPr>
              <w:instrText xml:space="preserve"> PAGEREF _Toc173931407 \h </w:instrText>
            </w:r>
            <w:r>
              <w:rPr>
                <w:noProof/>
                <w:webHidden/>
              </w:rPr>
            </w:r>
            <w:r>
              <w:rPr>
                <w:noProof/>
                <w:webHidden/>
              </w:rPr>
              <w:fldChar w:fldCharType="separate"/>
            </w:r>
            <w:r>
              <w:rPr>
                <w:noProof/>
                <w:webHidden/>
              </w:rPr>
              <w:t>10</w:t>
            </w:r>
            <w:r>
              <w:rPr>
                <w:noProof/>
                <w:webHidden/>
              </w:rPr>
              <w:fldChar w:fldCharType="end"/>
            </w:r>
          </w:hyperlink>
        </w:p>
        <w:p w14:paraId="2200D69B" w14:textId="533241D0"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08" w:history="1">
            <w:r w:rsidRPr="00C806DC">
              <w:rPr>
                <w:rStyle w:val="Lienhypertexte"/>
                <w:rFonts w:cstheme="minorHAnsi"/>
                <w:b/>
                <w:noProof/>
                <w:kern w:val="18"/>
              </w:rPr>
              <w:t>3.3.3</w:t>
            </w:r>
            <w:r>
              <w:rPr>
                <w:rFonts w:asciiTheme="minorHAnsi" w:eastAsiaTheme="minorEastAsia" w:hAnsiTheme="minorHAnsi" w:cstheme="minorBidi"/>
                <w:smallCaps w:val="0"/>
                <w:noProof/>
                <w:sz w:val="22"/>
              </w:rPr>
              <w:tab/>
            </w:r>
            <w:r w:rsidRPr="00C806DC">
              <w:rPr>
                <w:rStyle w:val="Lienhypertexte"/>
                <w:rFonts w:cstheme="minorHAnsi"/>
                <w:b/>
                <w:noProof/>
              </w:rPr>
              <w:t>Choix de l'index de référence</w:t>
            </w:r>
            <w:r>
              <w:rPr>
                <w:noProof/>
                <w:webHidden/>
              </w:rPr>
              <w:tab/>
            </w:r>
            <w:r>
              <w:rPr>
                <w:noProof/>
                <w:webHidden/>
              </w:rPr>
              <w:fldChar w:fldCharType="begin"/>
            </w:r>
            <w:r>
              <w:rPr>
                <w:noProof/>
                <w:webHidden/>
              </w:rPr>
              <w:instrText xml:space="preserve"> PAGEREF _Toc173931408 \h </w:instrText>
            </w:r>
            <w:r>
              <w:rPr>
                <w:noProof/>
                <w:webHidden/>
              </w:rPr>
            </w:r>
            <w:r>
              <w:rPr>
                <w:noProof/>
                <w:webHidden/>
              </w:rPr>
              <w:fldChar w:fldCharType="separate"/>
            </w:r>
            <w:r>
              <w:rPr>
                <w:noProof/>
                <w:webHidden/>
              </w:rPr>
              <w:t>10</w:t>
            </w:r>
            <w:r>
              <w:rPr>
                <w:noProof/>
                <w:webHidden/>
              </w:rPr>
              <w:fldChar w:fldCharType="end"/>
            </w:r>
          </w:hyperlink>
        </w:p>
        <w:p w14:paraId="1535B9CD" w14:textId="1D26E921"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09" w:history="1">
            <w:r w:rsidRPr="00C806DC">
              <w:rPr>
                <w:rStyle w:val="Lienhypertexte"/>
                <w:rFonts w:cstheme="minorHAnsi"/>
                <w:b/>
                <w:noProof/>
              </w:rPr>
              <w:t>3.3.4</w:t>
            </w:r>
            <w:r>
              <w:rPr>
                <w:rFonts w:asciiTheme="minorHAnsi" w:eastAsiaTheme="minorEastAsia" w:hAnsiTheme="minorHAnsi" w:cstheme="minorBidi"/>
                <w:smallCaps w:val="0"/>
                <w:noProof/>
                <w:sz w:val="22"/>
              </w:rPr>
              <w:tab/>
            </w:r>
            <w:r w:rsidRPr="00C806DC">
              <w:rPr>
                <w:rStyle w:val="Lienhypertexte"/>
                <w:rFonts w:cstheme="minorHAnsi"/>
                <w:b/>
                <w:noProof/>
              </w:rPr>
              <w:t>Modalités de variation des prix</w:t>
            </w:r>
            <w:r>
              <w:rPr>
                <w:noProof/>
                <w:webHidden/>
              </w:rPr>
              <w:tab/>
            </w:r>
            <w:r>
              <w:rPr>
                <w:noProof/>
                <w:webHidden/>
              </w:rPr>
              <w:fldChar w:fldCharType="begin"/>
            </w:r>
            <w:r>
              <w:rPr>
                <w:noProof/>
                <w:webHidden/>
              </w:rPr>
              <w:instrText xml:space="preserve"> PAGEREF _Toc173931409 \h </w:instrText>
            </w:r>
            <w:r>
              <w:rPr>
                <w:noProof/>
                <w:webHidden/>
              </w:rPr>
            </w:r>
            <w:r>
              <w:rPr>
                <w:noProof/>
                <w:webHidden/>
              </w:rPr>
              <w:fldChar w:fldCharType="separate"/>
            </w:r>
            <w:r>
              <w:rPr>
                <w:noProof/>
                <w:webHidden/>
              </w:rPr>
              <w:t>10</w:t>
            </w:r>
            <w:r>
              <w:rPr>
                <w:noProof/>
                <w:webHidden/>
              </w:rPr>
              <w:fldChar w:fldCharType="end"/>
            </w:r>
          </w:hyperlink>
        </w:p>
        <w:p w14:paraId="49259782" w14:textId="281DBEAD"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10" w:history="1">
            <w:r w:rsidRPr="00C806DC">
              <w:rPr>
                <w:rStyle w:val="Lienhypertexte"/>
                <w:rFonts w:cstheme="minorHAnsi"/>
                <w:b/>
                <w:noProof/>
              </w:rPr>
              <w:t>3.3.5</w:t>
            </w:r>
            <w:r>
              <w:rPr>
                <w:rFonts w:asciiTheme="minorHAnsi" w:eastAsiaTheme="minorEastAsia" w:hAnsiTheme="minorHAnsi" w:cstheme="minorBidi"/>
                <w:smallCaps w:val="0"/>
                <w:noProof/>
                <w:sz w:val="22"/>
              </w:rPr>
              <w:tab/>
            </w:r>
            <w:r w:rsidRPr="00C806DC">
              <w:rPr>
                <w:rStyle w:val="Lienhypertexte"/>
                <w:rFonts w:cstheme="minorHAnsi"/>
                <w:b/>
                <w:noProof/>
              </w:rPr>
              <w:t>Actualisation ou révision provisoire</w:t>
            </w:r>
            <w:r>
              <w:rPr>
                <w:noProof/>
                <w:webHidden/>
              </w:rPr>
              <w:tab/>
            </w:r>
            <w:r>
              <w:rPr>
                <w:noProof/>
                <w:webHidden/>
              </w:rPr>
              <w:fldChar w:fldCharType="begin"/>
            </w:r>
            <w:r>
              <w:rPr>
                <w:noProof/>
                <w:webHidden/>
              </w:rPr>
              <w:instrText xml:space="preserve"> PAGEREF _Toc173931410 \h </w:instrText>
            </w:r>
            <w:r>
              <w:rPr>
                <w:noProof/>
                <w:webHidden/>
              </w:rPr>
            </w:r>
            <w:r>
              <w:rPr>
                <w:noProof/>
                <w:webHidden/>
              </w:rPr>
              <w:fldChar w:fldCharType="separate"/>
            </w:r>
            <w:r>
              <w:rPr>
                <w:noProof/>
                <w:webHidden/>
              </w:rPr>
              <w:t>11</w:t>
            </w:r>
            <w:r>
              <w:rPr>
                <w:noProof/>
                <w:webHidden/>
              </w:rPr>
              <w:fldChar w:fldCharType="end"/>
            </w:r>
          </w:hyperlink>
        </w:p>
        <w:p w14:paraId="42322C3F" w14:textId="0BDE2681" w:rsidR="002C4C5C" w:rsidRDefault="002C4C5C">
          <w:pPr>
            <w:pStyle w:val="TM3"/>
            <w:tabs>
              <w:tab w:val="right" w:leader="dot" w:pos="9736"/>
            </w:tabs>
            <w:rPr>
              <w:rFonts w:asciiTheme="minorHAnsi" w:eastAsiaTheme="minorEastAsia" w:hAnsiTheme="minorHAnsi" w:cstheme="minorBidi"/>
              <w:smallCaps w:val="0"/>
              <w:noProof/>
              <w:sz w:val="22"/>
            </w:rPr>
          </w:pPr>
          <w:hyperlink w:anchor="_Toc173931411" w:history="1">
            <w:r w:rsidRPr="00C806DC">
              <w:rPr>
                <w:rStyle w:val="Lienhypertexte"/>
                <w:noProof/>
              </w:rPr>
              <w:t>« sans objet »</w:t>
            </w:r>
            <w:r>
              <w:rPr>
                <w:noProof/>
                <w:webHidden/>
              </w:rPr>
              <w:tab/>
            </w:r>
            <w:r>
              <w:rPr>
                <w:noProof/>
                <w:webHidden/>
              </w:rPr>
              <w:fldChar w:fldCharType="begin"/>
            </w:r>
            <w:r>
              <w:rPr>
                <w:noProof/>
                <w:webHidden/>
              </w:rPr>
              <w:instrText xml:space="preserve"> PAGEREF _Toc173931411 \h </w:instrText>
            </w:r>
            <w:r>
              <w:rPr>
                <w:noProof/>
                <w:webHidden/>
              </w:rPr>
            </w:r>
            <w:r>
              <w:rPr>
                <w:noProof/>
                <w:webHidden/>
              </w:rPr>
              <w:fldChar w:fldCharType="separate"/>
            </w:r>
            <w:r>
              <w:rPr>
                <w:noProof/>
                <w:webHidden/>
              </w:rPr>
              <w:t>11</w:t>
            </w:r>
            <w:r>
              <w:rPr>
                <w:noProof/>
                <w:webHidden/>
              </w:rPr>
              <w:fldChar w:fldCharType="end"/>
            </w:r>
          </w:hyperlink>
        </w:p>
        <w:p w14:paraId="19D83472" w14:textId="0908FB78"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12" w:history="1">
            <w:r w:rsidRPr="00C806DC">
              <w:rPr>
                <w:rStyle w:val="Lienhypertexte"/>
                <w:rFonts w:cstheme="minorHAnsi"/>
                <w:b/>
                <w:noProof/>
              </w:rPr>
              <w:t>3.4</w:t>
            </w:r>
            <w:r>
              <w:rPr>
                <w:rFonts w:asciiTheme="minorHAnsi" w:eastAsiaTheme="minorEastAsia" w:hAnsiTheme="minorHAnsi" w:cstheme="minorBidi"/>
                <w:bCs w:val="0"/>
                <w:smallCaps w:val="0"/>
                <w:noProof/>
                <w:sz w:val="22"/>
              </w:rPr>
              <w:tab/>
            </w:r>
            <w:r w:rsidRPr="00C806DC">
              <w:rPr>
                <w:rStyle w:val="Lienhypertexte"/>
                <w:rFonts w:cstheme="minorHAnsi"/>
                <w:b/>
                <w:noProof/>
              </w:rPr>
              <w:t>Sous-traitants</w:t>
            </w:r>
            <w:r>
              <w:rPr>
                <w:noProof/>
                <w:webHidden/>
              </w:rPr>
              <w:tab/>
            </w:r>
            <w:r>
              <w:rPr>
                <w:noProof/>
                <w:webHidden/>
              </w:rPr>
              <w:fldChar w:fldCharType="begin"/>
            </w:r>
            <w:r>
              <w:rPr>
                <w:noProof/>
                <w:webHidden/>
              </w:rPr>
              <w:instrText xml:space="preserve"> PAGEREF _Toc173931412 \h </w:instrText>
            </w:r>
            <w:r>
              <w:rPr>
                <w:noProof/>
                <w:webHidden/>
              </w:rPr>
            </w:r>
            <w:r>
              <w:rPr>
                <w:noProof/>
                <w:webHidden/>
              </w:rPr>
              <w:fldChar w:fldCharType="separate"/>
            </w:r>
            <w:r>
              <w:rPr>
                <w:noProof/>
                <w:webHidden/>
              </w:rPr>
              <w:t>11</w:t>
            </w:r>
            <w:r>
              <w:rPr>
                <w:noProof/>
                <w:webHidden/>
              </w:rPr>
              <w:fldChar w:fldCharType="end"/>
            </w:r>
          </w:hyperlink>
        </w:p>
        <w:p w14:paraId="1660BECD" w14:textId="019FFDDA"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13" w:history="1">
            <w:r w:rsidRPr="00C806DC">
              <w:rPr>
                <w:rStyle w:val="Lienhypertexte"/>
                <w:rFonts w:cstheme="minorHAnsi"/>
                <w:b/>
                <w:noProof/>
              </w:rPr>
              <w:t>3.4.1</w:t>
            </w:r>
            <w:r>
              <w:rPr>
                <w:rFonts w:asciiTheme="minorHAnsi" w:eastAsiaTheme="minorEastAsia" w:hAnsiTheme="minorHAnsi" w:cstheme="minorBidi"/>
                <w:smallCaps w:val="0"/>
                <w:noProof/>
                <w:sz w:val="22"/>
              </w:rPr>
              <w:tab/>
            </w:r>
            <w:r w:rsidRPr="00C806DC">
              <w:rPr>
                <w:rStyle w:val="Lienhypertexte"/>
                <w:rFonts w:cstheme="minorHAnsi"/>
                <w:b/>
                <w:noProof/>
              </w:rPr>
              <w:t>Désignation des sous-traitants lors de la passation du marché</w:t>
            </w:r>
            <w:r>
              <w:rPr>
                <w:noProof/>
                <w:webHidden/>
              </w:rPr>
              <w:tab/>
            </w:r>
            <w:r>
              <w:rPr>
                <w:noProof/>
                <w:webHidden/>
              </w:rPr>
              <w:fldChar w:fldCharType="begin"/>
            </w:r>
            <w:r>
              <w:rPr>
                <w:noProof/>
                <w:webHidden/>
              </w:rPr>
              <w:instrText xml:space="preserve"> PAGEREF _Toc173931413 \h </w:instrText>
            </w:r>
            <w:r>
              <w:rPr>
                <w:noProof/>
                <w:webHidden/>
              </w:rPr>
            </w:r>
            <w:r>
              <w:rPr>
                <w:noProof/>
                <w:webHidden/>
              </w:rPr>
              <w:fldChar w:fldCharType="separate"/>
            </w:r>
            <w:r>
              <w:rPr>
                <w:noProof/>
                <w:webHidden/>
              </w:rPr>
              <w:t>11</w:t>
            </w:r>
            <w:r>
              <w:rPr>
                <w:noProof/>
                <w:webHidden/>
              </w:rPr>
              <w:fldChar w:fldCharType="end"/>
            </w:r>
          </w:hyperlink>
        </w:p>
        <w:p w14:paraId="18847998" w14:textId="599237A9"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14" w:history="1">
            <w:r w:rsidRPr="00C806DC">
              <w:rPr>
                <w:rStyle w:val="Lienhypertexte"/>
                <w:rFonts w:cstheme="minorHAnsi"/>
                <w:b/>
                <w:noProof/>
              </w:rPr>
              <w:t>3.4.2</w:t>
            </w:r>
            <w:r>
              <w:rPr>
                <w:rFonts w:asciiTheme="minorHAnsi" w:eastAsiaTheme="minorEastAsia" w:hAnsiTheme="minorHAnsi" w:cstheme="minorBidi"/>
                <w:smallCaps w:val="0"/>
                <w:noProof/>
                <w:sz w:val="22"/>
              </w:rPr>
              <w:tab/>
            </w:r>
            <w:r w:rsidRPr="00C806DC">
              <w:rPr>
                <w:rStyle w:val="Lienhypertexte"/>
                <w:rFonts w:cstheme="minorHAnsi"/>
                <w:b/>
                <w:noProof/>
              </w:rPr>
              <w:t>Désignation des sous-traitants en cours de marché</w:t>
            </w:r>
            <w:r>
              <w:rPr>
                <w:noProof/>
                <w:webHidden/>
              </w:rPr>
              <w:tab/>
            </w:r>
            <w:r>
              <w:rPr>
                <w:noProof/>
                <w:webHidden/>
              </w:rPr>
              <w:fldChar w:fldCharType="begin"/>
            </w:r>
            <w:r>
              <w:rPr>
                <w:noProof/>
                <w:webHidden/>
              </w:rPr>
              <w:instrText xml:space="preserve"> PAGEREF _Toc173931414 \h </w:instrText>
            </w:r>
            <w:r>
              <w:rPr>
                <w:noProof/>
                <w:webHidden/>
              </w:rPr>
            </w:r>
            <w:r>
              <w:rPr>
                <w:noProof/>
                <w:webHidden/>
              </w:rPr>
              <w:fldChar w:fldCharType="separate"/>
            </w:r>
            <w:r>
              <w:rPr>
                <w:noProof/>
                <w:webHidden/>
              </w:rPr>
              <w:t>11</w:t>
            </w:r>
            <w:r>
              <w:rPr>
                <w:noProof/>
                <w:webHidden/>
              </w:rPr>
              <w:fldChar w:fldCharType="end"/>
            </w:r>
          </w:hyperlink>
        </w:p>
        <w:p w14:paraId="2D397BC2" w14:textId="2D43B16A"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15" w:history="1">
            <w:r w:rsidRPr="00C806DC">
              <w:rPr>
                <w:rStyle w:val="Lienhypertexte"/>
                <w:rFonts w:cstheme="minorHAnsi"/>
                <w:b/>
                <w:noProof/>
              </w:rPr>
              <w:t>3.4.3</w:t>
            </w:r>
            <w:r>
              <w:rPr>
                <w:rFonts w:asciiTheme="minorHAnsi" w:eastAsiaTheme="minorEastAsia" w:hAnsiTheme="minorHAnsi" w:cstheme="minorBidi"/>
                <w:smallCaps w:val="0"/>
                <w:noProof/>
                <w:sz w:val="22"/>
              </w:rPr>
              <w:tab/>
            </w:r>
            <w:r w:rsidRPr="00C806DC">
              <w:rPr>
                <w:rStyle w:val="Lienhypertexte"/>
                <w:rFonts w:cstheme="minorHAnsi"/>
                <w:b/>
                <w:noProof/>
              </w:rPr>
              <w:t>Paiements des sous-traitants</w:t>
            </w:r>
            <w:r>
              <w:rPr>
                <w:noProof/>
                <w:webHidden/>
              </w:rPr>
              <w:tab/>
            </w:r>
            <w:r>
              <w:rPr>
                <w:noProof/>
                <w:webHidden/>
              </w:rPr>
              <w:fldChar w:fldCharType="begin"/>
            </w:r>
            <w:r>
              <w:rPr>
                <w:noProof/>
                <w:webHidden/>
              </w:rPr>
              <w:instrText xml:space="preserve"> PAGEREF _Toc173931415 \h </w:instrText>
            </w:r>
            <w:r>
              <w:rPr>
                <w:noProof/>
                <w:webHidden/>
              </w:rPr>
            </w:r>
            <w:r>
              <w:rPr>
                <w:noProof/>
                <w:webHidden/>
              </w:rPr>
              <w:fldChar w:fldCharType="separate"/>
            </w:r>
            <w:r>
              <w:rPr>
                <w:noProof/>
                <w:webHidden/>
              </w:rPr>
              <w:t>11</w:t>
            </w:r>
            <w:r>
              <w:rPr>
                <w:noProof/>
                <w:webHidden/>
              </w:rPr>
              <w:fldChar w:fldCharType="end"/>
            </w:r>
          </w:hyperlink>
        </w:p>
        <w:p w14:paraId="114D9C85" w14:textId="17F06D9B" w:rsidR="002C4C5C" w:rsidRDefault="002C4C5C">
          <w:pPr>
            <w:pStyle w:val="TM1"/>
            <w:rPr>
              <w:rFonts w:asciiTheme="minorHAnsi" w:eastAsiaTheme="minorEastAsia" w:hAnsiTheme="minorHAnsi" w:cstheme="minorBidi"/>
              <w:b w:val="0"/>
              <w:bCs w:val="0"/>
              <w:caps w:val="0"/>
              <w:noProof/>
              <w:u w:val="none"/>
            </w:rPr>
          </w:pPr>
          <w:hyperlink w:anchor="_Toc173931416" w:history="1">
            <w:r w:rsidRPr="00C806DC">
              <w:rPr>
                <w:rStyle w:val="Lienhypertexte"/>
                <w:rFonts w:cstheme="minorHAnsi"/>
                <w:noProof/>
              </w:rPr>
              <w:t>ARTICLE 4 - DELAIS D'EXECUTION – PENALITES ET PRIMES</w:t>
            </w:r>
            <w:r>
              <w:rPr>
                <w:noProof/>
                <w:webHidden/>
              </w:rPr>
              <w:tab/>
            </w:r>
            <w:r>
              <w:rPr>
                <w:noProof/>
                <w:webHidden/>
              </w:rPr>
              <w:fldChar w:fldCharType="begin"/>
            </w:r>
            <w:r>
              <w:rPr>
                <w:noProof/>
                <w:webHidden/>
              </w:rPr>
              <w:instrText xml:space="preserve"> PAGEREF _Toc173931416 \h </w:instrText>
            </w:r>
            <w:r>
              <w:rPr>
                <w:noProof/>
                <w:webHidden/>
              </w:rPr>
            </w:r>
            <w:r>
              <w:rPr>
                <w:noProof/>
                <w:webHidden/>
              </w:rPr>
              <w:fldChar w:fldCharType="separate"/>
            </w:r>
            <w:r>
              <w:rPr>
                <w:noProof/>
                <w:webHidden/>
              </w:rPr>
              <w:t>11</w:t>
            </w:r>
            <w:r>
              <w:rPr>
                <w:noProof/>
                <w:webHidden/>
              </w:rPr>
              <w:fldChar w:fldCharType="end"/>
            </w:r>
          </w:hyperlink>
        </w:p>
        <w:p w14:paraId="697A4207" w14:textId="150E3D35"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17" w:history="1">
            <w:r w:rsidRPr="00C806DC">
              <w:rPr>
                <w:rStyle w:val="Lienhypertexte"/>
                <w:b/>
                <w:noProof/>
              </w:rPr>
              <w:t>4.1</w:t>
            </w:r>
            <w:r>
              <w:rPr>
                <w:rFonts w:asciiTheme="minorHAnsi" w:eastAsiaTheme="minorEastAsia" w:hAnsiTheme="minorHAnsi" w:cstheme="minorBidi"/>
                <w:bCs w:val="0"/>
                <w:smallCaps w:val="0"/>
                <w:noProof/>
                <w:sz w:val="22"/>
              </w:rPr>
              <w:tab/>
            </w:r>
            <w:r w:rsidRPr="00C806DC">
              <w:rPr>
                <w:rStyle w:val="Lienhypertexte"/>
                <w:rFonts w:cstheme="minorHAnsi"/>
                <w:b/>
                <w:noProof/>
              </w:rPr>
              <w:t>Délais d'exécution</w:t>
            </w:r>
            <w:r>
              <w:rPr>
                <w:noProof/>
                <w:webHidden/>
              </w:rPr>
              <w:tab/>
            </w:r>
            <w:r>
              <w:rPr>
                <w:noProof/>
                <w:webHidden/>
              </w:rPr>
              <w:fldChar w:fldCharType="begin"/>
            </w:r>
            <w:r>
              <w:rPr>
                <w:noProof/>
                <w:webHidden/>
              </w:rPr>
              <w:instrText xml:space="preserve"> PAGEREF _Toc173931417 \h </w:instrText>
            </w:r>
            <w:r>
              <w:rPr>
                <w:noProof/>
                <w:webHidden/>
              </w:rPr>
            </w:r>
            <w:r>
              <w:rPr>
                <w:noProof/>
                <w:webHidden/>
              </w:rPr>
              <w:fldChar w:fldCharType="separate"/>
            </w:r>
            <w:r>
              <w:rPr>
                <w:noProof/>
                <w:webHidden/>
              </w:rPr>
              <w:t>11</w:t>
            </w:r>
            <w:r>
              <w:rPr>
                <w:noProof/>
                <w:webHidden/>
              </w:rPr>
              <w:fldChar w:fldCharType="end"/>
            </w:r>
          </w:hyperlink>
        </w:p>
        <w:p w14:paraId="1243EABA" w14:textId="43FAA1C6"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18" w:history="1">
            <w:r w:rsidRPr="00C806DC">
              <w:rPr>
                <w:rStyle w:val="Lienhypertexte"/>
                <w:b/>
                <w:noProof/>
                <w:kern w:val="18"/>
              </w:rPr>
              <w:t>4.1.1</w:t>
            </w:r>
            <w:r>
              <w:rPr>
                <w:rFonts w:asciiTheme="minorHAnsi" w:eastAsiaTheme="minorEastAsia" w:hAnsiTheme="minorHAnsi" w:cstheme="minorBidi"/>
                <w:smallCaps w:val="0"/>
                <w:noProof/>
                <w:sz w:val="22"/>
              </w:rPr>
              <w:tab/>
            </w:r>
            <w:r w:rsidRPr="00C806DC">
              <w:rPr>
                <w:rStyle w:val="Lienhypertexte"/>
                <w:rFonts w:cstheme="minorHAnsi"/>
                <w:b/>
                <w:noProof/>
              </w:rPr>
              <w:t>Délai global d'exécution des travaux</w:t>
            </w:r>
            <w:r>
              <w:rPr>
                <w:noProof/>
                <w:webHidden/>
              </w:rPr>
              <w:tab/>
            </w:r>
            <w:r>
              <w:rPr>
                <w:noProof/>
                <w:webHidden/>
              </w:rPr>
              <w:fldChar w:fldCharType="begin"/>
            </w:r>
            <w:r>
              <w:rPr>
                <w:noProof/>
                <w:webHidden/>
              </w:rPr>
              <w:instrText xml:space="preserve"> PAGEREF _Toc173931418 \h </w:instrText>
            </w:r>
            <w:r>
              <w:rPr>
                <w:noProof/>
                <w:webHidden/>
              </w:rPr>
            </w:r>
            <w:r>
              <w:rPr>
                <w:noProof/>
                <w:webHidden/>
              </w:rPr>
              <w:fldChar w:fldCharType="separate"/>
            </w:r>
            <w:r>
              <w:rPr>
                <w:noProof/>
                <w:webHidden/>
              </w:rPr>
              <w:t>11</w:t>
            </w:r>
            <w:r>
              <w:rPr>
                <w:noProof/>
                <w:webHidden/>
              </w:rPr>
              <w:fldChar w:fldCharType="end"/>
            </w:r>
          </w:hyperlink>
        </w:p>
        <w:p w14:paraId="52908F6D" w14:textId="1B501F1F"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19" w:history="1">
            <w:r w:rsidRPr="00C806DC">
              <w:rPr>
                <w:rStyle w:val="Lienhypertexte"/>
                <w:rFonts w:cstheme="minorHAnsi"/>
                <w:b/>
                <w:noProof/>
              </w:rPr>
              <w:t>4.1.2</w:t>
            </w:r>
            <w:r>
              <w:rPr>
                <w:rFonts w:asciiTheme="minorHAnsi" w:eastAsiaTheme="minorEastAsia" w:hAnsiTheme="minorHAnsi" w:cstheme="minorBidi"/>
                <w:smallCaps w:val="0"/>
                <w:noProof/>
                <w:sz w:val="22"/>
              </w:rPr>
              <w:tab/>
            </w:r>
            <w:r w:rsidRPr="00C806DC">
              <w:rPr>
                <w:rStyle w:val="Lienhypertexte"/>
                <w:rFonts w:cstheme="minorHAnsi"/>
                <w:b/>
                <w:noProof/>
              </w:rPr>
              <w:t>Prolongation du délai d'exécution</w:t>
            </w:r>
            <w:r>
              <w:rPr>
                <w:noProof/>
                <w:webHidden/>
              </w:rPr>
              <w:tab/>
            </w:r>
            <w:r>
              <w:rPr>
                <w:noProof/>
                <w:webHidden/>
              </w:rPr>
              <w:fldChar w:fldCharType="begin"/>
            </w:r>
            <w:r>
              <w:rPr>
                <w:noProof/>
                <w:webHidden/>
              </w:rPr>
              <w:instrText xml:space="preserve"> PAGEREF _Toc173931419 \h </w:instrText>
            </w:r>
            <w:r>
              <w:rPr>
                <w:noProof/>
                <w:webHidden/>
              </w:rPr>
            </w:r>
            <w:r>
              <w:rPr>
                <w:noProof/>
                <w:webHidden/>
              </w:rPr>
              <w:fldChar w:fldCharType="separate"/>
            </w:r>
            <w:r>
              <w:rPr>
                <w:noProof/>
                <w:webHidden/>
              </w:rPr>
              <w:t>11</w:t>
            </w:r>
            <w:r>
              <w:rPr>
                <w:noProof/>
                <w:webHidden/>
              </w:rPr>
              <w:fldChar w:fldCharType="end"/>
            </w:r>
          </w:hyperlink>
        </w:p>
        <w:p w14:paraId="0EDB28BC" w14:textId="7F6363B8"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20" w:history="1">
            <w:r w:rsidRPr="00C806DC">
              <w:rPr>
                <w:rStyle w:val="Lienhypertexte"/>
                <w:rFonts w:cstheme="minorHAnsi"/>
                <w:b/>
                <w:noProof/>
              </w:rPr>
              <w:t>4.1.3</w:t>
            </w:r>
            <w:r>
              <w:rPr>
                <w:rFonts w:asciiTheme="minorHAnsi" w:eastAsiaTheme="minorEastAsia" w:hAnsiTheme="minorHAnsi" w:cstheme="minorBidi"/>
                <w:smallCaps w:val="0"/>
                <w:noProof/>
                <w:sz w:val="22"/>
              </w:rPr>
              <w:tab/>
            </w:r>
            <w:r w:rsidRPr="00C806DC">
              <w:rPr>
                <w:rStyle w:val="Lienhypertexte"/>
                <w:rFonts w:cstheme="minorHAnsi"/>
                <w:b/>
                <w:noProof/>
              </w:rPr>
              <w:t>Logement témoin</w:t>
            </w:r>
            <w:r>
              <w:rPr>
                <w:noProof/>
                <w:webHidden/>
              </w:rPr>
              <w:tab/>
            </w:r>
            <w:r>
              <w:rPr>
                <w:noProof/>
                <w:webHidden/>
              </w:rPr>
              <w:fldChar w:fldCharType="begin"/>
            </w:r>
            <w:r>
              <w:rPr>
                <w:noProof/>
                <w:webHidden/>
              </w:rPr>
              <w:instrText xml:space="preserve"> PAGEREF _Toc173931420 \h </w:instrText>
            </w:r>
            <w:r>
              <w:rPr>
                <w:noProof/>
                <w:webHidden/>
              </w:rPr>
            </w:r>
            <w:r>
              <w:rPr>
                <w:noProof/>
                <w:webHidden/>
              </w:rPr>
              <w:fldChar w:fldCharType="separate"/>
            </w:r>
            <w:r>
              <w:rPr>
                <w:noProof/>
                <w:webHidden/>
              </w:rPr>
              <w:t>12</w:t>
            </w:r>
            <w:r>
              <w:rPr>
                <w:noProof/>
                <w:webHidden/>
              </w:rPr>
              <w:fldChar w:fldCharType="end"/>
            </w:r>
          </w:hyperlink>
        </w:p>
        <w:p w14:paraId="08B66980" w14:textId="0BAB857C"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21" w:history="1">
            <w:r w:rsidRPr="00C806DC">
              <w:rPr>
                <w:rStyle w:val="Lienhypertexte"/>
                <w:rFonts w:cstheme="minorHAnsi"/>
                <w:b/>
                <w:noProof/>
              </w:rPr>
              <w:t>4.1.4</w:t>
            </w:r>
            <w:r>
              <w:rPr>
                <w:rFonts w:asciiTheme="minorHAnsi" w:eastAsiaTheme="minorEastAsia" w:hAnsiTheme="minorHAnsi" w:cstheme="minorBidi"/>
                <w:smallCaps w:val="0"/>
                <w:noProof/>
                <w:sz w:val="22"/>
              </w:rPr>
              <w:tab/>
            </w:r>
            <w:r w:rsidRPr="00C806DC">
              <w:rPr>
                <w:rStyle w:val="Lienhypertexte"/>
                <w:rFonts w:cstheme="minorHAnsi"/>
                <w:b/>
                <w:noProof/>
              </w:rPr>
              <w:t>Calendrier détaillé d'exécution</w:t>
            </w:r>
            <w:r>
              <w:rPr>
                <w:noProof/>
                <w:webHidden/>
              </w:rPr>
              <w:tab/>
            </w:r>
            <w:r>
              <w:rPr>
                <w:noProof/>
                <w:webHidden/>
              </w:rPr>
              <w:fldChar w:fldCharType="begin"/>
            </w:r>
            <w:r>
              <w:rPr>
                <w:noProof/>
                <w:webHidden/>
              </w:rPr>
              <w:instrText xml:space="preserve"> PAGEREF _Toc173931421 \h </w:instrText>
            </w:r>
            <w:r>
              <w:rPr>
                <w:noProof/>
                <w:webHidden/>
              </w:rPr>
            </w:r>
            <w:r>
              <w:rPr>
                <w:noProof/>
                <w:webHidden/>
              </w:rPr>
              <w:fldChar w:fldCharType="separate"/>
            </w:r>
            <w:r>
              <w:rPr>
                <w:noProof/>
                <w:webHidden/>
              </w:rPr>
              <w:t>12</w:t>
            </w:r>
            <w:r>
              <w:rPr>
                <w:noProof/>
                <w:webHidden/>
              </w:rPr>
              <w:fldChar w:fldCharType="end"/>
            </w:r>
          </w:hyperlink>
        </w:p>
        <w:p w14:paraId="58FA05A0" w14:textId="484CC770"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22" w:history="1">
            <w:r w:rsidRPr="00C806DC">
              <w:rPr>
                <w:rStyle w:val="Lienhypertexte"/>
                <w:b/>
                <w:noProof/>
              </w:rPr>
              <w:t>4.2</w:t>
            </w:r>
            <w:r>
              <w:rPr>
                <w:rFonts w:asciiTheme="minorHAnsi" w:eastAsiaTheme="minorEastAsia" w:hAnsiTheme="minorHAnsi" w:cstheme="minorBidi"/>
                <w:bCs w:val="0"/>
                <w:smallCaps w:val="0"/>
                <w:noProof/>
                <w:sz w:val="22"/>
              </w:rPr>
              <w:tab/>
            </w:r>
            <w:r w:rsidRPr="00C806DC">
              <w:rPr>
                <w:rStyle w:val="Lienhypertexte"/>
                <w:rFonts w:cstheme="minorHAnsi"/>
                <w:b/>
                <w:noProof/>
              </w:rPr>
              <w:t>Pénalités pour retard</w:t>
            </w:r>
            <w:r>
              <w:rPr>
                <w:noProof/>
                <w:webHidden/>
              </w:rPr>
              <w:tab/>
            </w:r>
            <w:r>
              <w:rPr>
                <w:noProof/>
                <w:webHidden/>
              </w:rPr>
              <w:fldChar w:fldCharType="begin"/>
            </w:r>
            <w:r>
              <w:rPr>
                <w:noProof/>
                <w:webHidden/>
              </w:rPr>
              <w:instrText xml:space="preserve"> PAGEREF _Toc173931422 \h </w:instrText>
            </w:r>
            <w:r>
              <w:rPr>
                <w:noProof/>
                <w:webHidden/>
              </w:rPr>
            </w:r>
            <w:r>
              <w:rPr>
                <w:noProof/>
                <w:webHidden/>
              </w:rPr>
              <w:fldChar w:fldCharType="separate"/>
            </w:r>
            <w:r>
              <w:rPr>
                <w:noProof/>
                <w:webHidden/>
              </w:rPr>
              <w:t>12</w:t>
            </w:r>
            <w:r>
              <w:rPr>
                <w:noProof/>
                <w:webHidden/>
              </w:rPr>
              <w:fldChar w:fldCharType="end"/>
            </w:r>
          </w:hyperlink>
        </w:p>
        <w:p w14:paraId="0AB6B8D3" w14:textId="4C1B088C"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23" w:history="1">
            <w:r w:rsidRPr="00C806DC">
              <w:rPr>
                <w:rStyle w:val="Lienhypertexte"/>
                <w:b/>
                <w:noProof/>
                <w:kern w:val="18"/>
              </w:rPr>
              <w:t>4.2.1</w:t>
            </w:r>
            <w:r>
              <w:rPr>
                <w:rFonts w:asciiTheme="minorHAnsi" w:eastAsiaTheme="minorEastAsia" w:hAnsiTheme="minorHAnsi" w:cstheme="minorBidi"/>
                <w:smallCaps w:val="0"/>
                <w:noProof/>
                <w:sz w:val="22"/>
              </w:rPr>
              <w:tab/>
            </w:r>
            <w:r w:rsidRPr="00C806DC">
              <w:rPr>
                <w:rStyle w:val="Lienhypertexte"/>
                <w:rFonts w:cstheme="minorHAnsi"/>
                <w:b/>
                <w:noProof/>
              </w:rPr>
              <w:t>Retard sur les délais d'exécution particuliers</w:t>
            </w:r>
            <w:r>
              <w:rPr>
                <w:noProof/>
                <w:webHidden/>
              </w:rPr>
              <w:tab/>
            </w:r>
            <w:r>
              <w:rPr>
                <w:noProof/>
                <w:webHidden/>
              </w:rPr>
              <w:fldChar w:fldCharType="begin"/>
            </w:r>
            <w:r>
              <w:rPr>
                <w:noProof/>
                <w:webHidden/>
              </w:rPr>
              <w:instrText xml:space="preserve"> PAGEREF _Toc173931423 \h </w:instrText>
            </w:r>
            <w:r>
              <w:rPr>
                <w:noProof/>
                <w:webHidden/>
              </w:rPr>
            </w:r>
            <w:r>
              <w:rPr>
                <w:noProof/>
                <w:webHidden/>
              </w:rPr>
              <w:fldChar w:fldCharType="separate"/>
            </w:r>
            <w:r>
              <w:rPr>
                <w:noProof/>
                <w:webHidden/>
              </w:rPr>
              <w:t>12</w:t>
            </w:r>
            <w:r>
              <w:rPr>
                <w:noProof/>
                <w:webHidden/>
              </w:rPr>
              <w:fldChar w:fldCharType="end"/>
            </w:r>
          </w:hyperlink>
        </w:p>
        <w:p w14:paraId="1EDD2722" w14:textId="35C7BA1E"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24" w:history="1">
            <w:r w:rsidRPr="00C806DC">
              <w:rPr>
                <w:rStyle w:val="Lienhypertexte"/>
                <w:b/>
                <w:noProof/>
                <w:kern w:val="18"/>
              </w:rPr>
              <w:t>4.2.2</w:t>
            </w:r>
            <w:r>
              <w:rPr>
                <w:rFonts w:asciiTheme="minorHAnsi" w:eastAsiaTheme="minorEastAsia" w:hAnsiTheme="minorHAnsi" w:cstheme="minorBidi"/>
                <w:smallCaps w:val="0"/>
                <w:noProof/>
                <w:sz w:val="22"/>
              </w:rPr>
              <w:tab/>
            </w:r>
            <w:r w:rsidRPr="00C806DC">
              <w:rPr>
                <w:rStyle w:val="Lienhypertexte"/>
                <w:rFonts w:cstheme="minorHAnsi"/>
                <w:b/>
                <w:noProof/>
              </w:rPr>
              <w:t>Retard sur les délais globaux</w:t>
            </w:r>
            <w:r>
              <w:rPr>
                <w:noProof/>
                <w:webHidden/>
              </w:rPr>
              <w:tab/>
            </w:r>
            <w:r>
              <w:rPr>
                <w:noProof/>
                <w:webHidden/>
              </w:rPr>
              <w:fldChar w:fldCharType="begin"/>
            </w:r>
            <w:r>
              <w:rPr>
                <w:noProof/>
                <w:webHidden/>
              </w:rPr>
              <w:instrText xml:space="preserve"> PAGEREF _Toc173931424 \h </w:instrText>
            </w:r>
            <w:r>
              <w:rPr>
                <w:noProof/>
                <w:webHidden/>
              </w:rPr>
            </w:r>
            <w:r>
              <w:rPr>
                <w:noProof/>
                <w:webHidden/>
              </w:rPr>
              <w:fldChar w:fldCharType="separate"/>
            </w:r>
            <w:r>
              <w:rPr>
                <w:noProof/>
                <w:webHidden/>
              </w:rPr>
              <w:t>12</w:t>
            </w:r>
            <w:r>
              <w:rPr>
                <w:noProof/>
                <w:webHidden/>
              </w:rPr>
              <w:fldChar w:fldCharType="end"/>
            </w:r>
          </w:hyperlink>
        </w:p>
        <w:p w14:paraId="25330AD6" w14:textId="7108A850"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25" w:history="1">
            <w:r w:rsidRPr="00C806DC">
              <w:rPr>
                <w:rStyle w:val="Lienhypertexte"/>
                <w:b/>
                <w:noProof/>
                <w:kern w:val="18"/>
              </w:rPr>
              <w:t>4.2.3</w:t>
            </w:r>
            <w:r>
              <w:rPr>
                <w:rFonts w:asciiTheme="minorHAnsi" w:eastAsiaTheme="minorEastAsia" w:hAnsiTheme="minorHAnsi" w:cstheme="minorBidi"/>
                <w:smallCaps w:val="0"/>
                <w:noProof/>
                <w:sz w:val="22"/>
              </w:rPr>
              <w:tab/>
            </w:r>
            <w:r w:rsidRPr="00C806DC">
              <w:rPr>
                <w:rStyle w:val="Lienhypertexte"/>
                <w:rFonts w:cstheme="minorHAnsi"/>
                <w:b/>
                <w:noProof/>
              </w:rPr>
              <w:t>Montant des pénalités et retenues prévues à l’article 4.2.1 et 4.2.2</w:t>
            </w:r>
            <w:r>
              <w:rPr>
                <w:noProof/>
                <w:webHidden/>
              </w:rPr>
              <w:tab/>
            </w:r>
            <w:r>
              <w:rPr>
                <w:noProof/>
                <w:webHidden/>
              </w:rPr>
              <w:fldChar w:fldCharType="begin"/>
            </w:r>
            <w:r>
              <w:rPr>
                <w:noProof/>
                <w:webHidden/>
              </w:rPr>
              <w:instrText xml:space="preserve"> PAGEREF _Toc173931425 \h </w:instrText>
            </w:r>
            <w:r>
              <w:rPr>
                <w:noProof/>
                <w:webHidden/>
              </w:rPr>
            </w:r>
            <w:r>
              <w:rPr>
                <w:noProof/>
                <w:webHidden/>
              </w:rPr>
              <w:fldChar w:fldCharType="separate"/>
            </w:r>
            <w:r>
              <w:rPr>
                <w:noProof/>
                <w:webHidden/>
              </w:rPr>
              <w:t>12</w:t>
            </w:r>
            <w:r>
              <w:rPr>
                <w:noProof/>
                <w:webHidden/>
              </w:rPr>
              <w:fldChar w:fldCharType="end"/>
            </w:r>
          </w:hyperlink>
        </w:p>
        <w:p w14:paraId="32337229" w14:textId="7D605AD2"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26" w:history="1">
            <w:r w:rsidRPr="00C806DC">
              <w:rPr>
                <w:rStyle w:val="Lienhypertexte"/>
                <w:b/>
                <w:noProof/>
              </w:rPr>
              <w:t>4.3</w:t>
            </w:r>
            <w:r>
              <w:rPr>
                <w:rFonts w:asciiTheme="minorHAnsi" w:eastAsiaTheme="minorEastAsia" w:hAnsiTheme="minorHAnsi" w:cstheme="minorBidi"/>
                <w:bCs w:val="0"/>
                <w:smallCaps w:val="0"/>
                <w:noProof/>
                <w:sz w:val="22"/>
              </w:rPr>
              <w:tab/>
            </w:r>
            <w:r w:rsidRPr="00C806DC">
              <w:rPr>
                <w:rStyle w:val="Lienhypertexte"/>
                <w:rFonts w:cstheme="minorHAnsi"/>
                <w:b/>
                <w:noProof/>
              </w:rPr>
              <w:t>Autres pénalités</w:t>
            </w:r>
            <w:r>
              <w:rPr>
                <w:noProof/>
                <w:webHidden/>
              </w:rPr>
              <w:tab/>
            </w:r>
            <w:r>
              <w:rPr>
                <w:noProof/>
                <w:webHidden/>
              </w:rPr>
              <w:fldChar w:fldCharType="begin"/>
            </w:r>
            <w:r>
              <w:rPr>
                <w:noProof/>
                <w:webHidden/>
              </w:rPr>
              <w:instrText xml:space="preserve"> PAGEREF _Toc173931426 \h </w:instrText>
            </w:r>
            <w:r>
              <w:rPr>
                <w:noProof/>
                <w:webHidden/>
              </w:rPr>
            </w:r>
            <w:r>
              <w:rPr>
                <w:noProof/>
                <w:webHidden/>
              </w:rPr>
              <w:fldChar w:fldCharType="separate"/>
            </w:r>
            <w:r>
              <w:rPr>
                <w:noProof/>
                <w:webHidden/>
              </w:rPr>
              <w:t>12</w:t>
            </w:r>
            <w:r>
              <w:rPr>
                <w:noProof/>
                <w:webHidden/>
              </w:rPr>
              <w:fldChar w:fldCharType="end"/>
            </w:r>
          </w:hyperlink>
        </w:p>
        <w:p w14:paraId="7AAF4E21" w14:textId="36821020"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27" w:history="1">
            <w:r w:rsidRPr="00C806DC">
              <w:rPr>
                <w:rStyle w:val="Lienhypertexte"/>
                <w:b/>
                <w:noProof/>
              </w:rPr>
              <w:t>4.4</w:t>
            </w:r>
            <w:r>
              <w:rPr>
                <w:rFonts w:asciiTheme="minorHAnsi" w:eastAsiaTheme="minorEastAsia" w:hAnsiTheme="minorHAnsi" w:cstheme="minorBidi"/>
                <w:bCs w:val="0"/>
                <w:smallCaps w:val="0"/>
                <w:noProof/>
                <w:sz w:val="22"/>
              </w:rPr>
              <w:tab/>
            </w:r>
            <w:r w:rsidRPr="00C806DC">
              <w:rPr>
                <w:rStyle w:val="Lienhypertexte"/>
                <w:rFonts w:cstheme="minorHAnsi"/>
                <w:b/>
                <w:noProof/>
              </w:rPr>
              <w:t>Réfaction pour imperfection</w:t>
            </w:r>
            <w:r>
              <w:rPr>
                <w:noProof/>
                <w:webHidden/>
              </w:rPr>
              <w:tab/>
            </w:r>
            <w:r>
              <w:rPr>
                <w:noProof/>
                <w:webHidden/>
              </w:rPr>
              <w:fldChar w:fldCharType="begin"/>
            </w:r>
            <w:r>
              <w:rPr>
                <w:noProof/>
                <w:webHidden/>
              </w:rPr>
              <w:instrText xml:space="preserve"> PAGEREF _Toc173931427 \h </w:instrText>
            </w:r>
            <w:r>
              <w:rPr>
                <w:noProof/>
                <w:webHidden/>
              </w:rPr>
            </w:r>
            <w:r>
              <w:rPr>
                <w:noProof/>
                <w:webHidden/>
              </w:rPr>
              <w:fldChar w:fldCharType="separate"/>
            </w:r>
            <w:r>
              <w:rPr>
                <w:noProof/>
                <w:webHidden/>
              </w:rPr>
              <w:t>13</w:t>
            </w:r>
            <w:r>
              <w:rPr>
                <w:noProof/>
                <w:webHidden/>
              </w:rPr>
              <w:fldChar w:fldCharType="end"/>
            </w:r>
          </w:hyperlink>
        </w:p>
        <w:p w14:paraId="325553E1" w14:textId="04A14EEF"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28" w:history="1">
            <w:r w:rsidRPr="00C806DC">
              <w:rPr>
                <w:rStyle w:val="Lienhypertexte"/>
                <w:b/>
                <w:noProof/>
              </w:rPr>
              <w:t>4.5</w:t>
            </w:r>
            <w:r>
              <w:rPr>
                <w:rFonts w:asciiTheme="minorHAnsi" w:eastAsiaTheme="minorEastAsia" w:hAnsiTheme="minorHAnsi" w:cstheme="minorBidi"/>
                <w:bCs w:val="0"/>
                <w:smallCaps w:val="0"/>
                <w:noProof/>
                <w:sz w:val="22"/>
              </w:rPr>
              <w:tab/>
            </w:r>
            <w:r w:rsidRPr="00C806DC">
              <w:rPr>
                <w:rStyle w:val="Lienhypertexte"/>
                <w:rFonts w:cstheme="minorHAnsi"/>
                <w:b/>
                <w:noProof/>
              </w:rPr>
              <w:t>Délais et modalités pour la remise des documents conformes à l'exécution</w:t>
            </w:r>
            <w:r>
              <w:rPr>
                <w:noProof/>
                <w:webHidden/>
              </w:rPr>
              <w:tab/>
            </w:r>
            <w:r>
              <w:rPr>
                <w:noProof/>
                <w:webHidden/>
              </w:rPr>
              <w:fldChar w:fldCharType="begin"/>
            </w:r>
            <w:r>
              <w:rPr>
                <w:noProof/>
                <w:webHidden/>
              </w:rPr>
              <w:instrText xml:space="preserve"> PAGEREF _Toc173931428 \h </w:instrText>
            </w:r>
            <w:r>
              <w:rPr>
                <w:noProof/>
                <w:webHidden/>
              </w:rPr>
            </w:r>
            <w:r>
              <w:rPr>
                <w:noProof/>
                <w:webHidden/>
              </w:rPr>
              <w:fldChar w:fldCharType="separate"/>
            </w:r>
            <w:r>
              <w:rPr>
                <w:noProof/>
                <w:webHidden/>
              </w:rPr>
              <w:t>13</w:t>
            </w:r>
            <w:r>
              <w:rPr>
                <w:noProof/>
                <w:webHidden/>
              </w:rPr>
              <w:fldChar w:fldCharType="end"/>
            </w:r>
          </w:hyperlink>
        </w:p>
        <w:p w14:paraId="0E7FBD60" w14:textId="41F27B14" w:rsidR="002C4C5C" w:rsidRDefault="002C4C5C">
          <w:pPr>
            <w:pStyle w:val="TM3"/>
            <w:tabs>
              <w:tab w:val="right" w:leader="dot" w:pos="9736"/>
            </w:tabs>
            <w:rPr>
              <w:rFonts w:asciiTheme="minorHAnsi" w:eastAsiaTheme="minorEastAsia" w:hAnsiTheme="minorHAnsi" w:cstheme="minorBidi"/>
              <w:smallCaps w:val="0"/>
              <w:noProof/>
              <w:sz w:val="22"/>
            </w:rPr>
          </w:pPr>
          <w:hyperlink w:anchor="_Toc173931429" w:history="1">
            <w:r w:rsidRPr="00C806DC">
              <w:rPr>
                <w:rStyle w:val="Lienhypertexte"/>
                <w:rFonts w:cstheme="minorHAnsi"/>
                <w:b/>
                <w:bCs/>
                <w:noProof/>
              </w:rPr>
              <w:t>4.5.1 Présentation du DOE</w:t>
            </w:r>
            <w:r>
              <w:rPr>
                <w:noProof/>
                <w:webHidden/>
              </w:rPr>
              <w:tab/>
            </w:r>
            <w:r>
              <w:rPr>
                <w:noProof/>
                <w:webHidden/>
              </w:rPr>
              <w:fldChar w:fldCharType="begin"/>
            </w:r>
            <w:r>
              <w:rPr>
                <w:noProof/>
                <w:webHidden/>
              </w:rPr>
              <w:instrText xml:space="preserve"> PAGEREF _Toc173931429 \h </w:instrText>
            </w:r>
            <w:r>
              <w:rPr>
                <w:noProof/>
                <w:webHidden/>
              </w:rPr>
            </w:r>
            <w:r>
              <w:rPr>
                <w:noProof/>
                <w:webHidden/>
              </w:rPr>
              <w:fldChar w:fldCharType="separate"/>
            </w:r>
            <w:r>
              <w:rPr>
                <w:noProof/>
                <w:webHidden/>
              </w:rPr>
              <w:t>14</w:t>
            </w:r>
            <w:r>
              <w:rPr>
                <w:noProof/>
                <w:webHidden/>
              </w:rPr>
              <w:fldChar w:fldCharType="end"/>
            </w:r>
          </w:hyperlink>
        </w:p>
        <w:p w14:paraId="5590CF29" w14:textId="240E799D" w:rsidR="002C4C5C" w:rsidRDefault="002C4C5C">
          <w:pPr>
            <w:pStyle w:val="TM3"/>
            <w:tabs>
              <w:tab w:val="right" w:leader="dot" w:pos="9736"/>
            </w:tabs>
            <w:rPr>
              <w:rFonts w:asciiTheme="minorHAnsi" w:eastAsiaTheme="minorEastAsia" w:hAnsiTheme="minorHAnsi" w:cstheme="minorBidi"/>
              <w:smallCaps w:val="0"/>
              <w:noProof/>
              <w:sz w:val="22"/>
            </w:rPr>
          </w:pPr>
          <w:hyperlink w:anchor="_Toc173931430" w:history="1">
            <w:r w:rsidRPr="00C806DC">
              <w:rPr>
                <w:rStyle w:val="Lienhypertexte"/>
                <w:rFonts w:cstheme="minorHAnsi"/>
                <w:b/>
                <w:bCs/>
                <w:noProof/>
              </w:rPr>
              <w:t>4.5.2 Contenu du DOE</w:t>
            </w:r>
            <w:r>
              <w:rPr>
                <w:noProof/>
                <w:webHidden/>
              </w:rPr>
              <w:tab/>
            </w:r>
            <w:r>
              <w:rPr>
                <w:noProof/>
                <w:webHidden/>
              </w:rPr>
              <w:fldChar w:fldCharType="begin"/>
            </w:r>
            <w:r>
              <w:rPr>
                <w:noProof/>
                <w:webHidden/>
              </w:rPr>
              <w:instrText xml:space="preserve"> PAGEREF _Toc173931430 \h </w:instrText>
            </w:r>
            <w:r>
              <w:rPr>
                <w:noProof/>
                <w:webHidden/>
              </w:rPr>
            </w:r>
            <w:r>
              <w:rPr>
                <w:noProof/>
                <w:webHidden/>
              </w:rPr>
              <w:fldChar w:fldCharType="separate"/>
            </w:r>
            <w:r>
              <w:rPr>
                <w:noProof/>
                <w:webHidden/>
              </w:rPr>
              <w:t>14</w:t>
            </w:r>
            <w:r>
              <w:rPr>
                <w:noProof/>
                <w:webHidden/>
              </w:rPr>
              <w:fldChar w:fldCharType="end"/>
            </w:r>
          </w:hyperlink>
        </w:p>
        <w:p w14:paraId="2F683615" w14:textId="489FB577" w:rsidR="002C4C5C" w:rsidRDefault="002C4C5C">
          <w:pPr>
            <w:pStyle w:val="TM1"/>
            <w:rPr>
              <w:rFonts w:asciiTheme="minorHAnsi" w:eastAsiaTheme="minorEastAsia" w:hAnsiTheme="minorHAnsi" w:cstheme="minorBidi"/>
              <w:b w:val="0"/>
              <w:bCs w:val="0"/>
              <w:caps w:val="0"/>
              <w:noProof/>
              <w:u w:val="none"/>
            </w:rPr>
          </w:pPr>
          <w:hyperlink w:anchor="_Toc173931431" w:history="1">
            <w:r w:rsidRPr="00C806DC">
              <w:rPr>
                <w:rStyle w:val="Lienhypertexte"/>
                <w:rFonts w:cstheme="minorHAnsi"/>
                <w:noProof/>
              </w:rPr>
              <w:t>ARTICLE 5 - CLAUSES DE FINANCEMENT ET DE SURETE</w:t>
            </w:r>
            <w:r>
              <w:rPr>
                <w:noProof/>
                <w:webHidden/>
              </w:rPr>
              <w:tab/>
            </w:r>
            <w:r>
              <w:rPr>
                <w:noProof/>
                <w:webHidden/>
              </w:rPr>
              <w:fldChar w:fldCharType="begin"/>
            </w:r>
            <w:r>
              <w:rPr>
                <w:noProof/>
                <w:webHidden/>
              </w:rPr>
              <w:instrText xml:space="preserve"> PAGEREF _Toc173931431 \h </w:instrText>
            </w:r>
            <w:r>
              <w:rPr>
                <w:noProof/>
                <w:webHidden/>
              </w:rPr>
            </w:r>
            <w:r>
              <w:rPr>
                <w:noProof/>
                <w:webHidden/>
              </w:rPr>
              <w:fldChar w:fldCharType="separate"/>
            </w:r>
            <w:r>
              <w:rPr>
                <w:noProof/>
                <w:webHidden/>
              </w:rPr>
              <w:t>15</w:t>
            </w:r>
            <w:r>
              <w:rPr>
                <w:noProof/>
                <w:webHidden/>
              </w:rPr>
              <w:fldChar w:fldCharType="end"/>
            </w:r>
          </w:hyperlink>
        </w:p>
        <w:p w14:paraId="4BEF8378" w14:textId="0604EBC3"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32" w:history="1">
            <w:r w:rsidRPr="00C806DC">
              <w:rPr>
                <w:rStyle w:val="Lienhypertexte"/>
                <w:b/>
                <w:noProof/>
              </w:rPr>
              <w:t>5.1</w:t>
            </w:r>
            <w:r>
              <w:rPr>
                <w:rFonts w:asciiTheme="minorHAnsi" w:eastAsiaTheme="minorEastAsia" w:hAnsiTheme="minorHAnsi" w:cstheme="minorBidi"/>
                <w:bCs w:val="0"/>
                <w:smallCaps w:val="0"/>
                <w:noProof/>
                <w:sz w:val="22"/>
              </w:rPr>
              <w:tab/>
            </w:r>
            <w:r w:rsidRPr="00C806DC">
              <w:rPr>
                <w:rStyle w:val="Lienhypertexte"/>
                <w:rFonts w:cstheme="minorHAnsi"/>
                <w:b/>
                <w:noProof/>
              </w:rPr>
              <w:t>Retenue de garantie</w:t>
            </w:r>
            <w:r>
              <w:rPr>
                <w:noProof/>
                <w:webHidden/>
              </w:rPr>
              <w:tab/>
            </w:r>
            <w:r>
              <w:rPr>
                <w:noProof/>
                <w:webHidden/>
              </w:rPr>
              <w:fldChar w:fldCharType="begin"/>
            </w:r>
            <w:r>
              <w:rPr>
                <w:noProof/>
                <w:webHidden/>
              </w:rPr>
              <w:instrText xml:space="preserve"> PAGEREF _Toc173931432 \h </w:instrText>
            </w:r>
            <w:r>
              <w:rPr>
                <w:noProof/>
                <w:webHidden/>
              </w:rPr>
            </w:r>
            <w:r>
              <w:rPr>
                <w:noProof/>
                <w:webHidden/>
              </w:rPr>
              <w:fldChar w:fldCharType="separate"/>
            </w:r>
            <w:r>
              <w:rPr>
                <w:noProof/>
                <w:webHidden/>
              </w:rPr>
              <w:t>15</w:t>
            </w:r>
            <w:r>
              <w:rPr>
                <w:noProof/>
                <w:webHidden/>
              </w:rPr>
              <w:fldChar w:fldCharType="end"/>
            </w:r>
          </w:hyperlink>
        </w:p>
        <w:p w14:paraId="3E936324" w14:textId="74E62185"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33" w:history="1">
            <w:r w:rsidRPr="00C806DC">
              <w:rPr>
                <w:rStyle w:val="Lienhypertexte"/>
                <w:b/>
                <w:noProof/>
              </w:rPr>
              <w:t>5.2</w:t>
            </w:r>
            <w:r>
              <w:rPr>
                <w:rFonts w:asciiTheme="minorHAnsi" w:eastAsiaTheme="minorEastAsia" w:hAnsiTheme="minorHAnsi" w:cstheme="minorBidi"/>
                <w:bCs w:val="0"/>
                <w:smallCaps w:val="0"/>
                <w:noProof/>
                <w:sz w:val="22"/>
              </w:rPr>
              <w:tab/>
            </w:r>
            <w:r w:rsidRPr="00C806DC">
              <w:rPr>
                <w:rStyle w:val="Lienhypertexte"/>
                <w:rFonts w:cstheme="minorHAnsi"/>
                <w:b/>
                <w:noProof/>
              </w:rPr>
              <w:t>Cautionnement</w:t>
            </w:r>
            <w:r>
              <w:rPr>
                <w:noProof/>
                <w:webHidden/>
              </w:rPr>
              <w:tab/>
            </w:r>
            <w:r>
              <w:rPr>
                <w:noProof/>
                <w:webHidden/>
              </w:rPr>
              <w:fldChar w:fldCharType="begin"/>
            </w:r>
            <w:r>
              <w:rPr>
                <w:noProof/>
                <w:webHidden/>
              </w:rPr>
              <w:instrText xml:space="preserve"> PAGEREF _Toc173931433 \h </w:instrText>
            </w:r>
            <w:r>
              <w:rPr>
                <w:noProof/>
                <w:webHidden/>
              </w:rPr>
            </w:r>
            <w:r>
              <w:rPr>
                <w:noProof/>
                <w:webHidden/>
              </w:rPr>
              <w:fldChar w:fldCharType="separate"/>
            </w:r>
            <w:r>
              <w:rPr>
                <w:noProof/>
                <w:webHidden/>
              </w:rPr>
              <w:t>15</w:t>
            </w:r>
            <w:r>
              <w:rPr>
                <w:noProof/>
                <w:webHidden/>
              </w:rPr>
              <w:fldChar w:fldCharType="end"/>
            </w:r>
          </w:hyperlink>
        </w:p>
        <w:p w14:paraId="374F4009" w14:textId="087E9681"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34" w:history="1">
            <w:r w:rsidRPr="00C806DC">
              <w:rPr>
                <w:rStyle w:val="Lienhypertexte"/>
                <w:b/>
                <w:noProof/>
              </w:rPr>
              <w:t>5.3</w:t>
            </w:r>
            <w:r>
              <w:rPr>
                <w:rFonts w:asciiTheme="minorHAnsi" w:eastAsiaTheme="minorEastAsia" w:hAnsiTheme="minorHAnsi" w:cstheme="minorBidi"/>
                <w:bCs w:val="0"/>
                <w:smallCaps w:val="0"/>
                <w:noProof/>
                <w:sz w:val="22"/>
              </w:rPr>
              <w:tab/>
            </w:r>
            <w:r w:rsidRPr="00C806DC">
              <w:rPr>
                <w:rStyle w:val="Lienhypertexte"/>
                <w:rFonts w:cstheme="minorHAnsi"/>
                <w:b/>
                <w:noProof/>
              </w:rPr>
              <w:t>Avance au démarrage</w:t>
            </w:r>
            <w:r>
              <w:rPr>
                <w:noProof/>
                <w:webHidden/>
              </w:rPr>
              <w:tab/>
            </w:r>
            <w:r>
              <w:rPr>
                <w:noProof/>
                <w:webHidden/>
              </w:rPr>
              <w:fldChar w:fldCharType="begin"/>
            </w:r>
            <w:r>
              <w:rPr>
                <w:noProof/>
                <w:webHidden/>
              </w:rPr>
              <w:instrText xml:space="preserve"> PAGEREF _Toc173931434 \h </w:instrText>
            </w:r>
            <w:r>
              <w:rPr>
                <w:noProof/>
                <w:webHidden/>
              </w:rPr>
            </w:r>
            <w:r>
              <w:rPr>
                <w:noProof/>
                <w:webHidden/>
              </w:rPr>
              <w:fldChar w:fldCharType="separate"/>
            </w:r>
            <w:r>
              <w:rPr>
                <w:noProof/>
                <w:webHidden/>
              </w:rPr>
              <w:t>15</w:t>
            </w:r>
            <w:r>
              <w:rPr>
                <w:noProof/>
                <w:webHidden/>
              </w:rPr>
              <w:fldChar w:fldCharType="end"/>
            </w:r>
          </w:hyperlink>
        </w:p>
        <w:p w14:paraId="76585895" w14:textId="43DC0060"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35" w:history="1">
            <w:r w:rsidRPr="00C806DC">
              <w:rPr>
                <w:rStyle w:val="Lienhypertexte"/>
                <w:b/>
                <w:noProof/>
              </w:rPr>
              <w:t>5.4</w:t>
            </w:r>
            <w:r>
              <w:rPr>
                <w:rFonts w:asciiTheme="minorHAnsi" w:eastAsiaTheme="minorEastAsia" w:hAnsiTheme="minorHAnsi" w:cstheme="minorBidi"/>
                <w:bCs w:val="0"/>
                <w:smallCaps w:val="0"/>
                <w:noProof/>
                <w:sz w:val="22"/>
              </w:rPr>
              <w:tab/>
            </w:r>
            <w:r w:rsidRPr="00C806DC">
              <w:rPr>
                <w:rStyle w:val="Lienhypertexte"/>
                <w:rFonts w:cstheme="minorHAnsi"/>
                <w:b/>
                <w:noProof/>
              </w:rPr>
              <w:t>Avance sur approvisionnement</w:t>
            </w:r>
            <w:r>
              <w:rPr>
                <w:noProof/>
                <w:webHidden/>
              </w:rPr>
              <w:tab/>
            </w:r>
            <w:r>
              <w:rPr>
                <w:noProof/>
                <w:webHidden/>
              </w:rPr>
              <w:fldChar w:fldCharType="begin"/>
            </w:r>
            <w:r>
              <w:rPr>
                <w:noProof/>
                <w:webHidden/>
              </w:rPr>
              <w:instrText xml:space="preserve"> PAGEREF _Toc173931435 \h </w:instrText>
            </w:r>
            <w:r>
              <w:rPr>
                <w:noProof/>
                <w:webHidden/>
              </w:rPr>
            </w:r>
            <w:r>
              <w:rPr>
                <w:noProof/>
                <w:webHidden/>
              </w:rPr>
              <w:fldChar w:fldCharType="separate"/>
            </w:r>
            <w:r>
              <w:rPr>
                <w:noProof/>
                <w:webHidden/>
              </w:rPr>
              <w:t>15</w:t>
            </w:r>
            <w:r>
              <w:rPr>
                <w:noProof/>
                <w:webHidden/>
              </w:rPr>
              <w:fldChar w:fldCharType="end"/>
            </w:r>
          </w:hyperlink>
        </w:p>
        <w:p w14:paraId="364B38A0" w14:textId="485DD29C"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36" w:history="1">
            <w:r w:rsidRPr="00C806DC">
              <w:rPr>
                <w:rStyle w:val="Lienhypertexte"/>
                <w:b/>
                <w:noProof/>
              </w:rPr>
              <w:t>5.5</w:t>
            </w:r>
            <w:r>
              <w:rPr>
                <w:rFonts w:asciiTheme="minorHAnsi" w:eastAsiaTheme="minorEastAsia" w:hAnsiTheme="minorHAnsi" w:cstheme="minorBidi"/>
                <w:bCs w:val="0"/>
                <w:smallCaps w:val="0"/>
                <w:noProof/>
                <w:sz w:val="22"/>
              </w:rPr>
              <w:tab/>
            </w:r>
            <w:r w:rsidRPr="00C806DC">
              <w:rPr>
                <w:rStyle w:val="Lienhypertexte"/>
                <w:rFonts w:cstheme="minorHAnsi"/>
                <w:b/>
                <w:noProof/>
              </w:rPr>
              <w:t>Nantissement</w:t>
            </w:r>
            <w:r>
              <w:rPr>
                <w:noProof/>
                <w:webHidden/>
              </w:rPr>
              <w:tab/>
            </w:r>
            <w:r>
              <w:rPr>
                <w:noProof/>
                <w:webHidden/>
              </w:rPr>
              <w:fldChar w:fldCharType="begin"/>
            </w:r>
            <w:r>
              <w:rPr>
                <w:noProof/>
                <w:webHidden/>
              </w:rPr>
              <w:instrText xml:space="preserve"> PAGEREF _Toc173931436 \h </w:instrText>
            </w:r>
            <w:r>
              <w:rPr>
                <w:noProof/>
                <w:webHidden/>
              </w:rPr>
            </w:r>
            <w:r>
              <w:rPr>
                <w:noProof/>
                <w:webHidden/>
              </w:rPr>
              <w:fldChar w:fldCharType="separate"/>
            </w:r>
            <w:r>
              <w:rPr>
                <w:noProof/>
                <w:webHidden/>
              </w:rPr>
              <w:t>15</w:t>
            </w:r>
            <w:r>
              <w:rPr>
                <w:noProof/>
                <w:webHidden/>
              </w:rPr>
              <w:fldChar w:fldCharType="end"/>
            </w:r>
          </w:hyperlink>
        </w:p>
        <w:p w14:paraId="7EC82C8F" w14:textId="2F305B08"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37" w:history="1">
            <w:r w:rsidRPr="00C806DC">
              <w:rPr>
                <w:rStyle w:val="Lienhypertexte"/>
                <w:b/>
                <w:noProof/>
              </w:rPr>
              <w:t>5.6</w:t>
            </w:r>
            <w:r>
              <w:rPr>
                <w:rFonts w:asciiTheme="minorHAnsi" w:eastAsiaTheme="minorEastAsia" w:hAnsiTheme="minorHAnsi" w:cstheme="minorBidi"/>
                <w:bCs w:val="0"/>
                <w:smallCaps w:val="0"/>
                <w:noProof/>
                <w:sz w:val="22"/>
              </w:rPr>
              <w:tab/>
            </w:r>
            <w:r w:rsidRPr="00C806DC">
              <w:rPr>
                <w:rStyle w:val="Lienhypertexte"/>
                <w:rFonts w:cstheme="minorHAnsi"/>
                <w:b/>
                <w:noProof/>
              </w:rPr>
              <w:t>Garantie de bonne fin contractuelle</w:t>
            </w:r>
            <w:r>
              <w:rPr>
                <w:noProof/>
                <w:webHidden/>
              </w:rPr>
              <w:tab/>
            </w:r>
            <w:r>
              <w:rPr>
                <w:noProof/>
                <w:webHidden/>
              </w:rPr>
              <w:fldChar w:fldCharType="begin"/>
            </w:r>
            <w:r>
              <w:rPr>
                <w:noProof/>
                <w:webHidden/>
              </w:rPr>
              <w:instrText xml:space="preserve"> PAGEREF _Toc173931437 \h </w:instrText>
            </w:r>
            <w:r>
              <w:rPr>
                <w:noProof/>
                <w:webHidden/>
              </w:rPr>
            </w:r>
            <w:r>
              <w:rPr>
                <w:noProof/>
                <w:webHidden/>
              </w:rPr>
              <w:fldChar w:fldCharType="separate"/>
            </w:r>
            <w:r>
              <w:rPr>
                <w:noProof/>
                <w:webHidden/>
              </w:rPr>
              <w:t>15</w:t>
            </w:r>
            <w:r>
              <w:rPr>
                <w:noProof/>
                <w:webHidden/>
              </w:rPr>
              <w:fldChar w:fldCharType="end"/>
            </w:r>
          </w:hyperlink>
        </w:p>
        <w:p w14:paraId="6062735E" w14:textId="66921C1A" w:rsidR="002C4C5C" w:rsidRDefault="002C4C5C">
          <w:pPr>
            <w:pStyle w:val="TM1"/>
            <w:rPr>
              <w:rFonts w:asciiTheme="minorHAnsi" w:eastAsiaTheme="minorEastAsia" w:hAnsiTheme="minorHAnsi" w:cstheme="minorBidi"/>
              <w:b w:val="0"/>
              <w:bCs w:val="0"/>
              <w:caps w:val="0"/>
              <w:noProof/>
              <w:u w:val="none"/>
            </w:rPr>
          </w:pPr>
          <w:hyperlink w:anchor="_Toc173931438" w:history="1">
            <w:r w:rsidRPr="00C806DC">
              <w:rPr>
                <w:rStyle w:val="Lienhypertexte"/>
                <w:rFonts w:cstheme="minorHAnsi"/>
                <w:noProof/>
              </w:rPr>
              <w:t>ARTICLE 6 - PROVENANCE – QUALITE – CONTROLE ET PRISE EN CHARGE DES MATERIAUX ET PRODUITS</w:t>
            </w:r>
            <w:r>
              <w:rPr>
                <w:noProof/>
                <w:webHidden/>
              </w:rPr>
              <w:tab/>
            </w:r>
            <w:r>
              <w:rPr>
                <w:noProof/>
                <w:webHidden/>
              </w:rPr>
              <w:fldChar w:fldCharType="begin"/>
            </w:r>
            <w:r>
              <w:rPr>
                <w:noProof/>
                <w:webHidden/>
              </w:rPr>
              <w:instrText xml:space="preserve"> PAGEREF _Toc173931438 \h </w:instrText>
            </w:r>
            <w:r>
              <w:rPr>
                <w:noProof/>
                <w:webHidden/>
              </w:rPr>
            </w:r>
            <w:r>
              <w:rPr>
                <w:noProof/>
                <w:webHidden/>
              </w:rPr>
              <w:fldChar w:fldCharType="separate"/>
            </w:r>
            <w:r>
              <w:rPr>
                <w:noProof/>
                <w:webHidden/>
              </w:rPr>
              <w:t>15</w:t>
            </w:r>
            <w:r>
              <w:rPr>
                <w:noProof/>
                <w:webHidden/>
              </w:rPr>
              <w:fldChar w:fldCharType="end"/>
            </w:r>
          </w:hyperlink>
        </w:p>
        <w:p w14:paraId="3BF0BC15" w14:textId="6D498D30"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39" w:history="1">
            <w:r w:rsidRPr="00C806DC">
              <w:rPr>
                <w:rStyle w:val="Lienhypertexte"/>
                <w:b/>
                <w:noProof/>
              </w:rPr>
              <w:t>6.1</w:t>
            </w:r>
            <w:r>
              <w:rPr>
                <w:rFonts w:asciiTheme="minorHAnsi" w:eastAsiaTheme="minorEastAsia" w:hAnsiTheme="minorHAnsi" w:cstheme="minorBidi"/>
                <w:bCs w:val="0"/>
                <w:smallCaps w:val="0"/>
                <w:noProof/>
                <w:sz w:val="22"/>
              </w:rPr>
              <w:tab/>
            </w:r>
            <w:r w:rsidRPr="00C806DC">
              <w:rPr>
                <w:rStyle w:val="Lienhypertexte"/>
                <w:rFonts w:cstheme="minorHAnsi"/>
                <w:b/>
                <w:noProof/>
              </w:rPr>
              <w:t>Provenance des matériaux et produits</w:t>
            </w:r>
            <w:r>
              <w:rPr>
                <w:noProof/>
                <w:webHidden/>
              </w:rPr>
              <w:tab/>
            </w:r>
            <w:r>
              <w:rPr>
                <w:noProof/>
                <w:webHidden/>
              </w:rPr>
              <w:fldChar w:fldCharType="begin"/>
            </w:r>
            <w:r>
              <w:rPr>
                <w:noProof/>
                <w:webHidden/>
              </w:rPr>
              <w:instrText xml:space="preserve"> PAGEREF _Toc173931439 \h </w:instrText>
            </w:r>
            <w:r>
              <w:rPr>
                <w:noProof/>
                <w:webHidden/>
              </w:rPr>
            </w:r>
            <w:r>
              <w:rPr>
                <w:noProof/>
                <w:webHidden/>
              </w:rPr>
              <w:fldChar w:fldCharType="separate"/>
            </w:r>
            <w:r>
              <w:rPr>
                <w:noProof/>
                <w:webHidden/>
              </w:rPr>
              <w:t>16</w:t>
            </w:r>
            <w:r>
              <w:rPr>
                <w:noProof/>
                <w:webHidden/>
              </w:rPr>
              <w:fldChar w:fldCharType="end"/>
            </w:r>
          </w:hyperlink>
        </w:p>
        <w:p w14:paraId="1D6C50CA" w14:textId="7579FA92"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40" w:history="1">
            <w:r w:rsidRPr="00C806DC">
              <w:rPr>
                <w:rStyle w:val="Lienhypertexte"/>
                <w:b/>
                <w:noProof/>
              </w:rPr>
              <w:t>6.2</w:t>
            </w:r>
            <w:r>
              <w:rPr>
                <w:rFonts w:asciiTheme="minorHAnsi" w:eastAsiaTheme="minorEastAsia" w:hAnsiTheme="minorHAnsi" w:cstheme="minorBidi"/>
                <w:bCs w:val="0"/>
                <w:smallCaps w:val="0"/>
                <w:noProof/>
                <w:sz w:val="22"/>
              </w:rPr>
              <w:tab/>
            </w:r>
            <w:r w:rsidRPr="00C806DC">
              <w:rPr>
                <w:rStyle w:val="Lienhypertexte"/>
                <w:rFonts w:cstheme="minorHAnsi"/>
                <w:b/>
                <w:noProof/>
              </w:rPr>
              <w:t>Mise à disposition de carrières ou lieux d'emprunt</w:t>
            </w:r>
            <w:r>
              <w:rPr>
                <w:noProof/>
                <w:webHidden/>
              </w:rPr>
              <w:tab/>
            </w:r>
            <w:r>
              <w:rPr>
                <w:noProof/>
                <w:webHidden/>
              </w:rPr>
              <w:fldChar w:fldCharType="begin"/>
            </w:r>
            <w:r>
              <w:rPr>
                <w:noProof/>
                <w:webHidden/>
              </w:rPr>
              <w:instrText xml:space="preserve"> PAGEREF _Toc173931440 \h </w:instrText>
            </w:r>
            <w:r>
              <w:rPr>
                <w:noProof/>
                <w:webHidden/>
              </w:rPr>
            </w:r>
            <w:r>
              <w:rPr>
                <w:noProof/>
                <w:webHidden/>
              </w:rPr>
              <w:fldChar w:fldCharType="separate"/>
            </w:r>
            <w:r>
              <w:rPr>
                <w:noProof/>
                <w:webHidden/>
              </w:rPr>
              <w:t>16</w:t>
            </w:r>
            <w:r>
              <w:rPr>
                <w:noProof/>
                <w:webHidden/>
              </w:rPr>
              <w:fldChar w:fldCharType="end"/>
            </w:r>
          </w:hyperlink>
        </w:p>
        <w:p w14:paraId="5F642315" w14:textId="02ED37D8"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41" w:history="1">
            <w:r w:rsidRPr="00C806DC">
              <w:rPr>
                <w:rStyle w:val="Lienhypertexte"/>
                <w:b/>
                <w:noProof/>
              </w:rPr>
              <w:t>6.3</w:t>
            </w:r>
            <w:r>
              <w:rPr>
                <w:rFonts w:asciiTheme="minorHAnsi" w:eastAsiaTheme="minorEastAsia" w:hAnsiTheme="minorHAnsi" w:cstheme="minorBidi"/>
                <w:bCs w:val="0"/>
                <w:smallCaps w:val="0"/>
                <w:noProof/>
                <w:sz w:val="22"/>
              </w:rPr>
              <w:tab/>
            </w:r>
            <w:r w:rsidRPr="00C806DC">
              <w:rPr>
                <w:rStyle w:val="Lienhypertexte"/>
                <w:rFonts w:cstheme="minorHAnsi"/>
                <w:b/>
                <w:noProof/>
              </w:rPr>
              <w:t>Caractéristiques, qualités, vérifications, essais, épreuves de matériaux et produits</w:t>
            </w:r>
            <w:r>
              <w:rPr>
                <w:noProof/>
                <w:webHidden/>
              </w:rPr>
              <w:tab/>
            </w:r>
            <w:r>
              <w:rPr>
                <w:noProof/>
                <w:webHidden/>
              </w:rPr>
              <w:fldChar w:fldCharType="begin"/>
            </w:r>
            <w:r>
              <w:rPr>
                <w:noProof/>
                <w:webHidden/>
              </w:rPr>
              <w:instrText xml:space="preserve"> PAGEREF _Toc173931441 \h </w:instrText>
            </w:r>
            <w:r>
              <w:rPr>
                <w:noProof/>
                <w:webHidden/>
              </w:rPr>
            </w:r>
            <w:r>
              <w:rPr>
                <w:noProof/>
                <w:webHidden/>
              </w:rPr>
              <w:fldChar w:fldCharType="separate"/>
            </w:r>
            <w:r>
              <w:rPr>
                <w:noProof/>
                <w:webHidden/>
              </w:rPr>
              <w:t>16</w:t>
            </w:r>
            <w:r>
              <w:rPr>
                <w:noProof/>
                <w:webHidden/>
              </w:rPr>
              <w:fldChar w:fldCharType="end"/>
            </w:r>
          </w:hyperlink>
        </w:p>
        <w:p w14:paraId="1FA2C455" w14:textId="0BCE46EB" w:rsidR="002C4C5C" w:rsidRDefault="002C4C5C">
          <w:pPr>
            <w:pStyle w:val="TM3"/>
            <w:tabs>
              <w:tab w:val="left" w:pos="2206"/>
              <w:tab w:val="right" w:leader="dot" w:pos="9736"/>
            </w:tabs>
            <w:rPr>
              <w:rFonts w:asciiTheme="minorHAnsi" w:eastAsiaTheme="minorEastAsia" w:hAnsiTheme="minorHAnsi" w:cstheme="minorBidi"/>
              <w:smallCaps w:val="0"/>
              <w:noProof/>
              <w:sz w:val="22"/>
            </w:rPr>
          </w:pPr>
          <w:hyperlink w:anchor="_Toc173931442" w:history="1">
            <w:r w:rsidRPr="00C806DC">
              <w:rPr>
                <w:rStyle w:val="Lienhypertexte"/>
                <w:rFonts w:cstheme="minorHAnsi"/>
                <w:b/>
                <w:noProof/>
              </w:rPr>
              <w:t>6.3.1.</w:t>
            </w:r>
            <w:r>
              <w:rPr>
                <w:rFonts w:asciiTheme="minorHAnsi" w:eastAsiaTheme="minorEastAsia" w:hAnsiTheme="minorHAnsi" w:cstheme="minorBidi"/>
                <w:smallCaps w:val="0"/>
                <w:noProof/>
                <w:sz w:val="22"/>
              </w:rPr>
              <w:tab/>
            </w:r>
            <w:r w:rsidRPr="00C806DC">
              <w:rPr>
                <w:rStyle w:val="Lienhypertexte"/>
                <w:rFonts w:cstheme="minorHAnsi"/>
                <w:b/>
                <w:noProof/>
              </w:rPr>
              <w:t>Dérogations</w:t>
            </w:r>
            <w:r>
              <w:rPr>
                <w:noProof/>
                <w:webHidden/>
              </w:rPr>
              <w:tab/>
            </w:r>
            <w:r>
              <w:rPr>
                <w:noProof/>
                <w:webHidden/>
              </w:rPr>
              <w:fldChar w:fldCharType="begin"/>
            </w:r>
            <w:r>
              <w:rPr>
                <w:noProof/>
                <w:webHidden/>
              </w:rPr>
              <w:instrText xml:space="preserve"> PAGEREF _Toc173931442 \h </w:instrText>
            </w:r>
            <w:r>
              <w:rPr>
                <w:noProof/>
                <w:webHidden/>
              </w:rPr>
            </w:r>
            <w:r>
              <w:rPr>
                <w:noProof/>
                <w:webHidden/>
              </w:rPr>
              <w:fldChar w:fldCharType="separate"/>
            </w:r>
            <w:r>
              <w:rPr>
                <w:noProof/>
                <w:webHidden/>
              </w:rPr>
              <w:t>16</w:t>
            </w:r>
            <w:r>
              <w:rPr>
                <w:noProof/>
                <w:webHidden/>
              </w:rPr>
              <w:fldChar w:fldCharType="end"/>
            </w:r>
          </w:hyperlink>
        </w:p>
        <w:p w14:paraId="4252B357" w14:textId="583C8171" w:rsidR="002C4C5C" w:rsidRDefault="002C4C5C">
          <w:pPr>
            <w:pStyle w:val="TM3"/>
            <w:tabs>
              <w:tab w:val="left" w:pos="2206"/>
              <w:tab w:val="right" w:leader="dot" w:pos="9736"/>
            </w:tabs>
            <w:rPr>
              <w:rFonts w:asciiTheme="minorHAnsi" w:eastAsiaTheme="minorEastAsia" w:hAnsiTheme="minorHAnsi" w:cstheme="minorBidi"/>
              <w:smallCaps w:val="0"/>
              <w:noProof/>
              <w:sz w:val="22"/>
            </w:rPr>
          </w:pPr>
          <w:hyperlink w:anchor="_Toc173931443" w:history="1">
            <w:r w:rsidRPr="00C806DC">
              <w:rPr>
                <w:rStyle w:val="Lienhypertexte"/>
                <w:rFonts w:cstheme="minorHAnsi"/>
                <w:b/>
                <w:noProof/>
              </w:rPr>
              <w:t>6.3.2.</w:t>
            </w:r>
            <w:r>
              <w:rPr>
                <w:rFonts w:asciiTheme="minorHAnsi" w:eastAsiaTheme="minorEastAsia" w:hAnsiTheme="minorHAnsi" w:cstheme="minorBidi"/>
                <w:smallCaps w:val="0"/>
                <w:noProof/>
                <w:sz w:val="22"/>
              </w:rPr>
              <w:tab/>
            </w:r>
            <w:r w:rsidRPr="00C806DC">
              <w:rPr>
                <w:rStyle w:val="Lienhypertexte"/>
                <w:rFonts w:cstheme="minorHAnsi"/>
                <w:b/>
                <w:noProof/>
              </w:rPr>
              <w:t>Echantillon des produits</w:t>
            </w:r>
            <w:r>
              <w:rPr>
                <w:noProof/>
                <w:webHidden/>
              </w:rPr>
              <w:tab/>
            </w:r>
            <w:r>
              <w:rPr>
                <w:noProof/>
                <w:webHidden/>
              </w:rPr>
              <w:fldChar w:fldCharType="begin"/>
            </w:r>
            <w:r>
              <w:rPr>
                <w:noProof/>
                <w:webHidden/>
              </w:rPr>
              <w:instrText xml:space="preserve"> PAGEREF _Toc173931443 \h </w:instrText>
            </w:r>
            <w:r>
              <w:rPr>
                <w:noProof/>
                <w:webHidden/>
              </w:rPr>
            </w:r>
            <w:r>
              <w:rPr>
                <w:noProof/>
                <w:webHidden/>
              </w:rPr>
              <w:fldChar w:fldCharType="separate"/>
            </w:r>
            <w:r>
              <w:rPr>
                <w:noProof/>
                <w:webHidden/>
              </w:rPr>
              <w:t>16</w:t>
            </w:r>
            <w:r>
              <w:rPr>
                <w:noProof/>
                <w:webHidden/>
              </w:rPr>
              <w:fldChar w:fldCharType="end"/>
            </w:r>
          </w:hyperlink>
        </w:p>
        <w:p w14:paraId="79B6EEDD" w14:textId="4DA4F876" w:rsidR="002C4C5C" w:rsidRDefault="002C4C5C">
          <w:pPr>
            <w:pStyle w:val="TM3"/>
            <w:tabs>
              <w:tab w:val="left" w:pos="2206"/>
              <w:tab w:val="right" w:leader="dot" w:pos="9736"/>
            </w:tabs>
            <w:rPr>
              <w:rFonts w:asciiTheme="minorHAnsi" w:eastAsiaTheme="minorEastAsia" w:hAnsiTheme="minorHAnsi" w:cstheme="minorBidi"/>
              <w:smallCaps w:val="0"/>
              <w:noProof/>
              <w:sz w:val="22"/>
            </w:rPr>
          </w:pPr>
          <w:hyperlink w:anchor="_Toc173931444" w:history="1">
            <w:r w:rsidRPr="00C806DC">
              <w:rPr>
                <w:rStyle w:val="Lienhypertexte"/>
                <w:rFonts w:cstheme="minorHAnsi"/>
                <w:b/>
                <w:noProof/>
              </w:rPr>
              <w:t>6.3.3.</w:t>
            </w:r>
            <w:r>
              <w:rPr>
                <w:rFonts w:asciiTheme="minorHAnsi" w:eastAsiaTheme="minorEastAsia" w:hAnsiTheme="minorHAnsi" w:cstheme="minorBidi"/>
                <w:smallCaps w:val="0"/>
                <w:noProof/>
                <w:sz w:val="22"/>
              </w:rPr>
              <w:tab/>
            </w:r>
            <w:r w:rsidRPr="00C806DC">
              <w:rPr>
                <w:rStyle w:val="Lienhypertexte"/>
                <w:rFonts w:cstheme="minorHAnsi"/>
                <w:b/>
                <w:noProof/>
              </w:rPr>
              <w:t>Essais complémentaires</w:t>
            </w:r>
            <w:r>
              <w:rPr>
                <w:noProof/>
                <w:webHidden/>
              </w:rPr>
              <w:tab/>
            </w:r>
            <w:r>
              <w:rPr>
                <w:noProof/>
                <w:webHidden/>
              </w:rPr>
              <w:fldChar w:fldCharType="begin"/>
            </w:r>
            <w:r>
              <w:rPr>
                <w:noProof/>
                <w:webHidden/>
              </w:rPr>
              <w:instrText xml:space="preserve"> PAGEREF _Toc173931444 \h </w:instrText>
            </w:r>
            <w:r>
              <w:rPr>
                <w:noProof/>
                <w:webHidden/>
              </w:rPr>
            </w:r>
            <w:r>
              <w:rPr>
                <w:noProof/>
                <w:webHidden/>
              </w:rPr>
              <w:fldChar w:fldCharType="separate"/>
            </w:r>
            <w:r>
              <w:rPr>
                <w:noProof/>
                <w:webHidden/>
              </w:rPr>
              <w:t>16</w:t>
            </w:r>
            <w:r>
              <w:rPr>
                <w:noProof/>
                <w:webHidden/>
              </w:rPr>
              <w:fldChar w:fldCharType="end"/>
            </w:r>
          </w:hyperlink>
        </w:p>
        <w:p w14:paraId="79F68174" w14:textId="47631866"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45" w:history="1">
            <w:r w:rsidRPr="00C806DC">
              <w:rPr>
                <w:rStyle w:val="Lienhypertexte"/>
                <w:b/>
                <w:noProof/>
              </w:rPr>
              <w:t>6.4</w:t>
            </w:r>
            <w:r>
              <w:rPr>
                <w:rFonts w:asciiTheme="minorHAnsi" w:eastAsiaTheme="minorEastAsia" w:hAnsiTheme="minorHAnsi" w:cstheme="minorBidi"/>
                <w:bCs w:val="0"/>
                <w:smallCaps w:val="0"/>
                <w:noProof/>
                <w:sz w:val="22"/>
              </w:rPr>
              <w:tab/>
            </w:r>
            <w:r w:rsidRPr="00C806DC">
              <w:rPr>
                <w:rStyle w:val="Lienhypertexte"/>
                <w:rFonts w:cstheme="minorHAnsi"/>
                <w:b/>
                <w:noProof/>
              </w:rPr>
              <w:t>Prise en charge, manutention, et conservation par le Contractant Général des matériaux et produits fournis par le MO</w:t>
            </w:r>
            <w:r>
              <w:rPr>
                <w:noProof/>
                <w:webHidden/>
              </w:rPr>
              <w:tab/>
            </w:r>
            <w:r>
              <w:rPr>
                <w:noProof/>
                <w:webHidden/>
              </w:rPr>
              <w:fldChar w:fldCharType="begin"/>
            </w:r>
            <w:r>
              <w:rPr>
                <w:noProof/>
                <w:webHidden/>
              </w:rPr>
              <w:instrText xml:space="preserve"> PAGEREF _Toc173931445 \h </w:instrText>
            </w:r>
            <w:r>
              <w:rPr>
                <w:noProof/>
                <w:webHidden/>
              </w:rPr>
            </w:r>
            <w:r>
              <w:rPr>
                <w:noProof/>
                <w:webHidden/>
              </w:rPr>
              <w:fldChar w:fldCharType="separate"/>
            </w:r>
            <w:r>
              <w:rPr>
                <w:noProof/>
                <w:webHidden/>
              </w:rPr>
              <w:t>16</w:t>
            </w:r>
            <w:r>
              <w:rPr>
                <w:noProof/>
                <w:webHidden/>
              </w:rPr>
              <w:fldChar w:fldCharType="end"/>
            </w:r>
          </w:hyperlink>
        </w:p>
        <w:p w14:paraId="00D13203" w14:textId="3E094ECB" w:rsidR="002C4C5C" w:rsidRDefault="002C4C5C">
          <w:pPr>
            <w:pStyle w:val="TM1"/>
            <w:rPr>
              <w:rFonts w:asciiTheme="minorHAnsi" w:eastAsiaTheme="minorEastAsia" w:hAnsiTheme="minorHAnsi" w:cstheme="minorBidi"/>
              <w:b w:val="0"/>
              <w:bCs w:val="0"/>
              <w:caps w:val="0"/>
              <w:noProof/>
              <w:u w:val="none"/>
            </w:rPr>
          </w:pPr>
          <w:hyperlink w:anchor="_Toc173931446" w:history="1">
            <w:r w:rsidRPr="00C806DC">
              <w:rPr>
                <w:rStyle w:val="Lienhypertexte"/>
                <w:rFonts w:cstheme="minorHAnsi"/>
                <w:noProof/>
              </w:rPr>
              <w:t>ARTICLE 7 - IMPLANTATION DES OUVRAGES</w:t>
            </w:r>
            <w:r>
              <w:rPr>
                <w:noProof/>
                <w:webHidden/>
              </w:rPr>
              <w:tab/>
            </w:r>
            <w:r>
              <w:rPr>
                <w:noProof/>
                <w:webHidden/>
              </w:rPr>
              <w:fldChar w:fldCharType="begin"/>
            </w:r>
            <w:r>
              <w:rPr>
                <w:noProof/>
                <w:webHidden/>
              </w:rPr>
              <w:instrText xml:space="preserve"> PAGEREF _Toc173931446 \h </w:instrText>
            </w:r>
            <w:r>
              <w:rPr>
                <w:noProof/>
                <w:webHidden/>
              </w:rPr>
            </w:r>
            <w:r>
              <w:rPr>
                <w:noProof/>
                <w:webHidden/>
              </w:rPr>
              <w:fldChar w:fldCharType="separate"/>
            </w:r>
            <w:r>
              <w:rPr>
                <w:noProof/>
                <w:webHidden/>
              </w:rPr>
              <w:t>16</w:t>
            </w:r>
            <w:r>
              <w:rPr>
                <w:noProof/>
                <w:webHidden/>
              </w:rPr>
              <w:fldChar w:fldCharType="end"/>
            </w:r>
          </w:hyperlink>
        </w:p>
        <w:p w14:paraId="74783BBC" w14:textId="158CBE1E"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47" w:history="1">
            <w:r w:rsidRPr="00C806DC">
              <w:rPr>
                <w:rStyle w:val="Lienhypertexte"/>
                <w:b/>
                <w:noProof/>
              </w:rPr>
              <w:t>7.1</w:t>
            </w:r>
            <w:r>
              <w:rPr>
                <w:rFonts w:asciiTheme="minorHAnsi" w:eastAsiaTheme="minorEastAsia" w:hAnsiTheme="minorHAnsi" w:cstheme="minorBidi"/>
                <w:bCs w:val="0"/>
                <w:smallCaps w:val="0"/>
                <w:noProof/>
                <w:sz w:val="22"/>
              </w:rPr>
              <w:tab/>
            </w:r>
            <w:r w:rsidRPr="00C806DC">
              <w:rPr>
                <w:rStyle w:val="Lienhypertexte"/>
                <w:rFonts w:cstheme="minorHAnsi"/>
                <w:b/>
                <w:noProof/>
              </w:rPr>
              <w:t>Piquetage général</w:t>
            </w:r>
            <w:r>
              <w:rPr>
                <w:noProof/>
                <w:webHidden/>
              </w:rPr>
              <w:tab/>
            </w:r>
            <w:r>
              <w:rPr>
                <w:noProof/>
                <w:webHidden/>
              </w:rPr>
              <w:fldChar w:fldCharType="begin"/>
            </w:r>
            <w:r>
              <w:rPr>
                <w:noProof/>
                <w:webHidden/>
              </w:rPr>
              <w:instrText xml:space="preserve"> PAGEREF _Toc173931447 \h </w:instrText>
            </w:r>
            <w:r>
              <w:rPr>
                <w:noProof/>
                <w:webHidden/>
              </w:rPr>
            </w:r>
            <w:r>
              <w:rPr>
                <w:noProof/>
                <w:webHidden/>
              </w:rPr>
              <w:fldChar w:fldCharType="separate"/>
            </w:r>
            <w:r>
              <w:rPr>
                <w:noProof/>
                <w:webHidden/>
              </w:rPr>
              <w:t>16</w:t>
            </w:r>
            <w:r>
              <w:rPr>
                <w:noProof/>
                <w:webHidden/>
              </w:rPr>
              <w:fldChar w:fldCharType="end"/>
            </w:r>
          </w:hyperlink>
        </w:p>
        <w:p w14:paraId="4398804D" w14:textId="291CA8DD"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48" w:history="1">
            <w:r w:rsidRPr="00C806DC">
              <w:rPr>
                <w:rStyle w:val="Lienhypertexte"/>
                <w:b/>
                <w:noProof/>
              </w:rPr>
              <w:t>7.2</w:t>
            </w:r>
            <w:r>
              <w:rPr>
                <w:rFonts w:asciiTheme="minorHAnsi" w:eastAsiaTheme="minorEastAsia" w:hAnsiTheme="minorHAnsi" w:cstheme="minorBidi"/>
                <w:bCs w:val="0"/>
                <w:smallCaps w:val="0"/>
                <w:noProof/>
                <w:sz w:val="22"/>
              </w:rPr>
              <w:tab/>
            </w:r>
            <w:r w:rsidRPr="00C806DC">
              <w:rPr>
                <w:rStyle w:val="Lienhypertexte"/>
                <w:rFonts w:cstheme="minorHAnsi"/>
                <w:b/>
                <w:noProof/>
              </w:rPr>
              <w:t>Piquetage spécial des ouvrages souterrains et enterrés</w:t>
            </w:r>
            <w:r>
              <w:rPr>
                <w:noProof/>
                <w:webHidden/>
              </w:rPr>
              <w:tab/>
            </w:r>
            <w:r>
              <w:rPr>
                <w:noProof/>
                <w:webHidden/>
              </w:rPr>
              <w:fldChar w:fldCharType="begin"/>
            </w:r>
            <w:r>
              <w:rPr>
                <w:noProof/>
                <w:webHidden/>
              </w:rPr>
              <w:instrText xml:space="preserve"> PAGEREF _Toc173931448 \h </w:instrText>
            </w:r>
            <w:r>
              <w:rPr>
                <w:noProof/>
                <w:webHidden/>
              </w:rPr>
            </w:r>
            <w:r>
              <w:rPr>
                <w:noProof/>
                <w:webHidden/>
              </w:rPr>
              <w:fldChar w:fldCharType="separate"/>
            </w:r>
            <w:r>
              <w:rPr>
                <w:noProof/>
                <w:webHidden/>
              </w:rPr>
              <w:t>16</w:t>
            </w:r>
            <w:r>
              <w:rPr>
                <w:noProof/>
                <w:webHidden/>
              </w:rPr>
              <w:fldChar w:fldCharType="end"/>
            </w:r>
          </w:hyperlink>
        </w:p>
        <w:p w14:paraId="4C7EE9A8" w14:textId="5FCBD22D" w:rsidR="002C4C5C" w:rsidRDefault="002C4C5C">
          <w:pPr>
            <w:pStyle w:val="TM1"/>
            <w:rPr>
              <w:rFonts w:asciiTheme="minorHAnsi" w:eastAsiaTheme="minorEastAsia" w:hAnsiTheme="minorHAnsi" w:cstheme="minorBidi"/>
              <w:b w:val="0"/>
              <w:bCs w:val="0"/>
              <w:caps w:val="0"/>
              <w:noProof/>
              <w:u w:val="none"/>
            </w:rPr>
          </w:pPr>
          <w:hyperlink w:anchor="_Toc173931449" w:history="1">
            <w:r w:rsidRPr="00C806DC">
              <w:rPr>
                <w:rStyle w:val="Lienhypertexte"/>
                <w:rFonts w:cstheme="minorHAnsi"/>
                <w:noProof/>
              </w:rPr>
              <w:t>ARTICLE 8 - PREPARATION ET EXECUTION DES TRAVAUX</w:t>
            </w:r>
            <w:r>
              <w:rPr>
                <w:noProof/>
                <w:webHidden/>
              </w:rPr>
              <w:tab/>
            </w:r>
            <w:r>
              <w:rPr>
                <w:noProof/>
                <w:webHidden/>
              </w:rPr>
              <w:fldChar w:fldCharType="begin"/>
            </w:r>
            <w:r>
              <w:rPr>
                <w:noProof/>
                <w:webHidden/>
              </w:rPr>
              <w:instrText xml:space="preserve"> PAGEREF _Toc173931449 \h </w:instrText>
            </w:r>
            <w:r>
              <w:rPr>
                <w:noProof/>
                <w:webHidden/>
              </w:rPr>
            </w:r>
            <w:r>
              <w:rPr>
                <w:noProof/>
                <w:webHidden/>
              </w:rPr>
              <w:fldChar w:fldCharType="separate"/>
            </w:r>
            <w:r>
              <w:rPr>
                <w:noProof/>
                <w:webHidden/>
              </w:rPr>
              <w:t>16</w:t>
            </w:r>
            <w:r>
              <w:rPr>
                <w:noProof/>
                <w:webHidden/>
              </w:rPr>
              <w:fldChar w:fldCharType="end"/>
            </w:r>
          </w:hyperlink>
        </w:p>
        <w:p w14:paraId="3BD6AA26" w14:textId="3979A6D8"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50" w:history="1">
            <w:r w:rsidRPr="00C806DC">
              <w:rPr>
                <w:rStyle w:val="Lienhypertexte"/>
                <w:b/>
                <w:noProof/>
              </w:rPr>
              <w:t>8.1</w:t>
            </w:r>
            <w:r>
              <w:rPr>
                <w:rFonts w:asciiTheme="minorHAnsi" w:eastAsiaTheme="minorEastAsia" w:hAnsiTheme="minorHAnsi" w:cstheme="minorBidi"/>
                <w:bCs w:val="0"/>
                <w:smallCaps w:val="0"/>
                <w:noProof/>
                <w:sz w:val="22"/>
              </w:rPr>
              <w:tab/>
            </w:r>
            <w:r w:rsidRPr="00C806DC">
              <w:rPr>
                <w:rStyle w:val="Lienhypertexte"/>
                <w:rFonts w:cstheme="minorHAnsi"/>
                <w:b/>
                <w:noProof/>
              </w:rPr>
              <w:t>Période de préparation</w:t>
            </w:r>
            <w:r>
              <w:rPr>
                <w:noProof/>
                <w:webHidden/>
              </w:rPr>
              <w:tab/>
            </w:r>
            <w:r>
              <w:rPr>
                <w:noProof/>
                <w:webHidden/>
              </w:rPr>
              <w:fldChar w:fldCharType="begin"/>
            </w:r>
            <w:r>
              <w:rPr>
                <w:noProof/>
                <w:webHidden/>
              </w:rPr>
              <w:instrText xml:space="preserve"> PAGEREF _Toc173931450 \h </w:instrText>
            </w:r>
            <w:r>
              <w:rPr>
                <w:noProof/>
                <w:webHidden/>
              </w:rPr>
            </w:r>
            <w:r>
              <w:rPr>
                <w:noProof/>
                <w:webHidden/>
              </w:rPr>
              <w:fldChar w:fldCharType="separate"/>
            </w:r>
            <w:r>
              <w:rPr>
                <w:noProof/>
                <w:webHidden/>
              </w:rPr>
              <w:t>16</w:t>
            </w:r>
            <w:r>
              <w:rPr>
                <w:noProof/>
                <w:webHidden/>
              </w:rPr>
              <w:fldChar w:fldCharType="end"/>
            </w:r>
          </w:hyperlink>
        </w:p>
        <w:p w14:paraId="354A3EA9" w14:textId="5C0C2376"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51" w:history="1">
            <w:r w:rsidRPr="00C806DC">
              <w:rPr>
                <w:rStyle w:val="Lienhypertexte"/>
                <w:b/>
                <w:noProof/>
              </w:rPr>
              <w:t>8.2</w:t>
            </w:r>
            <w:r>
              <w:rPr>
                <w:rFonts w:asciiTheme="minorHAnsi" w:eastAsiaTheme="minorEastAsia" w:hAnsiTheme="minorHAnsi" w:cstheme="minorBidi"/>
                <w:bCs w:val="0"/>
                <w:smallCaps w:val="0"/>
                <w:noProof/>
                <w:sz w:val="22"/>
              </w:rPr>
              <w:tab/>
            </w:r>
            <w:r w:rsidRPr="00C806DC">
              <w:rPr>
                <w:rStyle w:val="Lienhypertexte"/>
                <w:rFonts w:cstheme="minorHAnsi"/>
                <w:b/>
                <w:noProof/>
              </w:rPr>
              <w:t>Frais de chantier à charge du lot 01 Gros-Œuvre ou du mandataire du groupement</w:t>
            </w:r>
            <w:r>
              <w:rPr>
                <w:noProof/>
                <w:webHidden/>
              </w:rPr>
              <w:tab/>
            </w:r>
            <w:r>
              <w:rPr>
                <w:noProof/>
                <w:webHidden/>
              </w:rPr>
              <w:fldChar w:fldCharType="begin"/>
            </w:r>
            <w:r>
              <w:rPr>
                <w:noProof/>
                <w:webHidden/>
              </w:rPr>
              <w:instrText xml:space="preserve"> PAGEREF _Toc173931451 \h </w:instrText>
            </w:r>
            <w:r>
              <w:rPr>
                <w:noProof/>
                <w:webHidden/>
              </w:rPr>
            </w:r>
            <w:r>
              <w:rPr>
                <w:noProof/>
                <w:webHidden/>
              </w:rPr>
              <w:fldChar w:fldCharType="separate"/>
            </w:r>
            <w:r>
              <w:rPr>
                <w:noProof/>
                <w:webHidden/>
              </w:rPr>
              <w:t>17</w:t>
            </w:r>
            <w:r>
              <w:rPr>
                <w:noProof/>
                <w:webHidden/>
              </w:rPr>
              <w:fldChar w:fldCharType="end"/>
            </w:r>
          </w:hyperlink>
        </w:p>
        <w:p w14:paraId="7C529E7A" w14:textId="16CAAAD3"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52" w:history="1">
            <w:r w:rsidRPr="00C806DC">
              <w:rPr>
                <w:rStyle w:val="Lienhypertexte"/>
                <w:b/>
                <w:noProof/>
              </w:rPr>
              <w:t>8.3</w:t>
            </w:r>
            <w:r>
              <w:rPr>
                <w:rFonts w:asciiTheme="minorHAnsi" w:eastAsiaTheme="minorEastAsia" w:hAnsiTheme="minorHAnsi" w:cstheme="minorBidi"/>
                <w:bCs w:val="0"/>
                <w:smallCaps w:val="0"/>
                <w:noProof/>
                <w:sz w:val="22"/>
              </w:rPr>
              <w:tab/>
            </w:r>
            <w:r w:rsidRPr="00C806DC">
              <w:rPr>
                <w:rStyle w:val="Lienhypertexte"/>
                <w:rFonts w:cstheme="minorHAnsi"/>
                <w:b/>
                <w:noProof/>
              </w:rPr>
              <w:t>Plans d'exécution – Note de calcul – Etudes de détails</w:t>
            </w:r>
            <w:r>
              <w:rPr>
                <w:noProof/>
                <w:webHidden/>
              </w:rPr>
              <w:tab/>
            </w:r>
            <w:r>
              <w:rPr>
                <w:noProof/>
                <w:webHidden/>
              </w:rPr>
              <w:fldChar w:fldCharType="begin"/>
            </w:r>
            <w:r>
              <w:rPr>
                <w:noProof/>
                <w:webHidden/>
              </w:rPr>
              <w:instrText xml:space="preserve"> PAGEREF _Toc173931452 \h </w:instrText>
            </w:r>
            <w:r>
              <w:rPr>
                <w:noProof/>
                <w:webHidden/>
              </w:rPr>
            </w:r>
            <w:r>
              <w:rPr>
                <w:noProof/>
                <w:webHidden/>
              </w:rPr>
              <w:fldChar w:fldCharType="separate"/>
            </w:r>
            <w:r>
              <w:rPr>
                <w:noProof/>
                <w:webHidden/>
              </w:rPr>
              <w:t>17</w:t>
            </w:r>
            <w:r>
              <w:rPr>
                <w:noProof/>
                <w:webHidden/>
              </w:rPr>
              <w:fldChar w:fldCharType="end"/>
            </w:r>
          </w:hyperlink>
        </w:p>
        <w:p w14:paraId="08969A4C" w14:textId="7CDE0978"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53" w:history="1">
            <w:r w:rsidRPr="00C806DC">
              <w:rPr>
                <w:rStyle w:val="Lienhypertexte"/>
                <w:b/>
                <w:noProof/>
              </w:rPr>
              <w:t>8.4</w:t>
            </w:r>
            <w:r>
              <w:rPr>
                <w:rFonts w:asciiTheme="minorHAnsi" w:eastAsiaTheme="minorEastAsia" w:hAnsiTheme="minorHAnsi" w:cstheme="minorBidi"/>
                <w:bCs w:val="0"/>
                <w:smallCaps w:val="0"/>
                <w:noProof/>
                <w:sz w:val="22"/>
              </w:rPr>
              <w:tab/>
            </w:r>
            <w:r w:rsidRPr="00C806DC">
              <w:rPr>
                <w:rStyle w:val="Lienhypertexte"/>
                <w:rFonts w:cstheme="minorHAnsi"/>
                <w:b/>
                <w:noProof/>
              </w:rPr>
              <w:t>Visa des documents d’exécution et de synthèse</w:t>
            </w:r>
            <w:r>
              <w:rPr>
                <w:noProof/>
                <w:webHidden/>
              </w:rPr>
              <w:tab/>
            </w:r>
            <w:r>
              <w:rPr>
                <w:noProof/>
                <w:webHidden/>
              </w:rPr>
              <w:fldChar w:fldCharType="begin"/>
            </w:r>
            <w:r>
              <w:rPr>
                <w:noProof/>
                <w:webHidden/>
              </w:rPr>
              <w:instrText xml:space="preserve"> PAGEREF _Toc173931453 \h </w:instrText>
            </w:r>
            <w:r>
              <w:rPr>
                <w:noProof/>
                <w:webHidden/>
              </w:rPr>
            </w:r>
            <w:r>
              <w:rPr>
                <w:noProof/>
                <w:webHidden/>
              </w:rPr>
              <w:fldChar w:fldCharType="separate"/>
            </w:r>
            <w:r>
              <w:rPr>
                <w:noProof/>
                <w:webHidden/>
              </w:rPr>
              <w:t>17</w:t>
            </w:r>
            <w:r>
              <w:rPr>
                <w:noProof/>
                <w:webHidden/>
              </w:rPr>
              <w:fldChar w:fldCharType="end"/>
            </w:r>
          </w:hyperlink>
        </w:p>
        <w:p w14:paraId="14A9FF59" w14:textId="4C3277F0"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54" w:history="1">
            <w:r w:rsidRPr="00C806DC">
              <w:rPr>
                <w:rStyle w:val="Lienhypertexte"/>
                <w:b/>
                <w:noProof/>
              </w:rPr>
              <w:t>8.5</w:t>
            </w:r>
            <w:r>
              <w:rPr>
                <w:rFonts w:asciiTheme="minorHAnsi" w:eastAsiaTheme="minorEastAsia" w:hAnsiTheme="minorHAnsi" w:cstheme="minorBidi"/>
                <w:bCs w:val="0"/>
                <w:smallCaps w:val="0"/>
                <w:noProof/>
                <w:sz w:val="22"/>
              </w:rPr>
              <w:tab/>
            </w:r>
            <w:r w:rsidRPr="00C806DC">
              <w:rPr>
                <w:rStyle w:val="Lienhypertexte"/>
                <w:rFonts w:cstheme="minorHAnsi"/>
                <w:b/>
                <w:noProof/>
              </w:rPr>
              <w:t>Mesures d'ordre social – Application de la réglementation du travail</w:t>
            </w:r>
            <w:r>
              <w:rPr>
                <w:noProof/>
                <w:webHidden/>
              </w:rPr>
              <w:tab/>
            </w:r>
            <w:r>
              <w:rPr>
                <w:noProof/>
                <w:webHidden/>
              </w:rPr>
              <w:fldChar w:fldCharType="begin"/>
            </w:r>
            <w:r>
              <w:rPr>
                <w:noProof/>
                <w:webHidden/>
              </w:rPr>
              <w:instrText xml:space="preserve"> PAGEREF _Toc173931454 \h </w:instrText>
            </w:r>
            <w:r>
              <w:rPr>
                <w:noProof/>
                <w:webHidden/>
              </w:rPr>
            </w:r>
            <w:r>
              <w:rPr>
                <w:noProof/>
                <w:webHidden/>
              </w:rPr>
              <w:fldChar w:fldCharType="separate"/>
            </w:r>
            <w:r>
              <w:rPr>
                <w:noProof/>
                <w:webHidden/>
              </w:rPr>
              <w:t>18</w:t>
            </w:r>
            <w:r>
              <w:rPr>
                <w:noProof/>
                <w:webHidden/>
              </w:rPr>
              <w:fldChar w:fldCharType="end"/>
            </w:r>
          </w:hyperlink>
        </w:p>
        <w:p w14:paraId="58B5B37A" w14:textId="68479F69" w:rsidR="002C4C5C" w:rsidRDefault="002C4C5C">
          <w:pPr>
            <w:pStyle w:val="TM1"/>
            <w:rPr>
              <w:rFonts w:asciiTheme="minorHAnsi" w:eastAsiaTheme="minorEastAsia" w:hAnsiTheme="minorHAnsi" w:cstheme="minorBidi"/>
              <w:b w:val="0"/>
              <w:bCs w:val="0"/>
              <w:caps w:val="0"/>
              <w:noProof/>
              <w:u w:val="none"/>
            </w:rPr>
          </w:pPr>
          <w:hyperlink w:anchor="_Toc173931455" w:history="1">
            <w:r w:rsidRPr="00C806DC">
              <w:rPr>
                <w:rStyle w:val="Lienhypertexte"/>
                <w:rFonts w:cstheme="minorHAnsi"/>
                <w:noProof/>
              </w:rPr>
              <w:t>ARTICLE 9 - CONTROLE ET RECEPTION DES TRAVAUX</w:t>
            </w:r>
            <w:r>
              <w:rPr>
                <w:noProof/>
                <w:webHidden/>
              </w:rPr>
              <w:tab/>
            </w:r>
            <w:r>
              <w:rPr>
                <w:noProof/>
                <w:webHidden/>
              </w:rPr>
              <w:fldChar w:fldCharType="begin"/>
            </w:r>
            <w:r>
              <w:rPr>
                <w:noProof/>
                <w:webHidden/>
              </w:rPr>
              <w:instrText xml:space="preserve"> PAGEREF _Toc173931455 \h </w:instrText>
            </w:r>
            <w:r>
              <w:rPr>
                <w:noProof/>
                <w:webHidden/>
              </w:rPr>
            </w:r>
            <w:r>
              <w:rPr>
                <w:noProof/>
                <w:webHidden/>
              </w:rPr>
              <w:fldChar w:fldCharType="separate"/>
            </w:r>
            <w:r>
              <w:rPr>
                <w:noProof/>
                <w:webHidden/>
              </w:rPr>
              <w:t>18</w:t>
            </w:r>
            <w:r>
              <w:rPr>
                <w:noProof/>
                <w:webHidden/>
              </w:rPr>
              <w:fldChar w:fldCharType="end"/>
            </w:r>
          </w:hyperlink>
        </w:p>
        <w:p w14:paraId="4DB3275C" w14:textId="5EB6FF31"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56" w:history="1">
            <w:r w:rsidRPr="00C806DC">
              <w:rPr>
                <w:rStyle w:val="Lienhypertexte"/>
                <w:b/>
                <w:noProof/>
              </w:rPr>
              <w:t>9.1</w:t>
            </w:r>
            <w:r>
              <w:rPr>
                <w:rFonts w:asciiTheme="minorHAnsi" w:eastAsiaTheme="minorEastAsia" w:hAnsiTheme="minorHAnsi" w:cstheme="minorBidi"/>
                <w:bCs w:val="0"/>
                <w:smallCaps w:val="0"/>
                <w:noProof/>
                <w:sz w:val="22"/>
              </w:rPr>
              <w:tab/>
            </w:r>
            <w:r w:rsidRPr="00C806DC">
              <w:rPr>
                <w:rStyle w:val="Lienhypertexte"/>
                <w:rFonts w:cstheme="minorHAnsi"/>
                <w:b/>
                <w:noProof/>
              </w:rPr>
              <w:t>Essais et contrôles des ouvrages en cours de travaux</w:t>
            </w:r>
            <w:r>
              <w:rPr>
                <w:noProof/>
                <w:webHidden/>
              </w:rPr>
              <w:tab/>
            </w:r>
            <w:r>
              <w:rPr>
                <w:noProof/>
                <w:webHidden/>
              </w:rPr>
              <w:fldChar w:fldCharType="begin"/>
            </w:r>
            <w:r>
              <w:rPr>
                <w:noProof/>
                <w:webHidden/>
              </w:rPr>
              <w:instrText xml:space="preserve"> PAGEREF _Toc173931456 \h </w:instrText>
            </w:r>
            <w:r>
              <w:rPr>
                <w:noProof/>
                <w:webHidden/>
              </w:rPr>
            </w:r>
            <w:r>
              <w:rPr>
                <w:noProof/>
                <w:webHidden/>
              </w:rPr>
              <w:fldChar w:fldCharType="separate"/>
            </w:r>
            <w:r>
              <w:rPr>
                <w:noProof/>
                <w:webHidden/>
              </w:rPr>
              <w:t>18</w:t>
            </w:r>
            <w:r>
              <w:rPr>
                <w:noProof/>
                <w:webHidden/>
              </w:rPr>
              <w:fldChar w:fldCharType="end"/>
            </w:r>
          </w:hyperlink>
        </w:p>
        <w:p w14:paraId="6CF9DEAB" w14:textId="393B321C"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57" w:history="1">
            <w:r w:rsidRPr="00C806DC">
              <w:rPr>
                <w:rStyle w:val="Lienhypertexte"/>
                <w:b/>
                <w:noProof/>
              </w:rPr>
              <w:t>9.2</w:t>
            </w:r>
            <w:r>
              <w:rPr>
                <w:rFonts w:asciiTheme="minorHAnsi" w:eastAsiaTheme="minorEastAsia" w:hAnsiTheme="minorHAnsi" w:cstheme="minorBidi"/>
                <w:bCs w:val="0"/>
                <w:smallCaps w:val="0"/>
                <w:noProof/>
                <w:sz w:val="22"/>
              </w:rPr>
              <w:tab/>
            </w:r>
            <w:r w:rsidRPr="00C806DC">
              <w:rPr>
                <w:rStyle w:val="Lienhypertexte"/>
                <w:rFonts w:cstheme="minorHAnsi"/>
                <w:b/>
                <w:noProof/>
              </w:rPr>
              <w:t>Réception</w:t>
            </w:r>
            <w:r>
              <w:rPr>
                <w:noProof/>
                <w:webHidden/>
              </w:rPr>
              <w:tab/>
            </w:r>
            <w:r>
              <w:rPr>
                <w:noProof/>
                <w:webHidden/>
              </w:rPr>
              <w:fldChar w:fldCharType="begin"/>
            </w:r>
            <w:r>
              <w:rPr>
                <w:noProof/>
                <w:webHidden/>
              </w:rPr>
              <w:instrText xml:space="preserve"> PAGEREF _Toc173931457 \h </w:instrText>
            </w:r>
            <w:r>
              <w:rPr>
                <w:noProof/>
                <w:webHidden/>
              </w:rPr>
            </w:r>
            <w:r>
              <w:rPr>
                <w:noProof/>
                <w:webHidden/>
              </w:rPr>
              <w:fldChar w:fldCharType="separate"/>
            </w:r>
            <w:r>
              <w:rPr>
                <w:noProof/>
                <w:webHidden/>
              </w:rPr>
              <w:t>18</w:t>
            </w:r>
            <w:r>
              <w:rPr>
                <w:noProof/>
                <w:webHidden/>
              </w:rPr>
              <w:fldChar w:fldCharType="end"/>
            </w:r>
          </w:hyperlink>
        </w:p>
        <w:p w14:paraId="48E035B0" w14:textId="6F4B6EDC"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58" w:history="1">
            <w:r w:rsidRPr="00C806DC">
              <w:rPr>
                <w:rStyle w:val="Lienhypertexte"/>
                <w:b/>
                <w:noProof/>
              </w:rPr>
              <w:t>9.2.1</w:t>
            </w:r>
            <w:r>
              <w:rPr>
                <w:rFonts w:asciiTheme="minorHAnsi" w:eastAsiaTheme="minorEastAsia" w:hAnsiTheme="minorHAnsi" w:cstheme="minorBidi"/>
                <w:smallCaps w:val="0"/>
                <w:noProof/>
                <w:sz w:val="22"/>
              </w:rPr>
              <w:tab/>
            </w:r>
            <w:r w:rsidRPr="00C806DC">
              <w:rPr>
                <w:rStyle w:val="Lienhypertexte"/>
                <w:rFonts w:cstheme="minorHAnsi"/>
                <w:b/>
                <w:noProof/>
              </w:rPr>
              <w:t>Achèvement des travaux</w:t>
            </w:r>
            <w:r>
              <w:rPr>
                <w:noProof/>
                <w:webHidden/>
              </w:rPr>
              <w:tab/>
            </w:r>
            <w:r>
              <w:rPr>
                <w:noProof/>
                <w:webHidden/>
              </w:rPr>
              <w:fldChar w:fldCharType="begin"/>
            </w:r>
            <w:r>
              <w:rPr>
                <w:noProof/>
                <w:webHidden/>
              </w:rPr>
              <w:instrText xml:space="preserve"> PAGEREF _Toc173931458 \h </w:instrText>
            </w:r>
            <w:r>
              <w:rPr>
                <w:noProof/>
                <w:webHidden/>
              </w:rPr>
            </w:r>
            <w:r>
              <w:rPr>
                <w:noProof/>
                <w:webHidden/>
              </w:rPr>
              <w:fldChar w:fldCharType="separate"/>
            </w:r>
            <w:r>
              <w:rPr>
                <w:noProof/>
                <w:webHidden/>
              </w:rPr>
              <w:t>18</w:t>
            </w:r>
            <w:r>
              <w:rPr>
                <w:noProof/>
                <w:webHidden/>
              </w:rPr>
              <w:fldChar w:fldCharType="end"/>
            </w:r>
          </w:hyperlink>
        </w:p>
        <w:p w14:paraId="5C788C9C" w14:textId="329C22DA"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59" w:history="1">
            <w:r w:rsidRPr="00C806DC">
              <w:rPr>
                <w:rStyle w:val="Lienhypertexte"/>
                <w:b/>
                <w:noProof/>
              </w:rPr>
              <w:t>9.2.2</w:t>
            </w:r>
            <w:r>
              <w:rPr>
                <w:rFonts w:asciiTheme="minorHAnsi" w:eastAsiaTheme="minorEastAsia" w:hAnsiTheme="minorHAnsi" w:cstheme="minorBidi"/>
                <w:smallCaps w:val="0"/>
                <w:noProof/>
                <w:sz w:val="22"/>
              </w:rPr>
              <w:tab/>
            </w:r>
            <w:r w:rsidRPr="00C806DC">
              <w:rPr>
                <w:rStyle w:val="Lienhypertexte"/>
                <w:rFonts w:cstheme="minorHAnsi"/>
                <w:b/>
                <w:noProof/>
              </w:rPr>
              <w:t>Prise de possession anticipée de certains ouvrages</w:t>
            </w:r>
            <w:r>
              <w:rPr>
                <w:noProof/>
                <w:webHidden/>
              </w:rPr>
              <w:tab/>
            </w:r>
            <w:r>
              <w:rPr>
                <w:noProof/>
                <w:webHidden/>
              </w:rPr>
              <w:fldChar w:fldCharType="begin"/>
            </w:r>
            <w:r>
              <w:rPr>
                <w:noProof/>
                <w:webHidden/>
              </w:rPr>
              <w:instrText xml:space="preserve"> PAGEREF _Toc173931459 \h </w:instrText>
            </w:r>
            <w:r>
              <w:rPr>
                <w:noProof/>
                <w:webHidden/>
              </w:rPr>
            </w:r>
            <w:r>
              <w:rPr>
                <w:noProof/>
                <w:webHidden/>
              </w:rPr>
              <w:fldChar w:fldCharType="separate"/>
            </w:r>
            <w:r>
              <w:rPr>
                <w:noProof/>
                <w:webHidden/>
              </w:rPr>
              <w:t>18</w:t>
            </w:r>
            <w:r>
              <w:rPr>
                <w:noProof/>
                <w:webHidden/>
              </w:rPr>
              <w:fldChar w:fldCharType="end"/>
            </w:r>
          </w:hyperlink>
        </w:p>
        <w:p w14:paraId="17B71730" w14:textId="1D50A596"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60" w:history="1">
            <w:r w:rsidRPr="00C806DC">
              <w:rPr>
                <w:rStyle w:val="Lienhypertexte"/>
                <w:b/>
                <w:noProof/>
              </w:rPr>
              <w:t>9.2.3</w:t>
            </w:r>
            <w:r>
              <w:rPr>
                <w:rFonts w:asciiTheme="minorHAnsi" w:eastAsiaTheme="minorEastAsia" w:hAnsiTheme="minorHAnsi" w:cstheme="minorBidi"/>
                <w:smallCaps w:val="0"/>
                <w:noProof/>
                <w:sz w:val="22"/>
              </w:rPr>
              <w:tab/>
            </w:r>
            <w:r w:rsidRPr="00C806DC">
              <w:rPr>
                <w:rStyle w:val="Lienhypertexte"/>
                <w:rFonts w:cstheme="minorHAnsi"/>
                <w:b/>
                <w:noProof/>
              </w:rPr>
              <w:t>Documents fournis après exécution</w:t>
            </w:r>
            <w:r>
              <w:rPr>
                <w:noProof/>
                <w:webHidden/>
              </w:rPr>
              <w:tab/>
            </w:r>
            <w:r>
              <w:rPr>
                <w:noProof/>
                <w:webHidden/>
              </w:rPr>
              <w:fldChar w:fldCharType="begin"/>
            </w:r>
            <w:r>
              <w:rPr>
                <w:noProof/>
                <w:webHidden/>
              </w:rPr>
              <w:instrText xml:space="preserve"> PAGEREF _Toc173931460 \h </w:instrText>
            </w:r>
            <w:r>
              <w:rPr>
                <w:noProof/>
                <w:webHidden/>
              </w:rPr>
            </w:r>
            <w:r>
              <w:rPr>
                <w:noProof/>
                <w:webHidden/>
              </w:rPr>
              <w:fldChar w:fldCharType="separate"/>
            </w:r>
            <w:r>
              <w:rPr>
                <w:noProof/>
                <w:webHidden/>
              </w:rPr>
              <w:t>18</w:t>
            </w:r>
            <w:r>
              <w:rPr>
                <w:noProof/>
                <w:webHidden/>
              </w:rPr>
              <w:fldChar w:fldCharType="end"/>
            </w:r>
          </w:hyperlink>
        </w:p>
        <w:p w14:paraId="66015019" w14:textId="43FC1A5E"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61" w:history="1">
            <w:r w:rsidRPr="00C806DC">
              <w:rPr>
                <w:rStyle w:val="Lienhypertexte"/>
                <w:b/>
                <w:noProof/>
              </w:rPr>
              <w:t>9.3</w:t>
            </w:r>
            <w:r>
              <w:rPr>
                <w:rFonts w:asciiTheme="minorHAnsi" w:eastAsiaTheme="minorEastAsia" w:hAnsiTheme="minorHAnsi" w:cstheme="minorBidi"/>
                <w:bCs w:val="0"/>
                <w:smallCaps w:val="0"/>
                <w:noProof/>
                <w:sz w:val="22"/>
              </w:rPr>
              <w:tab/>
            </w:r>
            <w:r w:rsidRPr="00C806DC">
              <w:rPr>
                <w:rStyle w:val="Lienhypertexte"/>
                <w:rFonts w:cstheme="minorHAnsi"/>
                <w:b/>
                <w:noProof/>
              </w:rPr>
              <w:t>Période de parfait achèvement</w:t>
            </w:r>
            <w:r>
              <w:rPr>
                <w:noProof/>
                <w:webHidden/>
              </w:rPr>
              <w:tab/>
            </w:r>
            <w:r>
              <w:rPr>
                <w:noProof/>
                <w:webHidden/>
              </w:rPr>
              <w:fldChar w:fldCharType="begin"/>
            </w:r>
            <w:r>
              <w:rPr>
                <w:noProof/>
                <w:webHidden/>
              </w:rPr>
              <w:instrText xml:space="preserve"> PAGEREF _Toc173931461 \h </w:instrText>
            </w:r>
            <w:r>
              <w:rPr>
                <w:noProof/>
                <w:webHidden/>
              </w:rPr>
            </w:r>
            <w:r>
              <w:rPr>
                <w:noProof/>
                <w:webHidden/>
              </w:rPr>
              <w:fldChar w:fldCharType="separate"/>
            </w:r>
            <w:r>
              <w:rPr>
                <w:noProof/>
                <w:webHidden/>
              </w:rPr>
              <w:t>18</w:t>
            </w:r>
            <w:r>
              <w:rPr>
                <w:noProof/>
                <w:webHidden/>
              </w:rPr>
              <w:fldChar w:fldCharType="end"/>
            </w:r>
          </w:hyperlink>
        </w:p>
        <w:p w14:paraId="5B6AA9BE" w14:textId="79E76985"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62" w:history="1">
            <w:r w:rsidRPr="00C806DC">
              <w:rPr>
                <w:rStyle w:val="Lienhypertexte"/>
                <w:b/>
                <w:noProof/>
              </w:rPr>
              <w:t>9.4</w:t>
            </w:r>
            <w:r>
              <w:rPr>
                <w:rFonts w:asciiTheme="minorHAnsi" w:eastAsiaTheme="minorEastAsia" w:hAnsiTheme="minorHAnsi" w:cstheme="minorBidi"/>
                <w:bCs w:val="0"/>
                <w:smallCaps w:val="0"/>
                <w:noProof/>
                <w:sz w:val="22"/>
              </w:rPr>
              <w:tab/>
            </w:r>
            <w:r w:rsidRPr="00C806DC">
              <w:rPr>
                <w:rStyle w:val="Lienhypertexte"/>
                <w:rFonts w:cstheme="minorHAnsi"/>
                <w:b/>
                <w:noProof/>
              </w:rPr>
              <w:t>Mainlevée du cautionnement ou paiement de la retenue de garantie</w:t>
            </w:r>
            <w:r>
              <w:rPr>
                <w:noProof/>
                <w:webHidden/>
              </w:rPr>
              <w:tab/>
            </w:r>
            <w:r>
              <w:rPr>
                <w:noProof/>
                <w:webHidden/>
              </w:rPr>
              <w:fldChar w:fldCharType="begin"/>
            </w:r>
            <w:r>
              <w:rPr>
                <w:noProof/>
                <w:webHidden/>
              </w:rPr>
              <w:instrText xml:space="preserve"> PAGEREF _Toc173931462 \h </w:instrText>
            </w:r>
            <w:r>
              <w:rPr>
                <w:noProof/>
                <w:webHidden/>
              </w:rPr>
            </w:r>
            <w:r>
              <w:rPr>
                <w:noProof/>
                <w:webHidden/>
              </w:rPr>
              <w:fldChar w:fldCharType="separate"/>
            </w:r>
            <w:r>
              <w:rPr>
                <w:noProof/>
                <w:webHidden/>
              </w:rPr>
              <w:t>19</w:t>
            </w:r>
            <w:r>
              <w:rPr>
                <w:noProof/>
                <w:webHidden/>
              </w:rPr>
              <w:fldChar w:fldCharType="end"/>
            </w:r>
          </w:hyperlink>
        </w:p>
        <w:p w14:paraId="25FED5FC" w14:textId="204FAC08"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63" w:history="1">
            <w:r w:rsidRPr="00C806DC">
              <w:rPr>
                <w:rStyle w:val="Lienhypertexte"/>
                <w:b/>
                <w:noProof/>
              </w:rPr>
              <w:t>9.5</w:t>
            </w:r>
            <w:r>
              <w:rPr>
                <w:rFonts w:asciiTheme="minorHAnsi" w:eastAsiaTheme="minorEastAsia" w:hAnsiTheme="minorHAnsi" w:cstheme="minorBidi"/>
                <w:bCs w:val="0"/>
                <w:smallCaps w:val="0"/>
                <w:noProof/>
                <w:sz w:val="22"/>
              </w:rPr>
              <w:tab/>
            </w:r>
            <w:r w:rsidRPr="00C806DC">
              <w:rPr>
                <w:rStyle w:val="Lienhypertexte"/>
                <w:rFonts w:cstheme="minorHAnsi"/>
                <w:b/>
                <w:noProof/>
              </w:rPr>
              <w:t>Garanties particulières</w:t>
            </w:r>
            <w:r>
              <w:rPr>
                <w:noProof/>
                <w:webHidden/>
              </w:rPr>
              <w:tab/>
            </w:r>
            <w:r>
              <w:rPr>
                <w:noProof/>
                <w:webHidden/>
              </w:rPr>
              <w:fldChar w:fldCharType="begin"/>
            </w:r>
            <w:r>
              <w:rPr>
                <w:noProof/>
                <w:webHidden/>
              </w:rPr>
              <w:instrText xml:space="preserve"> PAGEREF _Toc173931463 \h </w:instrText>
            </w:r>
            <w:r>
              <w:rPr>
                <w:noProof/>
                <w:webHidden/>
              </w:rPr>
            </w:r>
            <w:r>
              <w:rPr>
                <w:noProof/>
                <w:webHidden/>
              </w:rPr>
              <w:fldChar w:fldCharType="separate"/>
            </w:r>
            <w:r>
              <w:rPr>
                <w:noProof/>
                <w:webHidden/>
              </w:rPr>
              <w:t>19</w:t>
            </w:r>
            <w:r>
              <w:rPr>
                <w:noProof/>
                <w:webHidden/>
              </w:rPr>
              <w:fldChar w:fldCharType="end"/>
            </w:r>
          </w:hyperlink>
        </w:p>
        <w:p w14:paraId="3C63F6F8" w14:textId="176BE295" w:rsidR="002C4C5C" w:rsidRDefault="002C4C5C">
          <w:pPr>
            <w:pStyle w:val="TM3"/>
            <w:tabs>
              <w:tab w:val="right" w:leader="dot" w:pos="9736"/>
            </w:tabs>
            <w:rPr>
              <w:rFonts w:asciiTheme="minorHAnsi" w:eastAsiaTheme="minorEastAsia" w:hAnsiTheme="minorHAnsi" w:cstheme="minorBidi"/>
              <w:smallCaps w:val="0"/>
              <w:noProof/>
              <w:sz w:val="22"/>
            </w:rPr>
          </w:pPr>
          <w:hyperlink w:anchor="_Toc173931464" w:history="1">
            <w:r w:rsidRPr="00C806DC">
              <w:rPr>
                <w:rStyle w:val="Lienhypertexte"/>
                <w:rFonts w:cstheme="minorHAnsi"/>
                <w:b/>
                <w:noProof/>
              </w:rPr>
              <w:t>9.4.1 Matériaux et fournitures de type nouveau</w:t>
            </w:r>
            <w:r>
              <w:rPr>
                <w:noProof/>
                <w:webHidden/>
              </w:rPr>
              <w:tab/>
            </w:r>
            <w:r>
              <w:rPr>
                <w:noProof/>
                <w:webHidden/>
              </w:rPr>
              <w:fldChar w:fldCharType="begin"/>
            </w:r>
            <w:r>
              <w:rPr>
                <w:noProof/>
                <w:webHidden/>
              </w:rPr>
              <w:instrText xml:space="preserve"> PAGEREF _Toc173931464 \h </w:instrText>
            </w:r>
            <w:r>
              <w:rPr>
                <w:noProof/>
                <w:webHidden/>
              </w:rPr>
            </w:r>
            <w:r>
              <w:rPr>
                <w:noProof/>
                <w:webHidden/>
              </w:rPr>
              <w:fldChar w:fldCharType="separate"/>
            </w:r>
            <w:r>
              <w:rPr>
                <w:noProof/>
                <w:webHidden/>
              </w:rPr>
              <w:t>19</w:t>
            </w:r>
            <w:r>
              <w:rPr>
                <w:noProof/>
                <w:webHidden/>
              </w:rPr>
              <w:fldChar w:fldCharType="end"/>
            </w:r>
          </w:hyperlink>
        </w:p>
        <w:p w14:paraId="62065A70" w14:textId="1AB42BF1" w:rsidR="002C4C5C" w:rsidRDefault="002C4C5C">
          <w:pPr>
            <w:pStyle w:val="TM3"/>
            <w:tabs>
              <w:tab w:val="right" w:leader="dot" w:pos="9736"/>
            </w:tabs>
            <w:rPr>
              <w:rFonts w:asciiTheme="minorHAnsi" w:eastAsiaTheme="minorEastAsia" w:hAnsiTheme="minorHAnsi" w:cstheme="minorBidi"/>
              <w:smallCaps w:val="0"/>
              <w:noProof/>
              <w:sz w:val="22"/>
            </w:rPr>
          </w:pPr>
          <w:hyperlink w:anchor="_Toc173931465" w:history="1">
            <w:r w:rsidRPr="00C806DC">
              <w:rPr>
                <w:rStyle w:val="Lienhypertexte"/>
                <w:rFonts w:cstheme="minorHAnsi"/>
                <w:b/>
                <w:noProof/>
              </w:rPr>
              <w:t>9.4.2 Une garantie particulière pièces et main d’œuvre est imposée pour les équipements suivants :</w:t>
            </w:r>
            <w:r>
              <w:rPr>
                <w:noProof/>
                <w:webHidden/>
              </w:rPr>
              <w:tab/>
            </w:r>
            <w:r>
              <w:rPr>
                <w:noProof/>
                <w:webHidden/>
              </w:rPr>
              <w:fldChar w:fldCharType="begin"/>
            </w:r>
            <w:r>
              <w:rPr>
                <w:noProof/>
                <w:webHidden/>
              </w:rPr>
              <w:instrText xml:space="preserve"> PAGEREF _Toc173931465 \h </w:instrText>
            </w:r>
            <w:r>
              <w:rPr>
                <w:noProof/>
                <w:webHidden/>
              </w:rPr>
            </w:r>
            <w:r>
              <w:rPr>
                <w:noProof/>
                <w:webHidden/>
              </w:rPr>
              <w:fldChar w:fldCharType="separate"/>
            </w:r>
            <w:r>
              <w:rPr>
                <w:noProof/>
                <w:webHidden/>
              </w:rPr>
              <w:t>19</w:t>
            </w:r>
            <w:r>
              <w:rPr>
                <w:noProof/>
                <w:webHidden/>
              </w:rPr>
              <w:fldChar w:fldCharType="end"/>
            </w:r>
          </w:hyperlink>
        </w:p>
        <w:p w14:paraId="28C86C6E" w14:textId="45AD2E03"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66" w:history="1">
            <w:r w:rsidRPr="00C806DC">
              <w:rPr>
                <w:rStyle w:val="Lienhypertexte"/>
                <w:b/>
                <w:noProof/>
              </w:rPr>
              <w:t>9.6</w:t>
            </w:r>
            <w:r>
              <w:rPr>
                <w:rFonts w:asciiTheme="minorHAnsi" w:eastAsiaTheme="minorEastAsia" w:hAnsiTheme="minorHAnsi" w:cstheme="minorBidi"/>
                <w:bCs w:val="0"/>
                <w:smallCaps w:val="0"/>
                <w:noProof/>
                <w:sz w:val="22"/>
              </w:rPr>
              <w:tab/>
            </w:r>
            <w:r w:rsidRPr="00C806DC">
              <w:rPr>
                <w:rStyle w:val="Lienhypertexte"/>
                <w:rFonts w:cstheme="minorHAnsi"/>
                <w:b/>
                <w:noProof/>
              </w:rPr>
              <w:t>Assurances obligatoires des travaux</w:t>
            </w:r>
            <w:r>
              <w:rPr>
                <w:noProof/>
                <w:webHidden/>
              </w:rPr>
              <w:tab/>
            </w:r>
            <w:r>
              <w:rPr>
                <w:noProof/>
                <w:webHidden/>
              </w:rPr>
              <w:fldChar w:fldCharType="begin"/>
            </w:r>
            <w:r>
              <w:rPr>
                <w:noProof/>
                <w:webHidden/>
              </w:rPr>
              <w:instrText xml:space="preserve"> PAGEREF _Toc173931466 \h </w:instrText>
            </w:r>
            <w:r>
              <w:rPr>
                <w:noProof/>
                <w:webHidden/>
              </w:rPr>
            </w:r>
            <w:r>
              <w:rPr>
                <w:noProof/>
                <w:webHidden/>
              </w:rPr>
              <w:fldChar w:fldCharType="separate"/>
            </w:r>
            <w:r>
              <w:rPr>
                <w:noProof/>
                <w:webHidden/>
              </w:rPr>
              <w:t>20</w:t>
            </w:r>
            <w:r>
              <w:rPr>
                <w:noProof/>
                <w:webHidden/>
              </w:rPr>
              <w:fldChar w:fldCharType="end"/>
            </w:r>
          </w:hyperlink>
        </w:p>
        <w:p w14:paraId="2BF48776" w14:textId="1AF62BF8"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67" w:history="1">
            <w:r w:rsidRPr="00C806DC">
              <w:rPr>
                <w:rStyle w:val="Lienhypertexte"/>
                <w:rFonts w:cstheme="minorHAnsi"/>
                <w:b/>
                <w:noProof/>
              </w:rPr>
              <w:t>9.6.1</w:t>
            </w:r>
            <w:r>
              <w:rPr>
                <w:rFonts w:asciiTheme="minorHAnsi" w:eastAsiaTheme="minorEastAsia" w:hAnsiTheme="minorHAnsi" w:cstheme="minorBidi"/>
                <w:smallCaps w:val="0"/>
                <w:noProof/>
                <w:sz w:val="22"/>
              </w:rPr>
              <w:tab/>
            </w:r>
            <w:r w:rsidRPr="00C806DC">
              <w:rPr>
                <w:rStyle w:val="Lienhypertexte"/>
                <w:rFonts w:cstheme="minorHAnsi"/>
                <w:b/>
                <w:noProof/>
              </w:rPr>
              <w:t>Assurances à souscrire obligatoirement par le MO</w:t>
            </w:r>
            <w:r>
              <w:rPr>
                <w:noProof/>
                <w:webHidden/>
              </w:rPr>
              <w:tab/>
            </w:r>
            <w:r>
              <w:rPr>
                <w:noProof/>
                <w:webHidden/>
              </w:rPr>
              <w:fldChar w:fldCharType="begin"/>
            </w:r>
            <w:r>
              <w:rPr>
                <w:noProof/>
                <w:webHidden/>
              </w:rPr>
              <w:instrText xml:space="preserve"> PAGEREF _Toc173931467 \h </w:instrText>
            </w:r>
            <w:r>
              <w:rPr>
                <w:noProof/>
                <w:webHidden/>
              </w:rPr>
            </w:r>
            <w:r>
              <w:rPr>
                <w:noProof/>
                <w:webHidden/>
              </w:rPr>
              <w:fldChar w:fldCharType="separate"/>
            </w:r>
            <w:r>
              <w:rPr>
                <w:noProof/>
                <w:webHidden/>
              </w:rPr>
              <w:t>20</w:t>
            </w:r>
            <w:r>
              <w:rPr>
                <w:noProof/>
                <w:webHidden/>
              </w:rPr>
              <w:fldChar w:fldCharType="end"/>
            </w:r>
          </w:hyperlink>
        </w:p>
        <w:p w14:paraId="5EFD88FD" w14:textId="40B32664" w:rsidR="002C4C5C" w:rsidRDefault="002C4C5C">
          <w:pPr>
            <w:pStyle w:val="TM3"/>
            <w:tabs>
              <w:tab w:val="left" w:pos="2124"/>
              <w:tab w:val="right" w:leader="dot" w:pos="9736"/>
            </w:tabs>
            <w:rPr>
              <w:rFonts w:asciiTheme="minorHAnsi" w:eastAsiaTheme="minorEastAsia" w:hAnsiTheme="minorHAnsi" w:cstheme="minorBidi"/>
              <w:smallCaps w:val="0"/>
              <w:noProof/>
              <w:sz w:val="22"/>
            </w:rPr>
          </w:pPr>
          <w:hyperlink w:anchor="_Toc173931468" w:history="1">
            <w:r w:rsidRPr="00C806DC">
              <w:rPr>
                <w:rStyle w:val="Lienhypertexte"/>
                <w:rFonts w:cstheme="minorHAnsi"/>
                <w:bCs/>
                <w:noProof/>
              </w:rPr>
              <w:t>9.6.2</w:t>
            </w:r>
            <w:r>
              <w:rPr>
                <w:rFonts w:asciiTheme="minorHAnsi" w:eastAsiaTheme="minorEastAsia" w:hAnsiTheme="minorHAnsi" w:cstheme="minorBidi"/>
                <w:smallCaps w:val="0"/>
                <w:noProof/>
                <w:sz w:val="22"/>
              </w:rPr>
              <w:tab/>
            </w:r>
            <w:r w:rsidRPr="00C806DC">
              <w:rPr>
                <w:rStyle w:val="Lienhypertexte"/>
                <w:rFonts w:cstheme="minorHAnsi"/>
                <w:b/>
                <w:noProof/>
              </w:rPr>
              <w:t>Assurance facultative qui peut être souscrite par le MO</w:t>
            </w:r>
            <w:r w:rsidRPr="00C806DC">
              <w:rPr>
                <w:rStyle w:val="Lienhypertexte"/>
                <w:rFonts w:cstheme="minorHAnsi"/>
                <w:bCs/>
                <w:noProof/>
              </w:rPr>
              <w:t>Le MO pourra souscrira directement une police de type Tous Risques Chantier (TRC) garantissant l’ensemble des risques accidentels fortuits en cours de construction.</w:t>
            </w:r>
            <w:r>
              <w:rPr>
                <w:noProof/>
                <w:webHidden/>
              </w:rPr>
              <w:tab/>
            </w:r>
            <w:r>
              <w:rPr>
                <w:noProof/>
                <w:webHidden/>
              </w:rPr>
              <w:fldChar w:fldCharType="begin"/>
            </w:r>
            <w:r>
              <w:rPr>
                <w:noProof/>
                <w:webHidden/>
              </w:rPr>
              <w:instrText xml:space="preserve"> PAGEREF _Toc173931468 \h </w:instrText>
            </w:r>
            <w:r>
              <w:rPr>
                <w:noProof/>
                <w:webHidden/>
              </w:rPr>
            </w:r>
            <w:r>
              <w:rPr>
                <w:noProof/>
                <w:webHidden/>
              </w:rPr>
              <w:fldChar w:fldCharType="separate"/>
            </w:r>
            <w:r>
              <w:rPr>
                <w:noProof/>
                <w:webHidden/>
              </w:rPr>
              <w:t>20</w:t>
            </w:r>
            <w:r>
              <w:rPr>
                <w:noProof/>
                <w:webHidden/>
              </w:rPr>
              <w:fldChar w:fldCharType="end"/>
            </w:r>
          </w:hyperlink>
        </w:p>
        <w:p w14:paraId="3F7D4AEB" w14:textId="445250DB" w:rsidR="002C4C5C" w:rsidRDefault="002C4C5C">
          <w:pPr>
            <w:pStyle w:val="TM3"/>
            <w:tabs>
              <w:tab w:val="left" w:pos="2143"/>
              <w:tab w:val="right" w:leader="dot" w:pos="9736"/>
            </w:tabs>
            <w:rPr>
              <w:rFonts w:asciiTheme="minorHAnsi" w:eastAsiaTheme="minorEastAsia" w:hAnsiTheme="minorHAnsi" w:cstheme="minorBidi"/>
              <w:smallCaps w:val="0"/>
              <w:noProof/>
              <w:sz w:val="22"/>
            </w:rPr>
          </w:pPr>
          <w:hyperlink w:anchor="_Toc173931469" w:history="1">
            <w:r w:rsidRPr="00C806DC">
              <w:rPr>
                <w:rStyle w:val="Lienhypertexte"/>
                <w:rFonts w:cstheme="minorHAnsi"/>
                <w:b/>
                <w:noProof/>
              </w:rPr>
              <w:t>9.6.3</w:t>
            </w:r>
            <w:r>
              <w:rPr>
                <w:rFonts w:asciiTheme="minorHAnsi" w:eastAsiaTheme="minorEastAsia" w:hAnsiTheme="minorHAnsi" w:cstheme="minorBidi"/>
                <w:smallCaps w:val="0"/>
                <w:noProof/>
                <w:sz w:val="22"/>
              </w:rPr>
              <w:tab/>
            </w:r>
            <w:r w:rsidRPr="00C806DC">
              <w:rPr>
                <w:rStyle w:val="Lienhypertexte"/>
                <w:rFonts w:cstheme="minorHAnsi"/>
                <w:b/>
                <w:noProof/>
              </w:rPr>
              <w:t>Assurance à souscrire obligatoirement par les entreprises</w:t>
            </w:r>
            <w:r>
              <w:rPr>
                <w:noProof/>
                <w:webHidden/>
              </w:rPr>
              <w:tab/>
            </w:r>
            <w:r>
              <w:rPr>
                <w:noProof/>
                <w:webHidden/>
              </w:rPr>
              <w:fldChar w:fldCharType="begin"/>
            </w:r>
            <w:r>
              <w:rPr>
                <w:noProof/>
                <w:webHidden/>
              </w:rPr>
              <w:instrText xml:space="preserve"> PAGEREF _Toc173931469 \h </w:instrText>
            </w:r>
            <w:r>
              <w:rPr>
                <w:noProof/>
                <w:webHidden/>
              </w:rPr>
            </w:r>
            <w:r>
              <w:rPr>
                <w:noProof/>
                <w:webHidden/>
              </w:rPr>
              <w:fldChar w:fldCharType="separate"/>
            </w:r>
            <w:r>
              <w:rPr>
                <w:noProof/>
                <w:webHidden/>
              </w:rPr>
              <w:t>20</w:t>
            </w:r>
            <w:r>
              <w:rPr>
                <w:noProof/>
                <w:webHidden/>
              </w:rPr>
              <w:fldChar w:fldCharType="end"/>
            </w:r>
          </w:hyperlink>
        </w:p>
        <w:p w14:paraId="44B0009F" w14:textId="64D73B0C"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70" w:history="1">
            <w:r w:rsidRPr="00C806DC">
              <w:rPr>
                <w:rStyle w:val="Lienhypertexte"/>
                <w:rFonts w:cstheme="minorHAnsi"/>
                <w:b/>
                <w:noProof/>
              </w:rPr>
              <w:t>9.7</w:t>
            </w:r>
            <w:r>
              <w:rPr>
                <w:rFonts w:asciiTheme="minorHAnsi" w:eastAsiaTheme="minorEastAsia" w:hAnsiTheme="minorHAnsi" w:cstheme="minorBidi"/>
                <w:bCs w:val="0"/>
                <w:smallCaps w:val="0"/>
                <w:noProof/>
                <w:sz w:val="22"/>
              </w:rPr>
              <w:tab/>
            </w:r>
            <w:r w:rsidRPr="00C806DC">
              <w:rPr>
                <w:rStyle w:val="Lienhypertexte"/>
                <w:rFonts w:cstheme="minorHAnsi"/>
                <w:b/>
                <w:noProof/>
              </w:rPr>
              <w:t>Contrôle spécifique des travaux d'électricité</w:t>
            </w:r>
            <w:r>
              <w:rPr>
                <w:noProof/>
                <w:webHidden/>
              </w:rPr>
              <w:tab/>
            </w:r>
            <w:r>
              <w:rPr>
                <w:noProof/>
                <w:webHidden/>
              </w:rPr>
              <w:fldChar w:fldCharType="begin"/>
            </w:r>
            <w:r>
              <w:rPr>
                <w:noProof/>
                <w:webHidden/>
              </w:rPr>
              <w:instrText xml:space="preserve"> PAGEREF _Toc173931470 \h </w:instrText>
            </w:r>
            <w:r>
              <w:rPr>
                <w:noProof/>
                <w:webHidden/>
              </w:rPr>
            </w:r>
            <w:r>
              <w:rPr>
                <w:noProof/>
                <w:webHidden/>
              </w:rPr>
              <w:fldChar w:fldCharType="separate"/>
            </w:r>
            <w:r>
              <w:rPr>
                <w:noProof/>
                <w:webHidden/>
              </w:rPr>
              <w:t>20</w:t>
            </w:r>
            <w:r>
              <w:rPr>
                <w:noProof/>
                <w:webHidden/>
              </w:rPr>
              <w:fldChar w:fldCharType="end"/>
            </w:r>
          </w:hyperlink>
        </w:p>
        <w:p w14:paraId="2F14B924" w14:textId="79F5A0B5" w:rsidR="002C4C5C" w:rsidRDefault="002C4C5C">
          <w:pPr>
            <w:pStyle w:val="TM1"/>
            <w:rPr>
              <w:rFonts w:asciiTheme="minorHAnsi" w:eastAsiaTheme="minorEastAsia" w:hAnsiTheme="minorHAnsi" w:cstheme="minorBidi"/>
              <w:b w:val="0"/>
              <w:bCs w:val="0"/>
              <w:caps w:val="0"/>
              <w:noProof/>
              <w:u w:val="none"/>
            </w:rPr>
          </w:pPr>
          <w:hyperlink w:anchor="_Toc173931471" w:history="1">
            <w:r w:rsidRPr="00C806DC">
              <w:rPr>
                <w:rStyle w:val="Lienhypertexte"/>
                <w:rFonts w:cstheme="minorHAnsi"/>
                <w:noProof/>
              </w:rPr>
              <w:t>ARTICLE 10 - Résiliation ANTICIPEE</w:t>
            </w:r>
            <w:r>
              <w:rPr>
                <w:noProof/>
                <w:webHidden/>
              </w:rPr>
              <w:tab/>
            </w:r>
            <w:r>
              <w:rPr>
                <w:noProof/>
                <w:webHidden/>
              </w:rPr>
              <w:fldChar w:fldCharType="begin"/>
            </w:r>
            <w:r>
              <w:rPr>
                <w:noProof/>
                <w:webHidden/>
              </w:rPr>
              <w:instrText xml:space="preserve"> PAGEREF _Toc173931471 \h </w:instrText>
            </w:r>
            <w:r>
              <w:rPr>
                <w:noProof/>
                <w:webHidden/>
              </w:rPr>
            </w:r>
            <w:r>
              <w:rPr>
                <w:noProof/>
                <w:webHidden/>
              </w:rPr>
              <w:fldChar w:fldCharType="separate"/>
            </w:r>
            <w:r>
              <w:rPr>
                <w:noProof/>
                <w:webHidden/>
              </w:rPr>
              <w:t>20</w:t>
            </w:r>
            <w:r>
              <w:rPr>
                <w:noProof/>
                <w:webHidden/>
              </w:rPr>
              <w:fldChar w:fldCharType="end"/>
            </w:r>
          </w:hyperlink>
        </w:p>
        <w:p w14:paraId="490F6AB3" w14:textId="0590A86E"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72" w:history="1">
            <w:r w:rsidRPr="00C806DC">
              <w:rPr>
                <w:rStyle w:val="Lienhypertexte"/>
                <w:rFonts w:cstheme="minorHAnsi"/>
                <w:b/>
                <w:noProof/>
              </w:rPr>
              <w:t>10.1</w:t>
            </w:r>
            <w:r>
              <w:rPr>
                <w:rFonts w:asciiTheme="minorHAnsi" w:eastAsiaTheme="minorEastAsia" w:hAnsiTheme="minorHAnsi" w:cstheme="minorBidi"/>
                <w:bCs w:val="0"/>
                <w:smallCaps w:val="0"/>
                <w:noProof/>
                <w:sz w:val="22"/>
              </w:rPr>
              <w:tab/>
            </w:r>
            <w:r w:rsidRPr="00C806DC">
              <w:rPr>
                <w:rStyle w:val="Lienhypertexte"/>
                <w:rFonts w:cstheme="minorHAnsi"/>
                <w:b/>
                <w:noProof/>
              </w:rPr>
              <w:t>Après mise en demeure restée infructueuse, lorsque :</w:t>
            </w:r>
            <w:r>
              <w:rPr>
                <w:noProof/>
                <w:webHidden/>
              </w:rPr>
              <w:tab/>
            </w:r>
            <w:r>
              <w:rPr>
                <w:noProof/>
                <w:webHidden/>
              </w:rPr>
              <w:fldChar w:fldCharType="begin"/>
            </w:r>
            <w:r>
              <w:rPr>
                <w:noProof/>
                <w:webHidden/>
              </w:rPr>
              <w:instrText xml:space="preserve"> PAGEREF _Toc173931472 \h </w:instrText>
            </w:r>
            <w:r>
              <w:rPr>
                <w:noProof/>
                <w:webHidden/>
              </w:rPr>
            </w:r>
            <w:r>
              <w:rPr>
                <w:noProof/>
                <w:webHidden/>
              </w:rPr>
              <w:fldChar w:fldCharType="separate"/>
            </w:r>
            <w:r>
              <w:rPr>
                <w:noProof/>
                <w:webHidden/>
              </w:rPr>
              <w:t>20</w:t>
            </w:r>
            <w:r>
              <w:rPr>
                <w:noProof/>
                <w:webHidden/>
              </w:rPr>
              <w:fldChar w:fldCharType="end"/>
            </w:r>
          </w:hyperlink>
        </w:p>
        <w:p w14:paraId="6F7D3FF3" w14:textId="3149912E" w:rsidR="002C4C5C" w:rsidRDefault="002C4C5C">
          <w:pPr>
            <w:pStyle w:val="TM2"/>
            <w:tabs>
              <w:tab w:val="left" w:pos="1416"/>
              <w:tab w:val="right" w:leader="dot" w:pos="9736"/>
            </w:tabs>
            <w:rPr>
              <w:rFonts w:asciiTheme="minorHAnsi" w:eastAsiaTheme="minorEastAsia" w:hAnsiTheme="minorHAnsi" w:cstheme="minorBidi"/>
              <w:bCs w:val="0"/>
              <w:smallCaps w:val="0"/>
              <w:noProof/>
              <w:sz w:val="22"/>
            </w:rPr>
          </w:pPr>
          <w:hyperlink w:anchor="_Toc173931473" w:history="1">
            <w:r w:rsidRPr="00C806DC">
              <w:rPr>
                <w:rStyle w:val="Lienhypertexte"/>
                <w:rFonts w:cstheme="minorHAnsi"/>
                <w:b/>
                <w:noProof/>
              </w:rPr>
              <w:t>10.2</w:t>
            </w:r>
            <w:r>
              <w:rPr>
                <w:rFonts w:asciiTheme="minorHAnsi" w:eastAsiaTheme="minorEastAsia" w:hAnsiTheme="minorHAnsi" w:cstheme="minorBidi"/>
                <w:bCs w:val="0"/>
                <w:smallCaps w:val="0"/>
                <w:noProof/>
                <w:sz w:val="22"/>
              </w:rPr>
              <w:tab/>
            </w:r>
            <w:r w:rsidRPr="00C806DC">
              <w:rPr>
                <w:rStyle w:val="Lienhypertexte"/>
                <w:rFonts w:cstheme="minorHAnsi"/>
                <w:b/>
                <w:noProof/>
              </w:rPr>
              <w:t>Sans mise en demeure préalable, lorsque :</w:t>
            </w:r>
            <w:r>
              <w:rPr>
                <w:noProof/>
                <w:webHidden/>
              </w:rPr>
              <w:tab/>
            </w:r>
            <w:r>
              <w:rPr>
                <w:noProof/>
                <w:webHidden/>
              </w:rPr>
              <w:fldChar w:fldCharType="begin"/>
            </w:r>
            <w:r>
              <w:rPr>
                <w:noProof/>
                <w:webHidden/>
              </w:rPr>
              <w:instrText xml:space="preserve"> PAGEREF _Toc173931473 \h </w:instrText>
            </w:r>
            <w:r>
              <w:rPr>
                <w:noProof/>
                <w:webHidden/>
              </w:rPr>
            </w:r>
            <w:r>
              <w:rPr>
                <w:noProof/>
                <w:webHidden/>
              </w:rPr>
              <w:fldChar w:fldCharType="separate"/>
            </w:r>
            <w:r>
              <w:rPr>
                <w:noProof/>
                <w:webHidden/>
              </w:rPr>
              <w:t>21</w:t>
            </w:r>
            <w:r>
              <w:rPr>
                <w:noProof/>
                <w:webHidden/>
              </w:rPr>
              <w:fldChar w:fldCharType="end"/>
            </w:r>
          </w:hyperlink>
        </w:p>
        <w:p w14:paraId="330B2ED6" w14:textId="38AD0463" w:rsidR="002C4C5C" w:rsidRDefault="002C4C5C">
          <w:pPr>
            <w:pStyle w:val="TM2"/>
            <w:tabs>
              <w:tab w:val="right" w:leader="dot" w:pos="9736"/>
            </w:tabs>
            <w:rPr>
              <w:rFonts w:asciiTheme="minorHAnsi" w:eastAsiaTheme="minorEastAsia" w:hAnsiTheme="minorHAnsi" w:cstheme="minorBidi"/>
              <w:bCs w:val="0"/>
              <w:smallCaps w:val="0"/>
              <w:noProof/>
              <w:sz w:val="22"/>
            </w:rPr>
          </w:pPr>
          <w:hyperlink w:anchor="_Toc173931474" w:history="1">
            <w:r w:rsidRPr="00C806DC">
              <w:rPr>
                <w:rStyle w:val="Lienhypertexte"/>
                <w:rFonts w:cstheme="minorHAnsi"/>
                <w:b/>
                <w:noProof/>
              </w:rPr>
              <w:t>10.3 Pénalités</w:t>
            </w:r>
            <w:r>
              <w:rPr>
                <w:noProof/>
                <w:webHidden/>
              </w:rPr>
              <w:tab/>
            </w:r>
            <w:r>
              <w:rPr>
                <w:noProof/>
                <w:webHidden/>
              </w:rPr>
              <w:fldChar w:fldCharType="begin"/>
            </w:r>
            <w:r>
              <w:rPr>
                <w:noProof/>
                <w:webHidden/>
              </w:rPr>
              <w:instrText xml:space="preserve"> PAGEREF _Toc173931474 \h </w:instrText>
            </w:r>
            <w:r>
              <w:rPr>
                <w:noProof/>
                <w:webHidden/>
              </w:rPr>
            </w:r>
            <w:r>
              <w:rPr>
                <w:noProof/>
                <w:webHidden/>
              </w:rPr>
              <w:fldChar w:fldCharType="separate"/>
            </w:r>
            <w:r>
              <w:rPr>
                <w:noProof/>
                <w:webHidden/>
              </w:rPr>
              <w:t>21</w:t>
            </w:r>
            <w:r>
              <w:rPr>
                <w:noProof/>
                <w:webHidden/>
              </w:rPr>
              <w:fldChar w:fldCharType="end"/>
            </w:r>
          </w:hyperlink>
        </w:p>
        <w:p w14:paraId="4F108E66" w14:textId="06BAF53D" w:rsidR="002C4C5C" w:rsidRDefault="002C4C5C">
          <w:pPr>
            <w:pStyle w:val="TM1"/>
            <w:rPr>
              <w:rFonts w:asciiTheme="minorHAnsi" w:eastAsiaTheme="minorEastAsia" w:hAnsiTheme="minorHAnsi" w:cstheme="minorBidi"/>
              <w:b w:val="0"/>
              <w:bCs w:val="0"/>
              <w:caps w:val="0"/>
              <w:noProof/>
              <w:u w:val="none"/>
            </w:rPr>
          </w:pPr>
          <w:hyperlink w:anchor="_Toc173931475" w:history="1">
            <w:r w:rsidRPr="00C806DC">
              <w:rPr>
                <w:rStyle w:val="Lienhypertexte"/>
                <w:rFonts w:cstheme="minorHAnsi"/>
                <w:noProof/>
              </w:rPr>
              <w:t>ARTICLE 11 -  Compensation conventionnelle</w:t>
            </w:r>
            <w:r>
              <w:rPr>
                <w:noProof/>
                <w:webHidden/>
              </w:rPr>
              <w:tab/>
            </w:r>
            <w:r>
              <w:rPr>
                <w:noProof/>
                <w:webHidden/>
              </w:rPr>
              <w:fldChar w:fldCharType="begin"/>
            </w:r>
            <w:r>
              <w:rPr>
                <w:noProof/>
                <w:webHidden/>
              </w:rPr>
              <w:instrText xml:space="preserve"> PAGEREF _Toc173931475 \h </w:instrText>
            </w:r>
            <w:r>
              <w:rPr>
                <w:noProof/>
                <w:webHidden/>
              </w:rPr>
            </w:r>
            <w:r>
              <w:rPr>
                <w:noProof/>
                <w:webHidden/>
              </w:rPr>
              <w:fldChar w:fldCharType="separate"/>
            </w:r>
            <w:r>
              <w:rPr>
                <w:noProof/>
                <w:webHidden/>
              </w:rPr>
              <w:t>21</w:t>
            </w:r>
            <w:r>
              <w:rPr>
                <w:noProof/>
                <w:webHidden/>
              </w:rPr>
              <w:fldChar w:fldCharType="end"/>
            </w:r>
          </w:hyperlink>
        </w:p>
        <w:p w14:paraId="4933C3E8" w14:textId="441F62F4" w:rsidR="002C4C5C" w:rsidRDefault="002C4C5C">
          <w:pPr>
            <w:pStyle w:val="TM1"/>
            <w:rPr>
              <w:rFonts w:asciiTheme="minorHAnsi" w:eastAsiaTheme="minorEastAsia" w:hAnsiTheme="minorHAnsi" w:cstheme="minorBidi"/>
              <w:b w:val="0"/>
              <w:bCs w:val="0"/>
              <w:caps w:val="0"/>
              <w:noProof/>
              <w:u w:val="none"/>
            </w:rPr>
          </w:pPr>
          <w:hyperlink w:anchor="_Toc173931476" w:history="1">
            <w:r w:rsidRPr="00C806DC">
              <w:rPr>
                <w:rStyle w:val="Lienhypertexte"/>
                <w:rFonts w:cstheme="minorHAnsi"/>
                <w:noProof/>
              </w:rPr>
              <w:t>ARTICLE 12 - REGLEMENT DES DIFFERENDS ET LITIGES</w:t>
            </w:r>
            <w:r>
              <w:rPr>
                <w:noProof/>
                <w:webHidden/>
              </w:rPr>
              <w:tab/>
            </w:r>
            <w:r>
              <w:rPr>
                <w:noProof/>
                <w:webHidden/>
              </w:rPr>
              <w:fldChar w:fldCharType="begin"/>
            </w:r>
            <w:r>
              <w:rPr>
                <w:noProof/>
                <w:webHidden/>
              </w:rPr>
              <w:instrText xml:space="preserve"> PAGEREF _Toc173931476 \h </w:instrText>
            </w:r>
            <w:r>
              <w:rPr>
                <w:noProof/>
                <w:webHidden/>
              </w:rPr>
            </w:r>
            <w:r>
              <w:rPr>
                <w:noProof/>
                <w:webHidden/>
              </w:rPr>
              <w:fldChar w:fldCharType="separate"/>
            </w:r>
            <w:r>
              <w:rPr>
                <w:noProof/>
                <w:webHidden/>
              </w:rPr>
              <w:t>21</w:t>
            </w:r>
            <w:r>
              <w:rPr>
                <w:noProof/>
                <w:webHidden/>
              </w:rPr>
              <w:fldChar w:fldCharType="end"/>
            </w:r>
          </w:hyperlink>
        </w:p>
        <w:p w14:paraId="61EF87DA" w14:textId="3F91E3F1" w:rsidR="002C4C5C" w:rsidRDefault="002C4C5C">
          <w:pPr>
            <w:pStyle w:val="TM1"/>
            <w:rPr>
              <w:rFonts w:asciiTheme="minorHAnsi" w:eastAsiaTheme="minorEastAsia" w:hAnsiTheme="minorHAnsi" w:cstheme="minorBidi"/>
              <w:b w:val="0"/>
              <w:bCs w:val="0"/>
              <w:caps w:val="0"/>
              <w:noProof/>
              <w:u w:val="none"/>
            </w:rPr>
          </w:pPr>
          <w:hyperlink w:anchor="_Toc173931477" w:history="1">
            <w:r w:rsidRPr="00C806DC">
              <w:rPr>
                <w:rStyle w:val="Lienhypertexte"/>
                <w:rFonts w:cstheme="minorHAnsi"/>
                <w:noProof/>
              </w:rPr>
              <w:t>ARTICLE 13 - TRIBUNAL COMPETENT</w:t>
            </w:r>
            <w:r>
              <w:rPr>
                <w:noProof/>
                <w:webHidden/>
              </w:rPr>
              <w:tab/>
            </w:r>
            <w:r>
              <w:rPr>
                <w:noProof/>
                <w:webHidden/>
              </w:rPr>
              <w:fldChar w:fldCharType="begin"/>
            </w:r>
            <w:r>
              <w:rPr>
                <w:noProof/>
                <w:webHidden/>
              </w:rPr>
              <w:instrText xml:space="preserve"> PAGEREF _Toc173931477 \h </w:instrText>
            </w:r>
            <w:r>
              <w:rPr>
                <w:noProof/>
                <w:webHidden/>
              </w:rPr>
            </w:r>
            <w:r>
              <w:rPr>
                <w:noProof/>
                <w:webHidden/>
              </w:rPr>
              <w:fldChar w:fldCharType="separate"/>
            </w:r>
            <w:r>
              <w:rPr>
                <w:noProof/>
                <w:webHidden/>
              </w:rPr>
              <w:t>21</w:t>
            </w:r>
            <w:r>
              <w:rPr>
                <w:noProof/>
                <w:webHidden/>
              </w:rPr>
              <w:fldChar w:fldCharType="end"/>
            </w:r>
          </w:hyperlink>
        </w:p>
        <w:p w14:paraId="3D3B979A" w14:textId="503AB251" w:rsidR="002C4C5C" w:rsidRDefault="002C4C5C">
          <w:pPr>
            <w:pStyle w:val="TM1"/>
            <w:rPr>
              <w:rFonts w:asciiTheme="minorHAnsi" w:eastAsiaTheme="minorEastAsia" w:hAnsiTheme="minorHAnsi" w:cstheme="minorBidi"/>
              <w:b w:val="0"/>
              <w:bCs w:val="0"/>
              <w:caps w:val="0"/>
              <w:noProof/>
              <w:u w:val="none"/>
            </w:rPr>
          </w:pPr>
          <w:hyperlink w:anchor="_Toc173931478" w:history="1">
            <w:r w:rsidRPr="00C806DC">
              <w:rPr>
                <w:rStyle w:val="Lienhypertexte"/>
                <w:rFonts w:cstheme="minorHAnsi"/>
                <w:noProof/>
              </w:rPr>
              <w:t>ARTICLE 14 - DISPOSITIONS DEROGATOIRES AU CCAG</w:t>
            </w:r>
            <w:r>
              <w:rPr>
                <w:noProof/>
                <w:webHidden/>
              </w:rPr>
              <w:tab/>
            </w:r>
            <w:r>
              <w:rPr>
                <w:noProof/>
                <w:webHidden/>
              </w:rPr>
              <w:fldChar w:fldCharType="begin"/>
            </w:r>
            <w:r>
              <w:rPr>
                <w:noProof/>
                <w:webHidden/>
              </w:rPr>
              <w:instrText xml:space="preserve"> PAGEREF _Toc173931478 \h </w:instrText>
            </w:r>
            <w:r>
              <w:rPr>
                <w:noProof/>
                <w:webHidden/>
              </w:rPr>
            </w:r>
            <w:r>
              <w:rPr>
                <w:noProof/>
                <w:webHidden/>
              </w:rPr>
              <w:fldChar w:fldCharType="separate"/>
            </w:r>
            <w:r>
              <w:rPr>
                <w:noProof/>
                <w:webHidden/>
              </w:rPr>
              <w:t>21</w:t>
            </w:r>
            <w:r>
              <w:rPr>
                <w:noProof/>
                <w:webHidden/>
              </w:rPr>
              <w:fldChar w:fldCharType="end"/>
            </w:r>
          </w:hyperlink>
        </w:p>
        <w:p w14:paraId="3233CDE1" w14:textId="692BAB54" w:rsidR="002C4C5C" w:rsidRDefault="002C4C5C">
          <w:pPr>
            <w:pStyle w:val="TM1"/>
            <w:rPr>
              <w:rFonts w:asciiTheme="minorHAnsi" w:eastAsiaTheme="minorEastAsia" w:hAnsiTheme="minorHAnsi" w:cstheme="minorBidi"/>
              <w:b w:val="0"/>
              <w:bCs w:val="0"/>
              <w:caps w:val="0"/>
              <w:noProof/>
              <w:u w:val="none"/>
            </w:rPr>
          </w:pPr>
          <w:hyperlink w:anchor="_Toc173931479" w:history="1">
            <w:r w:rsidRPr="00C806DC">
              <w:rPr>
                <w:rStyle w:val="Lienhypertexte"/>
                <w:rFonts w:cstheme="minorHAnsi"/>
                <w:noProof/>
              </w:rPr>
              <w:t>ANNEXE 1 AU CCAP - GARANTIE PARTICULIERE PIECES ET MAIN D’OEUVRE</w:t>
            </w:r>
            <w:r>
              <w:rPr>
                <w:noProof/>
                <w:webHidden/>
              </w:rPr>
              <w:tab/>
            </w:r>
            <w:r>
              <w:rPr>
                <w:noProof/>
                <w:webHidden/>
              </w:rPr>
              <w:fldChar w:fldCharType="begin"/>
            </w:r>
            <w:r>
              <w:rPr>
                <w:noProof/>
                <w:webHidden/>
              </w:rPr>
              <w:instrText xml:space="preserve"> PAGEREF _Toc173931479 \h </w:instrText>
            </w:r>
            <w:r>
              <w:rPr>
                <w:noProof/>
                <w:webHidden/>
              </w:rPr>
            </w:r>
            <w:r>
              <w:rPr>
                <w:noProof/>
                <w:webHidden/>
              </w:rPr>
              <w:fldChar w:fldCharType="separate"/>
            </w:r>
            <w:r>
              <w:rPr>
                <w:noProof/>
                <w:webHidden/>
              </w:rPr>
              <w:t>24</w:t>
            </w:r>
            <w:r>
              <w:rPr>
                <w:noProof/>
                <w:webHidden/>
              </w:rPr>
              <w:fldChar w:fldCharType="end"/>
            </w:r>
          </w:hyperlink>
        </w:p>
        <w:p w14:paraId="086E0FE7" w14:textId="47B233F0" w:rsidR="002C4C5C" w:rsidRDefault="002C4C5C">
          <w:pPr>
            <w:pStyle w:val="TM1"/>
            <w:rPr>
              <w:rFonts w:asciiTheme="minorHAnsi" w:eastAsiaTheme="minorEastAsia" w:hAnsiTheme="minorHAnsi" w:cstheme="minorBidi"/>
              <w:b w:val="0"/>
              <w:bCs w:val="0"/>
              <w:caps w:val="0"/>
              <w:noProof/>
              <w:u w:val="none"/>
            </w:rPr>
          </w:pPr>
          <w:hyperlink w:anchor="_Toc173931480" w:history="1">
            <w:r w:rsidRPr="00C806DC">
              <w:rPr>
                <w:rStyle w:val="Lienhypertexte"/>
                <w:rFonts w:cstheme="minorHAnsi"/>
                <w:noProof/>
              </w:rPr>
              <w:t>ANNEXE 2 AU CCAP - MODELE DE PANNEAU DE CHANTIER</w:t>
            </w:r>
            <w:r>
              <w:rPr>
                <w:noProof/>
                <w:webHidden/>
              </w:rPr>
              <w:tab/>
            </w:r>
            <w:r>
              <w:rPr>
                <w:noProof/>
                <w:webHidden/>
              </w:rPr>
              <w:fldChar w:fldCharType="begin"/>
            </w:r>
            <w:r>
              <w:rPr>
                <w:noProof/>
                <w:webHidden/>
              </w:rPr>
              <w:instrText xml:space="preserve"> PAGEREF _Toc173931480 \h </w:instrText>
            </w:r>
            <w:r>
              <w:rPr>
                <w:noProof/>
                <w:webHidden/>
              </w:rPr>
            </w:r>
            <w:r>
              <w:rPr>
                <w:noProof/>
                <w:webHidden/>
              </w:rPr>
              <w:fldChar w:fldCharType="separate"/>
            </w:r>
            <w:r>
              <w:rPr>
                <w:noProof/>
                <w:webHidden/>
              </w:rPr>
              <w:t>25</w:t>
            </w:r>
            <w:r>
              <w:rPr>
                <w:noProof/>
                <w:webHidden/>
              </w:rPr>
              <w:fldChar w:fldCharType="end"/>
            </w:r>
          </w:hyperlink>
        </w:p>
        <w:p w14:paraId="0164B842" w14:textId="091031C5" w:rsidR="002C4C5C" w:rsidRDefault="002C4C5C">
          <w:pPr>
            <w:pStyle w:val="TM1"/>
            <w:rPr>
              <w:rFonts w:asciiTheme="minorHAnsi" w:eastAsiaTheme="minorEastAsia" w:hAnsiTheme="minorHAnsi" w:cstheme="minorBidi"/>
              <w:b w:val="0"/>
              <w:bCs w:val="0"/>
              <w:caps w:val="0"/>
              <w:noProof/>
              <w:u w:val="none"/>
            </w:rPr>
          </w:pPr>
          <w:hyperlink w:anchor="_Toc173931481" w:history="1">
            <w:r w:rsidRPr="00C806DC">
              <w:rPr>
                <w:rStyle w:val="Lienhypertexte"/>
                <w:rFonts w:cstheme="minorHAnsi"/>
                <w:noProof/>
              </w:rPr>
              <w:t>ANNEXE 3 AU CCAP – GESTION DU COMPTE PRORATA</w:t>
            </w:r>
            <w:r>
              <w:rPr>
                <w:noProof/>
                <w:webHidden/>
              </w:rPr>
              <w:tab/>
            </w:r>
            <w:r>
              <w:rPr>
                <w:noProof/>
                <w:webHidden/>
              </w:rPr>
              <w:fldChar w:fldCharType="begin"/>
            </w:r>
            <w:r>
              <w:rPr>
                <w:noProof/>
                <w:webHidden/>
              </w:rPr>
              <w:instrText xml:space="preserve"> PAGEREF _Toc173931481 \h </w:instrText>
            </w:r>
            <w:r>
              <w:rPr>
                <w:noProof/>
                <w:webHidden/>
              </w:rPr>
            </w:r>
            <w:r>
              <w:rPr>
                <w:noProof/>
                <w:webHidden/>
              </w:rPr>
              <w:fldChar w:fldCharType="separate"/>
            </w:r>
            <w:r>
              <w:rPr>
                <w:noProof/>
                <w:webHidden/>
              </w:rPr>
              <w:t>26</w:t>
            </w:r>
            <w:r>
              <w:rPr>
                <w:noProof/>
                <w:webHidden/>
              </w:rPr>
              <w:fldChar w:fldCharType="end"/>
            </w:r>
          </w:hyperlink>
        </w:p>
        <w:p w14:paraId="06967808" w14:textId="16880375" w:rsidR="00132137" w:rsidRPr="00781BA7" w:rsidRDefault="00132137">
          <w:pPr>
            <w:rPr>
              <w:rFonts w:cstheme="minorHAnsi"/>
              <w:sz w:val="20"/>
              <w:szCs w:val="20"/>
            </w:rPr>
          </w:pPr>
          <w:r w:rsidRPr="00781BA7">
            <w:rPr>
              <w:rFonts w:cstheme="minorHAnsi"/>
              <w:bCs/>
              <w:sz w:val="20"/>
              <w:szCs w:val="20"/>
            </w:rPr>
            <w:fldChar w:fldCharType="end"/>
          </w:r>
        </w:p>
      </w:sdtContent>
    </w:sdt>
    <w:p w14:paraId="69C018DA" w14:textId="579670DA" w:rsidR="00F94E8D" w:rsidRPr="001E2148" w:rsidRDefault="00F94E8D" w:rsidP="00F94E8D">
      <w:pPr>
        <w:tabs>
          <w:tab w:val="left" w:pos="284"/>
          <w:tab w:val="left" w:pos="567"/>
        </w:tabs>
        <w:spacing w:after="0" w:line="240" w:lineRule="auto"/>
        <w:rPr>
          <w:rFonts w:eastAsia="Times New Roman" w:cstheme="minorHAnsi"/>
          <w:sz w:val="20"/>
          <w:szCs w:val="20"/>
        </w:rPr>
      </w:pPr>
      <w:r w:rsidRPr="001E2148">
        <w:rPr>
          <w:rFonts w:eastAsia="Times New Roman" w:cstheme="minorHAnsi"/>
          <w:sz w:val="20"/>
          <w:szCs w:val="20"/>
        </w:rPr>
        <w:br w:type="page"/>
      </w:r>
    </w:p>
    <w:p w14:paraId="09865564" w14:textId="040E3A34"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3" w:name="_Toc269837557"/>
      <w:bookmarkStart w:id="4" w:name="_Toc269882106"/>
      <w:bookmarkStart w:id="5" w:name="_Toc269882442"/>
      <w:bookmarkStart w:id="6" w:name="_Toc269888717"/>
      <w:bookmarkStart w:id="7" w:name="_Toc269907366"/>
      <w:bookmarkStart w:id="8" w:name="_Toc269907443"/>
      <w:bookmarkStart w:id="9" w:name="_Toc269907669"/>
      <w:bookmarkStart w:id="10" w:name="_Toc173931373"/>
      <w:r w:rsidRPr="00DB479F">
        <w:rPr>
          <w:rFonts w:eastAsia="Times New Roman" w:cstheme="minorHAnsi"/>
          <w:b/>
          <w:caps/>
          <w:color w:val="FFFFFF" w:themeColor="background1"/>
          <w:sz w:val="20"/>
          <w:szCs w:val="20"/>
          <w:lang w:eastAsia="fr-FR"/>
        </w:rPr>
        <w:lastRenderedPageBreak/>
        <w:t>ARTICLE 1 - OBJET DU MARCHE – DISPOSITIONS GENERALES</w:t>
      </w:r>
      <w:bookmarkEnd w:id="3"/>
      <w:bookmarkEnd w:id="4"/>
      <w:bookmarkEnd w:id="5"/>
      <w:bookmarkEnd w:id="6"/>
      <w:bookmarkEnd w:id="7"/>
      <w:bookmarkEnd w:id="8"/>
      <w:bookmarkEnd w:id="9"/>
      <w:bookmarkEnd w:id="10"/>
    </w:p>
    <w:p w14:paraId="018689EA" w14:textId="77777777" w:rsidR="00F94E8D" w:rsidRDefault="00F94E8D" w:rsidP="00887736">
      <w:pPr>
        <w:spacing w:after="0" w:line="240" w:lineRule="auto"/>
        <w:jc w:val="both"/>
        <w:rPr>
          <w:rFonts w:eastAsia="Times New Roman" w:cstheme="minorHAnsi"/>
          <w:b/>
          <w:sz w:val="20"/>
          <w:szCs w:val="20"/>
          <w:u w:val="single"/>
          <w:lang w:eastAsia="fr-FR"/>
        </w:rPr>
      </w:pPr>
    </w:p>
    <w:p w14:paraId="18732EBD" w14:textId="4B9B30F0" w:rsidR="00887736" w:rsidRPr="00781BA7" w:rsidRDefault="00781BA7" w:rsidP="00781BA7">
      <w:pPr>
        <w:spacing w:after="0" w:line="240" w:lineRule="auto"/>
        <w:jc w:val="both"/>
        <w:outlineLvl w:val="1"/>
        <w:rPr>
          <w:rFonts w:eastAsia="Times New Roman" w:cstheme="minorHAnsi"/>
          <w:b/>
          <w:sz w:val="20"/>
          <w:szCs w:val="20"/>
          <w:lang w:eastAsia="fr-FR"/>
        </w:rPr>
      </w:pPr>
      <w:bookmarkStart w:id="11" w:name="_Toc173931374"/>
      <w:r>
        <w:rPr>
          <w:rFonts w:eastAsia="Times New Roman" w:cstheme="minorHAnsi"/>
          <w:b/>
          <w:sz w:val="20"/>
          <w:szCs w:val="20"/>
          <w:lang w:eastAsia="fr-FR"/>
        </w:rPr>
        <w:t xml:space="preserve">1.1 </w:t>
      </w:r>
      <w:r w:rsidR="00887736" w:rsidRPr="00781BA7">
        <w:rPr>
          <w:rFonts w:eastAsia="Times New Roman" w:cstheme="minorHAnsi"/>
          <w:b/>
          <w:sz w:val="20"/>
          <w:szCs w:val="20"/>
          <w:lang w:eastAsia="fr-FR"/>
        </w:rPr>
        <w:t>Objet du marché – Emplacement des travaux</w:t>
      </w:r>
      <w:bookmarkEnd w:id="11"/>
    </w:p>
    <w:p w14:paraId="4FC846AD" w14:textId="77777777"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L’objet du marché et l’emplacement des travaux sont définis à l’article 3 de l’acte d’engagement.</w:t>
      </w:r>
    </w:p>
    <w:p w14:paraId="514C3878" w14:textId="77777777" w:rsidR="00F94E8D" w:rsidRPr="00DB479F" w:rsidRDefault="00F94E8D" w:rsidP="00791DD7">
      <w:pPr>
        <w:spacing w:after="0" w:line="240" w:lineRule="auto"/>
        <w:jc w:val="both"/>
        <w:rPr>
          <w:rFonts w:eastAsia="Times New Roman" w:cstheme="minorHAnsi"/>
          <w:sz w:val="20"/>
          <w:szCs w:val="20"/>
          <w:lang w:eastAsia="fr-FR"/>
        </w:rPr>
      </w:pPr>
    </w:p>
    <w:p w14:paraId="741F3F0A" w14:textId="0DF16DA6"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description des ouvrages et leurs spécifications techniques sont indiquées dans les Cahier</w:t>
      </w:r>
      <w:r w:rsidR="00B93021" w:rsidRPr="00DB479F">
        <w:rPr>
          <w:rFonts w:eastAsia="Times New Roman" w:cstheme="minorHAnsi"/>
          <w:sz w:val="20"/>
          <w:szCs w:val="20"/>
          <w:lang w:eastAsia="fr-FR"/>
        </w:rPr>
        <w:t>s</w:t>
      </w:r>
      <w:r w:rsidRPr="00DB479F">
        <w:rPr>
          <w:rFonts w:eastAsia="Times New Roman" w:cstheme="minorHAnsi"/>
          <w:sz w:val="20"/>
          <w:szCs w:val="20"/>
          <w:lang w:eastAsia="fr-FR"/>
        </w:rPr>
        <w:t xml:space="preserve"> des Clauses Techniques Particulières (</w:t>
      </w:r>
      <w:r w:rsidR="00B93021" w:rsidRPr="00DB479F">
        <w:rPr>
          <w:rFonts w:eastAsia="Times New Roman" w:cstheme="minorHAnsi"/>
          <w:sz w:val="20"/>
          <w:szCs w:val="20"/>
          <w:lang w:eastAsia="fr-FR"/>
        </w:rPr>
        <w:t>CCTP</w:t>
      </w:r>
      <w:r w:rsidRPr="00DB479F">
        <w:rPr>
          <w:rFonts w:eastAsia="Times New Roman" w:cstheme="minorHAnsi"/>
          <w:sz w:val="20"/>
          <w:szCs w:val="20"/>
          <w:lang w:eastAsia="fr-FR"/>
        </w:rPr>
        <w:t>).</w:t>
      </w:r>
    </w:p>
    <w:p w14:paraId="6DC24E9A" w14:textId="77777777" w:rsidR="00F94E8D" w:rsidRPr="00DB479F" w:rsidRDefault="00F94E8D" w:rsidP="00791DD7">
      <w:pPr>
        <w:spacing w:after="0" w:line="240" w:lineRule="auto"/>
        <w:jc w:val="both"/>
        <w:rPr>
          <w:rFonts w:eastAsia="Times New Roman" w:cstheme="minorHAnsi"/>
          <w:sz w:val="20"/>
          <w:szCs w:val="20"/>
          <w:lang w:eastAsia="fr-FR"/>
        </w:rPr>
      </w:pPr>
    </w:p>
    <w:p w14:paraId="524E6068" w14:textId="598F1451" w:rsidR="00F94E8D" w:rsidRPr="002C4C5C" w:rsidRDefault="00F94E8D" w:rsidP="00791DD7">
      <w:pPr>
        <w:spacing w:after="0" w:line="240" w:lineRule="auto"/>
        <w:jc w:val="both"/>
        <w:rPr>
          <w:rFonts w:eastAsia="Times New Roman" w:cstheme="minorHAnsi"/>
          <w:color w:val="000000" w:themeColor="text1"/>
          <w:sz w:val="20"/>
          <w:szCs w:val="20"/>
          <w:lang w:eastAsia="fr-FR"/>
        </w:rPr>
      </w:pPr>
      <w:r w:rsidRPr="002C4C5C">
        <w:rPr>
          <w:rFonts w:eastAsia="Times New Roman" w:cstheme="minorHAnsi"/>
          <w:color w:val="000000" w:themeColor="text1"/>
          <w:sz w:val="20"/>
          <w:szCs w:val="20"/>
          <w:lang w:eastAsia="fr-FR"/>
        </w:rPr>
        <w:t xml:space="preserve">Le </w:t>
      </w:r>
      <w:r w:rsidR="003A4575" w:rsidRPr="002C4C5C">
        <w:rPr>
          <w:rFonts w:eastAsia="Times New Roman" w:cstheme="minorHAnsi"/>
          <w:color w:val="000000" w:themeColor="text1"/>
          <w:sz w:val="20"/>
          <w:szCs w:val="20"/>
          <w:lang w:eastAsia="fr-FR"/>
        </w:rPr>
        <w:t>MO</w:t>
      </w:r>
      <w:r w:rsidRPr="002C4C5C">
        <w:rPr>
          <w:rFonts w:eastAsia="Times New Roman" w:cstheme="minorHAnsi"/>
          <w:color w:val="000000" w:themeColor="text1"/>
          <w:sz w:val="20"/>
          <w:szCs w:val="20"/>
          <w:lang w:eastAsia="fr-FR"/>
        </w:rPr>
        <w:t xml:space="preserve"> s’est engagé à intégrer la charte chantier vert sur cette opération. A ce titre et afin de répondre aux engagements du </w:t>
      </w:r>
      <w:r w:rsidR="003A4575" w:rsidRPr="002C4C5C">
        <w:rPr>
          <w:rFonts w:eastAsia="Times New Roman" w:cstheme="minorHAnsi"/>
          <w:color w:val="000000" w:themeColor="text1"/>
          <w:sz w:val="20"/>
          <w:szCs w:val="20"/>
          <w:lang w:eastAsia="fr-FR"/>
        </w:rPr>
        <w:t>MO</w:t>
      </w:r>
      <w:r w:rsidRPr="002C4C5C">
        <w:rPr>
          <w:rFonts w:eastAsia="Times New Roman" w:cstheme="minorHAnsi"/>
          <w:color w:val="000000" w:themeColor="text1"/>
          <w:sz w:val="20"/>
          <w:szCs w:val="20"/>
          <w:lang w:eastAsia="fr-FR"/>
        </w:rPr>
        <w:t>, les entreprises prévoient toutes les dispositions nécessaires à la mise en œuvre de cette charte sur le chantier et selon les CCTP.</w:t>
      </w:r>
    </w:p>
    <w:p w14:paraId="23D5565E" w14:textId="77777777" w:rsidR="00F94E8D" w:rsidRPr="00DB479F" w:rsidRDefault="00F94E8D" w:rsidP="00791DD7">
      <w:pPr>
        <w:spacing w:after="0" w:line="240" w:lineRule="auto"/>
        <w:jc w:val="both"/>
        <w:rPr>
          <w:rFonts w:eastAsia="Times New Roman" w:cstheme="minorHAnsi"/>
          <w:sz w:val="20"/>
          <w:szCs w:val="20"/>
          <w:lang w:eastAsia="fr-FR"/>
        </w:rPr>
      </w:pPr>
    </w:p>
    <w:p w14:paraId="4A5F0CCB" w14:textId="5D147785" w:rsidR="00F94E8D" w:rsidRPr="00DB479F" w:rsidRDefault="008727FB" w:rsidP="00887736">
      <w:pPr>
        <w:pStyle w:val="Paragraphedeliste"/>
        <w:numPr>
          <w:ilvl w:val="1"/>
          <w:numId w:val="54"/>
        </w:numPr>
        <w:spacing w:after="0" w:line="240" w:lineRule="auto"/>
        <w:ind w:left="357" w:hanging="357"/>
        <w:jc w:val="both"/>
        <w:outlineLvl w:val="1"/>
        <w:rPr>
          <w:rFonts w:eastAsia="Times New Roman" w:cstheme="minorHAnsi"/>
          <w:b/>
          <w:sz w:val="20"/>
          <w:szCs w:val="20"/>
          <w:lang w:eastAsia="fr-FR"/>
        </w:rPr>
      </w:pPr>
      <w:bookmarkStart w:id="12" w:name="_Toc173931375"/>
      <w:r>
        <w:rPr>
          <w:rFonts w:eastAsia="Times New Roman" w:cstheme="minorHAnsi"/>
          <w:b/>
          <w:sz w:val="20"/>
          <w:szCs w:val="20"/>
          <w:lang w:eastAsia="fr-FR"/>
        </w:rPr>
        <w:t>Allotissement</w:t>
      </w:r>
      <w:bookmarkEnd w:id="12"/>
    </w:p>
    <w:p w14:paraId="3B7AADE0" w14:textId="70BDCC9C" w:rsidR="00F94E8D" w:rsidRPr="00DB479F" w:rsidRDefault="00F94E8D" w:rsidP="00791DD7">
      <w:pPr>
        <w:spacing w:after="0" w:line="240" w:lineRule="auto"/>
        <w:jc w:val="both"/>
        <w:rPr>
          <w:rFonts w:eastAsia="Times New Roman" w:cstheme="minorHAnsi"/>
          <w:sz w:val="20"/>
          <w:szCs w:val="20"/>
          <w:lang w:eastAsia="fr-FR"/>
        </w:rPr>
      </w:pPr>
      <w:r w:rsidRPr="00EA52B7">
        <w:rPr>
          <w:rFonts w:eastAsia="Times New Roman" w:cstheme="minorHAnsi"/>
          <w:sz w:val="20"/>
          <w:szCs w:val="20"/>
          <w:lang w:eastAsia="fr-FR"/>
        </w:rPr>
        <w:t>Les travaux sont répartis en</w:t>
      </w:r>
      <w:r w:rsidRPr="00EA52B7">
        <w:rPr>
          <w:rFonts w:eastAsia="Times New Roman" w:cstheme="minorHAnsi"/>
          <w:b/>
          <w:color w:val="00B0F0"/>
          <w:sz w:val="20"/>
          <w:szCs w:val="20"/>
          <w:lang w:eastAsia="fr-FR"/>
        </w:rPr>
        <w:t> </w:t>
      </w:r>
      <w:r w:rsidR="00395603" w:rsidRPr="00EA52B7">
        <w:rPr>
          <w:rFonts w:eastAsia="Times New Roman" w:cstheme="minorHAnsi"/>
          <w:b/>
          <w:color w:val="5B9BD5" w:themeColor="accent1"/>
          <w:sz w:val="20"/>
          <w:szCs w:val="20"/>
          <w:lang w:eastAsia="fr-FR"/>
        </w:rPr>
        <w:t>11</w:t>
      </w:r>
      <w:r w:rsidRPr="00EA52B7">
        <w:rPr>
          <w:rFonts w:eastAsia="Times New Roman" w:cstheme="minorHAnsi"/>
          <w:b/>
          <w:color w:val="00B0F0"/>
          <w:sz w:val="20"/>
          <w:szCs w:val="20"/>
          <w:lang w:eastAsia="fr-FR"/>
        </w:rPr>
        <w:t> </w:t>
      </w:r>
      <w:r w:rsidRPr="00EA52B7">
        <w:rPr>
          <w:rFonts w:eastAsia="Times New Roman" w:cstheme="minorHAnsi"/>
          <w:sz w:val="20"/>
          <w:szCs w:val="20"/>
          <w:lang w:eastAsia="fr-FR"/>
        </w:rPr>
        <w:t>lots définis ci-après :</w:t>
      </w:r>
    </w:p>
    <w:p w14:paraId="6C6D33F4" w14:textId="77777777" w:rsidR="00F94E8D" w:rsidRPr="00DB479F" w:rsidRDefault="00F94E8D" w:rsidP="00791DD7">
      <w:pPr>
        <w:spacing w:after="0" w:line="240" w:lineRule="auto"/>
        <w:jc w:val="both"/>
        <w:rPr>
          <w:rFonts w:eastAsia="Times New Roman" w:cstheme="minorHAnsi"/>
          <w:sz w:val="20"/>
          <w:szCs w:val="20"/>
          <w:lang w:eastAsia="fr-FR"/>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6"/>
        <w:gridCol w:w="8096"/>
      </w:tblGrid>
      <w:tr w:rsidR="00B93021" w:rsidRPr="00DB479F" w14:paraId="2154F4DC" w14:textId="77777777" w:rsidTr="009E3B02">
        <w:tc>
          <w:tcPr>
            <w:tcW w:w="5000" w:type="pct"/>
            <w:gridSpan w:val="2"/>
            <w:shd w:val="clear" w:color="auto" w:fill="auto"/>
          </w:tcPr>
          <w:p w14:paraId="346EFFB8" w14:textId="77777777" w:rsidR="00F94E8D" w:rsidRPr="00DB479F" w:rsidRDefault="00F94E8D" w:rsidP="00791DD7">
            <w:pPr>
              <w:pBdr>
                <w:top w:val="single" w:sz="4" w:space="1" w:color="auto"/>
                <w:left w:val="single" w:sz="4" w:space="4" w:color="auto"/>
                <w:right w:val="single" w:sz="4" w:space="4" w:color="auto"/>
              </w:pBdr>
              <w:spacing w:after="0" w:line="240" w:lineRule="auto"/>
              <w:jc w:val="center"/>
              <w:rPr>
                <w:rFonts w:eastAsia="Arial Unicode MS" w:cstheme="minorHAnsi"/>
                <w:b/>
                <w:color w:val="C45911" w:themeColor="accent2" w:themeShade="BF"/>
                <w:sz w:val="20"/>
                <w:szCs w:val="20"/>
                <w:lang w:eastAsia="fr-FR"/>
              </w:rPr>
            </w:pPr>
            <w:r w:rsidRPr="00DB479F">
              <w:rPr>
                <w:rFonts w:eastAsia="Arial Unicode MS" w:cstheme="minorHAnsi"/>
                <w:b/>
                <w:color w:val="C45911" w:themeColor="accent2" w:themeShade="BF"/>
                <w:sz w:val="20"/>
                <w:szCs w:val="20"/>
                <w:lang w:eastAsia="fr-FR"/>
              </w:rPr>
              <w:t>Répartition des lots</w:t>
            </w:r>
          </w:p>
        </w:tc>
      </w:tr>
      <w:tr w:rsidR="00B93021" w:rsidRPr="00DB479F" w14:paraId="759C196D" w14:textId="77777777" w:rsidTr="009E3B02">
        <w:tc>
          <w:tcPr>
            <w:tcW w:w="784" w:type="pct"/>
            <w:shd w:val="clear" w:color="auto" w:fill="auto"/>
          </w:tcPr>
          <w:p w14:paraId="53426C8B" w14:textId="77777777" w:rsidR="00F94E8D" w:rsidRPr="00DB479F" w:rsidRDefault="00F94E8D" w:rsidP="00791DD7">
            <w:pPr>
              <w:spacing w:after="0" w:line="240" w:lineRule="auto"/>
              <w:jc w:val="center"/>
              <w:rPr>
                <w:rFonts w:eastAsia="Times New Roman" w:cstheme="minorHAnsi"/>
                <w:b/>
                <w:i/>
                <w:color w:val="C45911" w:themeColor="accent2" w:themeShade="BF"/>
                <w:sz w:val="20"/>
                <w:szCs w:val="20"/>
                <w:lang w:eastAsia="fr-FR"/>
              </w:rPr>
            </w:pPr>
            <w:r w:rsidRPr="00DB479F">
              <w:rPr>
                <w:rFonts w:eastAsia="Times New Roman" w:cstheme="minorHAnsi"/>
                <w:b/>
                <w:color w:val="C45911" w:themeColor="accent2" w:themeShade="BF"/>
                <w:sz w:val="20"/>
                <w:szCs w:val="20"/>
                <w:lang w:eastAsia="fr-FR"/>
              </w:rPr>
              <w:t>n°</w:t>
            </w:r>
          </w:p>
        </w:tc>
        <w:tc>
          <w:tcPr>
            <w:tcW w:w="4216" w:type="pct"/>
            <w:shd w:val="clear" w:color="auto" w:fill="auto"/>
          </w:tcPr>
          <w:p w14:paraId="364AFB6B" w14:textId="77777777" w:rsidR="00F94E8D" w:rsidRPr="00DB479F" w:rsidRDefault="00F94E8D" w:rsidP="00791DD7">
            <w:pPr>
              <w:spacing w:after="0" w:line="240" w:lineRule="auto"/>
              <w:jc w:val="center"/>
              <w:rPr>
                <w:rFonts w:eastAsia="Times New Roman" w:cstheme="minorHAnsi"/>
                <w:b/>
                <w:i/>
                <w:color w:val="C45911" w:themeColor="accent2" w:themeShade="BF"/>
                <w:sz w:val="20"/>
                <w:szCs w:val="20"/>
                <w:lang w:eastAsia="fr-FR"/>
              </w:rPr>
            </w:pPr>
            <w:r w:rsidRPr="00DB479F">
              <w:rPr>
                <w:rFonts w:eastAsia="Times New Roman" w:cstheme="minorHAnsi"/>
                <w:b/>
                <w:color w:val="C45911" w:themeColor="accent2" w:themeShade="BF"/>
                <w:sz w:val="20"/>
                <w:szCs w:val="20"/>
                <w:lang w:eastAsia="fr-FR"/>
              </w:rPr>
              <w:t>désignations</w:t>
            </w:r>
          </w:p>
        </w:tc>
      </w:tr>
      <w:tr w:rsidR="00395603" w:rsidRPr="00DB479F" w14:paraId="04C8E8EA" w14:textId="77777777" w:rsidTr="009E3B02">
        <w:tc>
          <w:tcPr>
            <w:tcW w:w="784" w:type="pct"/>
            <w:shd w:val="clear" w:color="auto" w:fill="auto"/>
          </w:tcPr>
          <w:p w14:paraId="00885779" w14:textId="77777777"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01A</w:t>
            </w:r>
          </w:p>
        </w:tc>
        <w:tc>
          <w:tcPr>
            <w:tcW w:w="4216" w:type="pct"/>
            <w:shd w:val="clear" w:color="auto" w:fill="auto"/>
          </w:tcPr>
          <w:p w14:paraId="09906D97" w14:textId="5024AA9F"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Démolition / Déconstruction</w:t>
            </w:r>
          </w:p>
        </w:tc>
      </w:tr>
      <w:tr w:rsidR="00395603" w:rsidRPr="00DB479F" w14:paraId="5D354883" w14:textId="77777777" w:rsidTr="00EA52B7">
        <w:tc>
          <w:tcPr>
            <w:tcW w:w="784" w:type="pct"/>
            <w:tcBorders>
              <w:bottom w:val="single" w:sz="4" w:space="0" w:color="auto"/>
            </w:tcBorders>
            <w:shd w:val="clear" w:color="auto" w:fill="auto"/>
          </w:tcPr>
          <w:p w14:paraId="2A9C1AAF" w14:textId="77777777"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01B</w:t>
            </w:r>
          </w:p>
        </w:tc>
        <w:tc>
          <w:tcPr>
            <w:tcW w:w="4216" w:type="pct"/>
            <w:tcBorders>
              <w:bottom w:val="single" w:sz="4" w:space="0" w:color="auto"/>
            </w:tcBorders>
            <w:shd w:val="clear" w:color="auto" w:fill="auto"/>
          </w:tcPr>
          <w:p w14:paraId="41B87A36" w14:textId="3E75CCD9"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Fondations / Gros œuvre</w:t>
            </w:r>
          </w:p>
        </w:tc>
      </w:tr>
      <w:tr w:rsidR="00395603" w:rsidRPr="00DB479F" w14:paraId="301C4F85" w14:textId="77777777" w:rsidTr="00EA52B7">
        <w:tc>
          <w:tcPr>
            <w:tcW w:w="784" w:type="pct"/>
            <w:shd w:val="clear" w:color="auto" w:fill="auto"/>
          </w:tcPr>
          <w:p w14:paraId="602BB87B" w14:textId="77777777"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 xml:space="preserve">02 </w:t>
            </w:r>
          </w:p>
        </w:tc>
        <w:tc>
          <w:tcPr>
            <w:tcW w:w="4216" w:type="pct"/>
            <w:shd w:val="clear" w:color="auto" w:fill="auto"/>
          </w:tcPr>
          <w:p w14:paraId="0851404C" w14:textId="6DE83C0F"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VRD</w:t>
            </w:r>
          </w:p>
        </w:tc>
      </w:tr>
      <w:tr w:rsidR="00395603" w:rsidRPr="00DB479F" w14:paraId="6CCA7A8C" w14:textId="77777777" w:rsidTr="00EA52B7">
        <w:tc>
          <w:tcPr>
            <w:tcW w:w="784" w:type="pct"/>
            <w:shd w:val="clear" w:color="auto" w:fill="auto"/>
          </w:tcPr>
          <w:p w14:paraId="492365BA" w14:textId="3C7A8D40"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04/08</w:t>
            </w:r>
          </w:p>
        </w:tc>
        <w:tc>
          <w:tcPr>
            <w:tcW w:w="4216" w:type="pct"/>
            <w:shd w:val="clear" w:color="auto" w:fill="auto"/>
          </w:tcPr>
          <w:p w14:paraId="6E026430" w14:textId="32882736"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Charpente / Couverture</w:t>
            </w:r>
          </w:p>
        </w:tc>
      </w:tr>
      <w:tr w:rsidR="00395603" w:rsidRPr="00DB479F" w14:paraId="0AE0E38F" w14:textId="77777777" w:rsidTr="00EA52B7">
        <w:tc>
          <w:tcPr>
            <w:tcW w:w="784" w:type="pct"/>
            <w:shd w:val="clear" w:color="auto" w:fill="auto"/>
          </w:tcPr>
          <w:p w14:paraId="2ECC4977" w14:textId="7012BFBE"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10</w:t>
            </w:r>
          </w:p>
        </w:tc>
        <w:tc>
          <w:tcPr>
            <w:tcW w:w="4216" w:type="pct"/>
            <w:shd w:val="clear" w:color="auto" w:fill="auto"/>
          </w:tcPr>
          <w:p w14:paraId="6E2B36C4" w14:textId="58233253"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Peinture</w:t>
            </w:r>
          </w:p>
        </w:tc>
      </w:tr>
      <w:tr w:rsidR="00395603" w:rsidRPr="00DB479F" w14:paraId="79F82C9B" w14:textId="77777777" w:rsidTr="00EA52B7">
        <w:tc>
          <w:tcPr>
            <w:tcW w:w="784" w:type="pct"/>
            <w:shd w:val="clear" w:color="auto" w:fill="auto"/>
          </w:tcPr>
          <w:p w14:paraId="70869D38" w14:textId="654CC4E0"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13</w:t>
            </w:r>
          </w:p>
        </w:tc>
        <w:tc>
          <w:tcPr>
            <w:tcW w:w="4216" w:type="pct"/>
            <w:shd w:val="clear" w:color="auto" w:fill="auto"/>
          </w:tcPr>
          <w:p w14:paraId="774A56FD" w14:textId="313C1F0D"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Electricité</w:t>
            </w:r>
          </w:p>
        </w:tc>
      </w:tr>
      <w:tr w:rsidR="00395603" w:rsidRPr="00DB479F" w14:paraId="14A9C24B" w14:textId="77777777" w:rsidTr="00EA52B7">
        <w:tc>
          <w:tcPr>
            <w:tcW w:w="784" w:type="pct"/>
            <w:shd w:val="clear" w:color="auto" w:fill="auto"/>
          </w:tcPr>
          <w:p w14:paraId="412A20B7" w14:textId="7D2443A6"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14</w:t>
            </w:r>
          </w:p>
        </w:tc>
        <w:tc>
          <w:tcPr>
            <w:tcW w:w="4216" w:type="pct"/>
            <w:shd w:val="clear" w:color="auto" w:fill="auto"/>
          </w:tcPr>
          <w:p w14:paraId="0835D7F0" w14:textId="4DE1D8FC"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Plomberie</w:t>
            </w:r>
          </w:p>
        </w:tc>
      </w:tr>
      <w:tr w:rsidR="00395603" w:rsidRPr="00DB479F" w14:paraId="376FC218" w14:textId="77777777" w:rsidTr="00EA52B7">
        <w:tc>
          <w:tcPr>
            <w:tcW w:w="784" w:type="pct"/>
            <w:shd w:val="clear" w:color="auto" w:fill="auto"/>
          </w:tcPr>
          <w:p w14:paraId="40D42A86" w14:textId="45023EAE"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15</w:t>
            </w:r>
          </w:p>
        </w:tc>
        <w:tc>
          <w:tcPr>
            <w:tcW w:w="4216" w:type="pct"/>
            <w:shd w:val="clear" w:color="auto" w:fill="auto"/>
          </w:tcPr>
          <w:p w14:paraId="26702608" w14:textId="0A86096B"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Menuiseries aluminium</w:t>
            </w:r>
          </w:p>
        </w:tc>
      </w:tr>
      <w:tr w:rsidR="00395603" w:rsidRPr="00DB479F" w14:paraId="230AA229" w14:textId="77777777" w:rsidTr="00EA52B7">
        <w:tc>
          <w:tcPr>
            <w:tcW w:w="784" w:type="pct"/>
            <w:shd w:val="clear" w:color="auto" w:fill="auto"/>
          </w:tcPr>
          <w:p w14:paraId="7E53F53A" w14:textId="3F370C83"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18</w:t>
            </w:r>
          </w:p>
        </w:tc>
        <w:tc>
          <w:tcPr>
            <w:tcW w:w="4216" w:type="pct"/>
            <w:shd w:val="clear" w:color="auto" w:fill="auto"/>
          </w:tcPr>
          <w:p w14:paraId="75F3BF9B" w14:textId="25381D52"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Menuiseries bois</w:t>
            </w:r>
          </w:p>
        </w:tc>
      </w:tr>
      <w:tr w:rsidR="00395603" w:rsidRPr="00DB479F" w14:paraId="022B7DA0" w14:textId="77777777" w:rsidTr="00EA52B7">
        <w:tc>
          <w:tcPr>
            <w:tcW w:w="784" w:type="pct"/>
            <w:shd w:val="clear" w:color="auto" w:fill="auto"/>
          </w:tcPr>
          <w:p w14:paraId="69FBB451" w14:textId="445C6A09" w:rsidR="00395603" w:rsidRPr="00EA52B7" w:rsidRDefault="004A1C34"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19</w:t>
            </w:r>
          </w:p>
        </w:tc>
        <w:tc>
          <w:tcPr>
            <w:tcW w:w="4216" w:type="pct"/>
            <w:shd w:val="clear" w:color="auto" w:fill="auto"/>
          </w:tcPr>
          <w:p w14:paraId="784174D1" w14:textId="733EE437"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Etanchéité liquide &amp; Carrelage</w:t>
            </w:r>
          </w:p>
        </w:tc>
      </w:tr>
      <w:tr w:rsidR="00395603" w:rsidRPr="00DB479F" w14:paraId="0AAB5C0E" w14:textId="77777777" w:rsidTr="00EA52B7">
        <w:tc>
          <w:tcPr>
            <w:tcW w:w="784" w:type="pct"/>
            <w:shd w:val="clear" w:color="auto" w:fill="auto"/>
          </w:tcPr>
          <w:p w14:paraId="5D089506" w14:textId="4C00D5FE" w:rsidR="00395603" w:rsidRPr="00EA52B7" w:rsidRDefault="004A1C34"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22</w:t>
            </w:r>
          </w:p>
        </w:tc>
        <w:tc>
          <w:tcPr>
            <w:tcW w:w="4216" w:type="pct"/>
            <w:shd w:val="clear" w:color="auto" w:fill="auto"/>
          </w:tcPr>
          <w:p w14:paraId="2D49FE3E" w14:textId="1F136E11" w:rsidR="00395603" w:rsidRPr="00EA52B7" w:rsidRDefault="00395603" w:rsidP="00395603">
            <w:pPr>
              <w:spacing w:after="0" w:line="240" w:lineRule="auto"/>
              <w:jc w:val="both"/>
              <w:rPr>
                <w:rFonts w:eastAsia="Times New Roman" w:cstheme="minorHAnsi"/>
                <w:b/>
                <w:color w:val="5B9BD5" w:themeColor="accent1"/>
                <w:sz w:val="20"/>
                <w:szCs w:val="20"/>
                <w:lang w:eastAsia="fr-FR"/>
              </w:rPr>
            </w:pPr>
            <w:r w:rsidRPr="00EA52B7">
              <w:rPr>
                <w:rFonts w:eastAsia="Times New Roman" w:cstheme="minorHAnsi"/>
                <w:b/>
                <w:color w:val="5B9BD5" w:themeColor="accent1"/>
                <w:sz w:val="20"/>
                <w:szCs w:val="20"/>
                <w:lang w:eastAsia="fr-FR"/>
              </w:rPr>
              <w:t>Cloisons / Plâtrerie</w:t>
            </w:r>
          </w:p>
        </w:tc>
      </w:tr>
    </w:tbl>
    <w:p w14:paraId="7296AC5A" w14:textId="77777777" w:rsidR="00F94E8D" w:rsidRPr="00DB479F" w:rsidRDefault="00F94E8D" w:rsidP="00791DD7">
      <w:pPr>
        <w:spacing w:after="0" w:line="240" w:lineRule="auto"/>
        <w:jc w:val="both"/>
        <w:rPr>
          <w:rFonts w:eastAsia="Times New Roman" w:cstheme="minorHAnsi"/>
          <w:sz w:val="20"/>
          <w:szCs w:val="20"/>
          <w:lang w:eastAsia="fr-FR"/>
        </w:rPr>
      </w:pPr>
    </w:p>
    <w:p w14:paraId="195EF4B4" w14:textId="77777777" w:rsidR="00F94E8D" w:rsidRDefault="00F94E8D" w:rsidP="00791DD7">
      <w:pPr>
        <w:tabs>
          <w:tab w:val="left" w:pos="2268"/>
          <w:tab w:val="left" w:pos="2694"/>
        </w:tabs>
        <w:spacing w:after="0" w:line="240" w:lineRule="auto"/>
        <w:jc w:val="both"/>
        <w:rPr>
          <w:rFonts w:eastAsia="Arial Unicode MS" w:cstheme="minorHAnsi"/>
          <w:sz w:val="20"/>
          <w:szCs w:val="20"/>
          <w:lang w:eastAsia="fr-FR"/>
        </w:rPr>
      </w:pPr>
    </w:p>
    <w:p w14:paraId="383542E6" w14:textId="257C4673" w:rsidR="008727FB" w:rsidRPr="00887736" w:rsidRDefault="008727FB" w:rsidP="00887736">
      <w:pPr>
        <w:pStyle w:val="Paragraphedeliste"/>
        <w:numPr>
          <w:ilvl w:val="1"/>
          <w:numId w:val="54"/>
        </w:numPr>
        <w:spacing w:after="0" w:line="240" w:lineRule="auto"/>
        <w:jc w:val="both"/>
        <w:outlineLvl w:val="1"/>
        <w:rPr>
          <w:rFonts w:eastAsia="Arial Unicode MS" w:cstheme="minorHAnsi"/>
          <w:b/>
          <w:iCs/>
          <w:sz w:val="20"/>
          <w:szCs w:val="20"/>
          <w:lang w:eastAsia="fr-FR"/>
        </w:rPr>
      </w:pPr>
      <w:bookmarkStart w:id="13" w:name="_Toc173931376"/>
      <w:r>
        <w:rPr>
          <w:rFonts w:eastAsia="Times New Roman" w:cstheme="minorHAnsi"/>
          <w:b/>
          <w:sz w:val="20"/>
          <w:szCs w:val="20"/>
          <w:lang w:eastAsia="fr-FR"/>
        </w:rPr>
        <w:t>Décomposition en tranches</w:t>
      </w:r>
      <w:bookmarkEnd w:id="13"/>
    </w:p>
    <w:p w14:paraId="6ADE688B" w14:textId="36139FAC" w:rsidR="00F94E8D" w:rsidRPr="00DB479F" w:rsidRDefault="00F94E8D" w:rsidP="00791DD7">
      <w:pPr>
        <w:spacing w:after="0" w:line="240" w:lineRule="auto"/>
        <w:jc w:val="both"/>
        <w:rPr>
          <w:rFonts w:eastAsia="Arial Unicode MS" w:cstheme="minorHAnsi"/>
          <w:b/>
          <w:iCs/>
          <w:sz w:val="20"/>
          <w:szCs w:val="20"/>
          <w:lang w:eastAsia="fr-FR"/>
        </w:rPr>
      </w:pPr>
      <w:r w:rsidRPr="00DB479F">
        <w:rPr>
          <w:rFonts w:eastAsia="Arial Unicode MS" w:cstheme="minorHAnsi"/>
          <w:sz w:val="20"/>
          <w:szCs w:val="20"/>
          <w:lang w:eastAsia="fr-FR"/>
        </w:rPr>
        <w:t xml:space="preserve">Les travaux seront réalisés en </w:t>
      </w:r>
      <w:r w:rsidR="00DB479F" w:rsidRPr="00DB479F">
        <w:rPr>
          <w:rFonts w:eastAsia="Arial Unicode MS" w:cstheme="minorHAnsi"/>
          <w:b/>
          <w:color w:val="5B9BD5" w:themeColor="accent1"/>
          <w:sz w:val="20"/>
          <w:szCs w:val="20"/>
          <w:lang w:eastAsia="fr-FR"/>
        </w:rPr>
        <w:t>1 tranche ferme</w:t>
      </w:r>
      <w:r w:rsidRPr="00DB479F">
        <w:rPr>
          <w:rFonts w:eastAsia="Arial Unicode MS" w:cstheme="minorHAnsi"/>
          <w:b/>
          <w:iCs/>
          <w:sz w:val="20"/>
          <w:szCs w:val="20"/>
          <w:lang w:eastAsia="fr-FR"/>
        </w:rPr>
        <w:t>.</w:t>
      </w:r>
    </w:p>
    <w:p w14:paraId="26BE7DAD" w14:textId="77777777" w:rsidR="00F94E8D" w:rsidRPr="00DB479F" w:rsidRDefault="00F94E8D" w:rsidP="00791DD7">
      <w:pPr>
        <w:spacing w:after="0" w:line="240" w:lineRule="auto"/>
        <w:jc w:val="both"/>
        <w:rPr>
          <w:rFonts w:eastAsia="Arial Unicode MS" w:cstheme="minorHAnsi"/>
          <w:b/>
          <w:iCs/>
          <w:sz w:val="20"/>
          <w:szCs w:val="20"/>
          <w:lang w:eastAsia="fr-FR"/>
        </w:rPr>
      </w:pPr>
    </w:p>
    <w:p w14:paraId="74E8227F" w14:textId="4C3883E1" w:rsidR="00F94E8D" w:rsidRPr="008727FB" w:rsidRDefault="00F94E8D" w:rsidP="00DD6108">
      <w:pPr>
        <w:pStyle w:val="Paragraphedeliste"/>
        <w:numPr>
          <w:ilvl w:val="1"/>
          <w:numId w:val="54"/>
        </w:numPr>
        <w:spacing w:after="0" w:line="240" w:lineRule="auto"/>
        <w:jc w:val="both"/>
        <w:outlineLvl w:val="1"/>
        <w:rPr>
          <w:rFonts w:eastAsia="Times New Roman" w:cstheme="minorHAnsi"/>
          <w:b/>
          <w:sz w:val="20"/>
          <w:szCs w:val="20"/>
          <w:lang w:eastAsia="fr-FR"/>
        </w:rPr>
      </w:pPr>
      <w:bookmarkStart w:id="14" w:name="_Toc269882445"/>
      <w:bookmarkStart w:id="15" w:name="_Toc269888720"/>
      <w:bookmarkStart w:id="16" w:name="_Toc269907369"/>
      <w:bookmarkStart w:id="17" w:name="_Toc269907446"/>
      <w:bookmarkStart w:id="18" w:name="_Toc269907672"/>
      <w:bookmarkStart w:id="19" w:name="_Toc173931377"/>
      <w:r w:rsidRPr="008727FB">
        <w:rPr>
          <w:rFonts w:eastAsia="Times New Roman" w:cstheme="minorHAnsi"/>
          <w:b/>
          <w:sz w:val="20"/>
          <w:szCs w:val="20"/>
          <w:lang w:eastAsia="fr-FR"/>
        </w:rPr>
        <w:t>Contrôle des prix de revient</w:t>
      </w:r>
      <w:bookmarkEnd w:id="14"/>
      <w:bookmarkEnd w:id="15"/>
      <w:bookmarkEnd w:id="16"/>
      <w:bookmarkEnd w:id="17"/>
      <w:bookmarkEnd w:id="18"/>
      <w:bookmarkEnd w:id="19"/>
    </w:p>
    <w:p w14:paraId="08805B60" w14:textId="724351B8" w:rsidR="00F94E8D" w:rsidRPr="00DB479F" w:rsidRDefault="00F94E8D" w:rsidP="00791DD7">
      <w:pPr>
        <w:spacing w:after="0" w:line="240" w:lineRule="auto"/>
        <w:jc w:val="both"/>
        <w:rPr>
          <w:rFonts w:eastAsia="Times New Roman" w:cstheme="minorHAnsi"/>
          <w:sz w:val="20"/>
          <w:szCs w:val="20"/>
          <w:lang w:eastAsia="fr-FR"/>
        </w:rPr>
      </w:pPr>
      <w:bookmarkStart w:id="20" w:name="_Toc269907370"/>
      <w:bookmarkStart w:id="21" w:name="_Toc269907447"/>
      <w:r w:rsidRPr="00DB479F">
        <w:rPr>
          <w:rFonts w:eastAsia="Times New Roman" w:cstheme="minorHAnsi"/>
          <w:sz w:val="20"/>
          <w:szCs w:val="20"/>
          <w:lang w:eastAsia="fr-FR"/>
        </w:rPr>
        <w:t>A tout moment, le Maître d'œuvre pourra demander à l'entrepreneur ses sous-détails de prix.</w:t>
      </w:r>
      <w:bookmarkEnd w:id="20"/>
      <w:bookmarkEnd w:id="21"/>
    </w:p>
    <w:p w14:paraId="3F3E2174" w14:textId="77777777" w:rsidR="00F94E8D" w:rsidRPr="00DB479F" w:rsidRDefault="00F94E8D" w:rsidP="00791DD7">
      <w:pPr>
        <w:spacing w:after="0" w:line="240" w:lineRule="auto"/>
        <w:jc w:val="both"/>
        <w:rPr>
          <w:rFonts w:eastAsia="Times New Roman" w:cstheme="minorHAnsi"/>
          <w:sz w:val="20"/>
          <w:szCs w:val="20"/>
          <w:lang w:eastAsia="fr-FR"/>
        </w:rPr>
      </w:pPr>
    </w:p>
    <w:p w14:paraId="4D964617" w14:textId="7E4AEB85" w:rsidR="00F94E8D" w:rsidRPr="008727FB" w:rsidRDefault="00F94E8D" w:rsidP="00DD6108">
      <w:pPr>
        <w:pStyle w:val="Paragraphedeliste"/>
        <w:numPr>
          <w:ilvl w:val="1"/>
          <w:numId w:val="54"/>
        </w:numPr>
        <w:spacing w:after="0" w:line="240" w:lineRule="auto"/>
        <w:jc w:val="both"/>
        <w:outlineLvl w:val="1"/>
        <w:rPr>
          <w:rFonts w:eastAsia="Times New Roman" w:cstheme="minorHAnsi"/>
          <w:b/>
          <w:sz w:val="20"/>
          <w:szCs w:val="20"/>
          <w:lang w:eastAsia="fr-FR"/>
        </w:rPr>
      </w:pPr>
      <w:bookmarkStart w:id="22" w:name="_Toc269882447"/>
      <w:bookmarkStart w:id="23" w:name="_Toc269888722"/>
      <w:bookmarkStart w:id="24" w:name="_Toc269907373"/>
      <w:bookmarkStart w:id="25" w:name="_Toc269907450"/>
      <w:bookmarkStart w:id="26" w:name="_Toc269907674"/>
      <w:bookmarkStart w:id="27" w:name="_Toc173931378"/>
      <w:r w:rsidRPr="008727FB">
        <w:rPr>
          <w:rFonts w:eastAsia="Times New Roman" w:cstheme="minorHAnsi"/>
          <w:b/>
          <w:sz w:val="20"/>
          <w:szCs w:val="20"/>
          <w:lang w:eastAsia="fr-FR"/>
        </w:rPr>
        <w:t>Dispositions particulières</w:t>
      </w:r>
      <w:bookmarkEnd w:id="22"/>
      <w:bookmarkEnd w:id="23"/>
      <w:bookmarkEnd w:id="24"/>
      <w:bookmarkEnd w:id="25"/>
      <w:bookmarkEnd w:id="26"/>
      <w:bookmarkEnd w:id="27"/>
    </w:p>
    <w:p w14:paraId="753FFBD0" w14:textId="56A25615" w:rsidR="00F94E8D"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Un constat contradictoire d’état des lieux des ouvrages de V</w:t>
      </w:r>
      <w:r w:rsidR="00335560">
        <w:rPr>
          <w:rFonts w:eastAsia="Times New Roman" w:cstheme="minorHAnsi"/>
          <w:sz w:val="20"/>
          <w:szCs w:val="20"/>
          <w:lang w:eastAsia="fr-FR"/>
        </w:rPr>
        <w:t xml:space="preserve">oirie et </w:t>
      </w:r>
      <w:r w:rsidRPr="00DB479F">
        <w:rPr>
          <w:rFonts w:eastAsia="Times New Roman" w:cstheme="minorHAnsi"/>
          <w:sz w:val="20"/>
          <w:szCs w:val="20"/>
          <w:lang w:eastAsia="fr-FR"/>
        </w:rPr>
        <w:t>R</w:t>
      </w:r>
      <w:r w:rsidR="00335560">
        <w:rPr>
          <w:rFonts w:eastAsia="Times New Roman" w:cstheme="minorHAnsi"/>
          <w:sz w:val="20"/>
          <w:szCs w:val="20"/>
          <w:lang w:eastAsia="fr-FR"/>
        </w:rPr>
        <w:t xml:space="preserve">éseaux </w:t>
      </w:r>
      <w:r w:rsidRPr="00DB479F">
        <w:rPr>
          <w:rFonts w:eastAsia="Times New Roman" w:cstheme="minorHAnsi"/>
          <w:sz w:val="20"/>
          <w:szCs w:val="20"/>
          <w:lang w:eastAsia="fr-FR"/>
        </w:rPr>
        <w:t>D</w:t>
      </w:r>
      <w:r w:rsidR="00335560">
        <w:rPr>
          <w:rFonts w:eastAsia="Times New Roman" w:cstheme="minorHAnsi"/>
          <w:sz w:val="20"/>
          <w:szCs w:val="20"/>
          <w:lang w:eastAsia="fr-FR"/>
        </w:rPr>
        <w:t>ivers</w:t>
      </w:r>
      <w:r w:rsidRPr="00DB479F">
        <w:rPr>
          <w:rFonts w:eastAsia="Times New Roman" w:cstheme="minorHAnsi"/>
          <w:sz w:val="20"/>
          <w:szCs w:val="20"/>
          <w:lang w:eastAsia="fr-FR"/>
        </w:rPr>
        <w:t xml:space="preserve"> existants en limite du lot sera établi avant l’ouverture de chantier pour éviter toute contestation ultérieure. Ce constat sera établi par le </w:t>
      </w:r>
      <w:r w:rsidR="003A4575">
        <w:rPr>
          <w:rFonts w:eastAsia="Times New Roman" w:cstheme="minorHAnsi"/>
          <w:sz w:val="20"/>
          <w:szCs w:val="20"/>
          <w:lang w:eastAsia="fr-FR"/>
        </w:rPr>
        <w:t>MO</w:t>
      </w:r>
      <w:r w:rsidRPr="00DB479F">
        <w:rPr>
          <w:rFonts w:eastAsia="Times New Roman" w:cstheme="minorHAnsi"/>
          <w:sz w:val="20"/>
          <w:szCs w:val="20"/>
          <w:lang w:eastAsia="fr-FR"/>
        </w:rPr>
        <w:t>.</w:t>
      </w:r>
    </w:p>
    <w:p w14:paraId="142871DF" w14:textId="5000DB15" w:rsidR="00277E0D" w:rsidRPr="0006441D" w:rsidRDefault="00277E0D" w:rsidP="00791DD7">
      <w:pPr>
        <w:spacing w:after="0" w:line="240" w:lineRule="auto"/>
        <w:jc w:val="both"/>
        <w:rPr>
          <w:rFonts w:eastAsia="Times New Roman" w:cstheme="minorHAnsi"/>
          <w:i/>
          <w:iCs/>
          <w:sz w:val="20"/>
          <w:szCs w:val="20"/>
          <w:lang w:eastAsia="fr-FR"/>
        </w:rPr>
      </w:pPr>
      <w:r>
        <w:rPr>
          <w:rFonts w:eastAsia="Times New Roman" w:cstheme="minorHAnsi"/>
          <w:sz w:val="20"/>
          <w:szCs w:val="20"/>
          <w:lang w:eastAsia="fr-FR"/>
        </w:rPr>
        <w:t xml:space="preserve">Les entreprises sont informées que les accès au chantier se feront </w:t>
      </w:r>
      <w:proofErr w:type="spellStart"/>
      <w:r>
        <w:rPr>
          <w:rFonts w:eastAsia="Times New Roman" w:cstheme="minorHAnsi"/>
          <w:sz w:val="20"/>
          <w:szCs w:val="20"/>
          <w:lang w:eastAsia="fr-FR"/>
        </w:rPr>
        <w:t>coté</w:t>
      </w:r>
      <w:proofErr w:type="spellEnd"/>
      <w:r>
        <w:rPr>
          <w:rFonts w:eastAsia="Times New Roman" w:cstheme="minorHAnsi"/>
          <w:sz w:val="20"/>
          <w:szCs w:val="20"/>
          <w:lang w:eastAsia="fr-FR"/>
        </w:rPr>
        <w:t xml:space="preserve"> jardin uniquement. </w:t>
      </w:r>
      <w:r w:rsidRPr="0006441D">
        <w:rPr>
          <w:rFonts w:eastAsia="Times New Roman" w:cstheme="minorHAnsi"/>
          <w:i/>
          <w:iCs/>
          <w:sz w:val="20"/>
          <w:szCs w:val="20"/>
          <w:lang w:eastAsia="fr-FR"/>
        </w:rPr>
        <w:t xml:space="preserve">Les parties communes (Halls, </w:t>
      </w:r>
      <w:r w:rsidRPr="00277E0D">
        <w:rPr>
          <w:rFonts w:eastAsia="Times New Roman" w:cstheme="minorHAnsi"/>
          <w:i/>
          <w:iCs/>
          <w:sz w:val="20"/>
          <w:szCs w:val="20"/>
          <w:lang w:eastAsia="fr-FR"/>
        </w:rPr>
        <w:t>Escaliers) sont</w:t>
      </w:r>
      <w:r w:rsidRPr="0006441D">
        <w:rPr>
          <w:rFonts w:eastAsia="Times New Roman" w:cstheme="minorHAnsi"/>
          <w:i/>
          <w:iCs/>
          <w:sz w:val="20"/>
          <w:szCs w:val="20"/>
          <w:lang w:eastAsia="fr-FR"/>
        </w:rPr>
        <w:t xml:space="preserve"> maintenues fermées jusqu’à la livraison</w:t>
      </w:r>
    </w:p>
    <w:p w14:paraId="32AC43FD" w14:textId="77777777" w:rsidR="00F94E8D" w:rsidRPr="00DB479F" w:rsidRDefault="00F94E8D" w:rsidP="00791DD7">
      <w:pPr>
        <w:spacing w:after="0" w:line="240" w:lineRule="auto"/>
        <w:jc w:val="both"/>
        <w:rPr>
          <w:rFonts w:eastAsia="Times New Roman" w:cstheme="minorHAnsi"/>
          <w:b/>
          <w:sz w:val="20"/>
          <w:szCs w:val="20"/>
          <w:u w:val="single"/>
          <w:lang w:eastAsia="fr-FR"/>
        </w:rPr>
      </w:pPr>
      <w:bookmarkStart w:id="28" w:name="_Toc269882448"/>
      <w:bookmarkStart w:id="29" w:name="_Toc269888723"/>
      <w:bookmarkStart w:id="30" w:name="_Toc269907374"/>
      <w:bookmarkStart w:id="31" w:name="_Toc269907451"/>
      <w:bookmarkStart w:id="32" w:name="_Toc269907675"/>
    </w:p>
    <w:p w14:paraId="15B90A45" w14:textId="0F803AE0" w:rsidR="00F94E8D" w:rsidRPr="008727FB" w:rsidRDefault="00F94E8D" w:rsidP="00DD6108">
      <w:pPr>
        <w:pStyle w:val="Paragraphedeliste"/>
        <w:numPr>
          <w:ilvl w:val="1"/>
          <w:numId w:val="54"/>
        </w:numPr>
        <w:spacing w:after="0" w:line="240" w:lineRule="auto"/>
        <w:ind w:left="357" w:hanging="357"/>
        <w:jc w:val="both"/>
        <w:outlineLvl w:val="1"/>
        <w:rPr>
          <w:rFonts w:eastAsia="Times New Roman" w:cstheme="minorHAnsi"/>
          <w:b/>
          <w:sz w:val="20"/>
          <w:szCs w:val="20"/>
          <w:lang w:eastAsia="fr-FR"/>
        </w:rPr>
      </w:pPr>
      <w:bookmarkStart w:id="33" w:name="_Toc269882449"/>
      <w:bookmarkStart w:id="34" w:name="_Toc269888724"/>
      <w:bookmarkStart w:id="35" w:name="_Toc269907375"/>
      <w:bookmarkStart w:id="36" w:name="_Toc269907452"/>
      <w:bookmarkStart w:id="37" w:name="_Toc269907676"/>
      <w:bookmarkStart w:id="38" w:name="_Toc173931379"/>
      <w:bookmarkEnd w:id="28"/>
      <w:bookmarkEnd w:id="29"/>
      <w:bookmarkEnd w:id="30"/>
      <w:bookmarkEnd w:id="31"/>
      <w:bookmarkEnd w:id="32"/>
      <w:r w:rsidRPr="008727FB">
        <w:rPr>
          <w:rFonts w:eastAsia="Times New Roman" w:cstheme="minorHAnsi"/>
          <w:b/>
          <w:sz w:val="20"/>
          <w:szCs w:val="20"/>
          <w:lang w:eastAsia="fr-FR"/>
        </w:rPr>
        <w:t>Maître d'œuvre</w:t>
      </w:r>
      <w:bookmarkEnd w:id="33"/>
      <w:bookmarkEnd w:id="34"/>
      <w:bookmarkEnd w:id="35"/>
      <w:bookmarkEnd w:id="36"/>
      <w:bookmarkEnd w:id="37"/>
      <w:bookmarkEnd w:id="38"/>
    </w:p>
    <w:p w14:paraId="76CBA5DF" w14:textId="77777777"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Maîtrise d’œuvre est spécifiée à l’acte d’engagement.</w:t>
      </w:r>
    </w:p>
    <w:p w14:paraId="7DA74DAD" w14:textId="77777777" w:rsidR="00F94E8D" w:rsidRPr="00DB479F"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mission confiée au Maître d’œuvre durant ce chantier, de type M1 avec PEO partiels, est composée comme suit :</w:t>
      </w:r>
    </w:p>
    <w:p w14:paraId="165BD4D2" w14:textId="77777777" w:rsidR="00F94E8D" w:rsidRPr="00DB479F" w:rsidRDefault="00F94E8D" w:rsidP="00791DD7">
      <w:pPr>
        <w:spacing w:after="0" w:line="240" w:lineRule="auto"/>
        <w:jc w:val="both"/>
        <w:rPr>
          <w:rFonts w:eastAsia="Times New Roman" w:cstheme="minorHAnsi"/>
          <w:sz w:val="20"/>
          <w:szCs w:val="20"/>
          <w:lang w:eastAsia="fr-FR"/>
        </w:rPr>
      </w:pPr>
    </w:p>
    <w:p w14:paraId="5C003037" w14:textId="77777777" w:rsidR="00F94E8D" w:rsidRPr="002C4C5C" w:rsidRDefault="00F94E8D" w:rsidP="00D442FE">
      <w:pPr>
        <w:numPr>
          <w:ilvl w:val="0"/>
          <w:numId w:val="8"/>
        </w:numPr>
        <w:spacing w:after="0" w:line="240" w:lineRule="auto"/>
        <w:ind w:left="0" w:firstLine="0"/>
        <w:jc w:val="both"/>
        <w:rPr>
          <w:rFonts w:eastAsia="Times New Roman" w:cstheme="minorHAnsi"/>
          <w:color w:val="000000" w:themeColor="text1"/>
          <w:sz w:val="20"/>
          <w:szCs w:val="20"/>
          <w:lang w:eastAsia="fr-FR"/>
        </w:rPr>
      </w:pPr>
      <w:r w:rsidRPr="002C4C5C">
        <w:rPr>
          <w:rFonts w:eastAsia="Times New Roman" w:cstheme="minorHAnsi"/>
          <w:color w:val="000000" w:themeColor="text1"/>
          <w:sz w:val="20"/>
          <w:szCs w:val="20"/>
          <w:lang w:eastAsia="fr-FR"/>
        </w:rPr>
        <w:t>Etude de synthèse, PEO VRD</w:t>
      </w:r>
    </w:p>
    <w:p w14:paraId="0E46831A" w14:textId="77777777" w:rsidR="00F94E8D" w:rsidRPr="002C4C5C" w:rsidRDefault="00F94E8D" w:rsidP="00D442FE">
      <w:pPr>
        <w:numPr>
          <w:ilvl w:val="0"/>
          <w:numId w:val="8"/>
        </w:numPr>
        <w:spacing w:after="0" w:line="240" w:lineRule="auto"/>
        <w:ind w:left="0" w:firstLine="0"/>
        <w:jc w:val="both"/>
        <w:rPr>
          <w:rFonts w:eastAsia="Times New Roman" w:cstheme="minorHAnsi"/>
          <w:color w:val="000000" w:themeColor="text1"/>
          <w:sz w:val="20"/>
          <w:szCs w:val="20"/>
          <w:lang w:eastAsia="fr-FR"/>
        </w:rPr>
      </w:pPr>
      <w:r w:rsidRPr="002C4C5C">
        <w:rPr>
          <w:rFonts w:eastAsia="Times New Roman" w:cstheme="minorHAnsi"/>
          <w:color w:val="000000" w:themeColor="text1"/>
          <w:sz w:val="20"/>
          <w:szCs w:val="20"/>
          <w:lang w:eastAsia="fr-FR"/>
        </w:rPr>
        <w:t>VISA des documents d’exécution</w:t>
      </w:r>
    </w:p>
    <w:p w14:paraId="42203D1C" w14:textId="77777777" w:rsidR="00F94E8D" w:rsidRPr="00DB479F" w:rsidRDefault="00F94E8D" w:rsidP="00D442FE">
      <w:pPr>
        <w:numPr>
          <w:ilvl w:val="0"/>
          <w:numId w:val="8"/>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Direction et règlement des travaux</w:t>
      </w:r>
    </w:p>
    <w:p w14:paraId="69D52BA5" w14:textId="77777777" w:rsidR="00F94E8D" w:rsidRPr="00DB479F" w:rsidRDefault="00F94E8D" w:rsidP="00D442FE">
      <w:pPr>
        <w:numPr>
          <w:ilvl w:val="0"/>
          <w:numId w:val="8"/>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Assistance aux opérations de réception</w:t>
      </w:r>
    </w:p>
    <w:p w14:paraId="31F835EE" w14:textId="77777777" w:rsidR="00F94E8D" w:rsidRPr="00DB479F" w:rsidRDefault="00F94E8D" w:rsidP="00D442FE">
      <w:pPr>
        <w:numPr>
          <w:ilvl w:val="0"/>
          <w:numId w:val="8"/>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Suivi du parfait achèvement</w:t>
      </w:r>
    </w:p>
    <w:p w14:paraId="31F77350" w14:textId="77777777" w:rsidR="00F94E8D" w:rsidRPr="00DB479F" w:rsidRDefault="00F94E8D" w:rsidP="00791DD7">
      <w:pPr>
        <w:tabs>
          <w:tab w:val="left" w:pos="851"/>
          <w:tab w:val="left" w:pos="1701"/>
        </w:tabs>
        <w:spacing w:after="0" w:line="240" w:lineRule="auto"/>
        <w:jc w:val="both"/>
        <w:rPr>
          <w:rFonts w:eastAsia="Times New Roman" w:cstheme="minorHAnsi"/>
          <w:sz w:val="20"/>
          <w:szCs w:val="20"/>
          <w:lang w:eastAsia="fr-FR"/>
        </w:rPr>
      </w:pPr>
    </w:p>
    <w:p w14:paraId="3D5260D1" w14:textId="6B6688D6" w:rsidR="00DB479F" w:rsidRPr="008727FB" w:rsidRDefault="008727FB" w:rsidP="00887736">
      <w:pPr>
        <w:pStyle w:val="Paragraphedeliste"/>
        <w:spacing w:after="0" w:line="240" w:lineRule="auto"/>
        <w:ind w:left="357" w:hanging="357"/>
        <w:jc w:val="both"/>
        <w:outlineLvl w:val="1"/>
        <w:rPr>
          <w:rFonts w:eastAsia="Times New Roman" w:cstheme="minorHAnsi"/>
          <w:b/>
          <w:sz w:val="20"/>
          <w:szCs w:val="20"/>
          <w:lang w:eastAsia="fr-FR"/>
        </w:rPr>
      </w:pPr>
      <w:bookmarkStart w:id="39" w:name="_Toc173931380"/>
      <w:r>
        <w:rPr>
          <w:rFonts w:eastAsia="Times New Roman" w:cstheme="minorHAnsi"/>
          <w:b/>
          <w:sz w:val="20"/>
          <w:szCs w:val="20"/>
          <w:lang w:eastAsia="fr-FR"/>
        </w:rPr>
        <w:t xml:space="preserve">1.7 </w:t>
      </w:r>
      <w:bookmarkStart w:id="40" w:name="_Toc269882450"/>
      <w:bookmarkStart w:id="41" w:name="_Toc269888725"/>
      <w:bookmarkStart w:id="42" w:name="_Toc269907376"/>
      <w:bookmarkStart w:id="43" w:name="_Toc269907453"/>
      <w:bookmarkStart w:id="44" w:name="_Toc269907677"/>
      <w:r>
        <w:rPr>
          <w:rFonts w:eastAsia="Times New Roman" w:cstheme="minorHAnsi"/>
          <w:b/>
          <w:sz w:val="20"/>
          <w:szCs w:val="20"/>
          <w:lang w:eastAsia="fr-FR"/>
        </w:rPr>
        <w:t xml:space="preserve"> </w:t>
      </w:r>
      <w:r w:rsidR="00F94E8D" w:rsidRPr="008727FB">
        <w:rPr>
          <w:rFonts w:eastAsia="Times New Roman" w:cstheme="minorHAnsi"/>
          <w:b/>
          <w:sz w:val="20"/>
          <w:szCs w:val="20"/>
          <w:lang w:eastAsia="fr-FR"/>
        </w:rPr>
        <w:t>Contrôles Techniques et géotechniques</w:t>
      </w:r>
      <w:bookmarkEnd w:id="40"/>
      <w:bookmarkEnd w:id="41"/>
      <w:bookmarkEnd w:id="42"/>
      <w:bookmarkEnd w:id="43"/>
      <w:bookmarkEnd w:id="44"/>
      <w:bookmarkEnd w:id="39"/>
    </w:p>
    <w:p w14:paraId="682D12F0" w14:textId="77777777" w:rsidR="003475A2" w:rsidRPr="00DB479F" w:rsidRDefault="003475A2" w:rsidP="003475A2">
      <w:pPr>
        <w:spacing w:after="0" w:line="240" w:lineRule="auto"/>
        <w:jc w:val="both"/>
        <w:outlineLvl w:val="1"/>
        <w:rPr>
          <w:rFonts w:eastAsia="Times New Roman" w:cstheme="minorHAnsi"/>
          <w:b/>
          <w:sz w:val="20"/>
          <w:szCs w:val="20"/>
          <w:lang w:eastAsia="fr-FR"/>
        </w:rPr>
      </w:pPr>
    </w:p>
    <w:p w14:paraId="5BC7917A" w14:textId="77777777" w:rsidR="00F94E8D" w:rsidRPr="00DB479F" w:rsidRDefault="00F94E8D" w:rsidP="00DD6108">
      <w:pPr>
        <w:numPr>
          <w:ilvl w:val="2"/>
          <w:numId w:val="9"/>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45" w:name="_Toc269837558"/>
      <w:bookmarkStart w:id="46" w:name="_Toc269882107"/>
      <w:bookmarkStart w:id="47" w:name="_Toc269907377"/>
      <w:bookmarkStart w:id="48" w:name="_Toc269907454"/>
      <w:bookmarkStart w:id="49" w:name="_Toc269907678"/>
      <w:bookmarkStart w:id="50" w:name="_Toc173931381"/>
      <w:r w:rsidRPr="00DB479F">
        <w:rPr>
          <w:rFonts w:eastAsia="Times New Roman" w:cstheme="minorHAnsi"/>
          <w:b/>
          <w:color w:val="C45911" w:themeColor="accent2" w:themeShade="BF"/>
          <w:sz w:val="20"/>
          <w:szCs w:val="20"/>
          <w:lang w:eastAsia="fr-FR"/>
        </w:rPr>
        <w:t>Contrôle Technique</w:t>
      </w:r>
      <w:bookmarkEnd w:id="45"/>
      <w:bookmarkEnd w:id="46"/>
      <w:bookmarkEnd w:id="47"/>
      <w:bookmarkEnd w:id="48"/>
      <w:bookmarkEnd w:id="49"/>
      <w:bookmarkEnd w:id="50"/>
    </w:p>
    <w:p w14:paraId="1224D24F" w14:textId="0392BB29" w:rsidR="00F94E8D" w:rsidRPr="00DB479F" w:rsidRDefault="00F94E8D" w:rsidP="00791DD7">
      <w:pPr>
        <w:spacing w:after="0" w:line="240" w:lineRule="auto"/>
        <w:jc w:val="both"/>
        <w:rPr>
          <w:rFonts w:eastAsia="Times New Roman" w:cstheme="minorHAnsi"/>
          <w:sz w:val="20"/>
          <w:szCs w:val="20"/>
          <w:lang w:eastAsia="fr-FR"/>
        </w:rPr>
      </w:pPr>
      <w:r w:rsidRPr="00905DF9">
        <w:rPr>
          <w:rFonts w:eastAsia="Times New Roman" w:cstheme="minorHAnsi"/>
          <w:sz w:val="20"/>
          <w:szCs w:val="20"/>
          <w:lang w:eastAsia="fr-FR"/>
        </w:rPr>
        <w:t xml:space="preserve">La souscription d'une police d'assurance décennale nécessite l'intervention d'un bureau de contrôle technique agréé. Les honoraires relatifs à ce contrat sont compris dans le présent marché mais pourront être réglés directement par le </w:t>
      </w:r>
      <w:r w:rsidR="003A4575">
        <w:rPr>
          <w:rFonts w:eastAsia="Times New Roman" w:cstheme="minorHAnsi"/>
          <w:sz w:val="20"/>
          <w:szCs w:val="20"/>
          <w:lang w:eastAsia="fr-FR"/>
        </w:rPr>
        <w:t>MO</w:t>
      </w:r>
      <w:r w:rsidRPr="00905DF9">
        <w:rPr>
          <w:rFonts w:eastAsia="Times New Roman" w:cstheme="minorHAnsi"/>
          <w:sz w:val="20"/>
          <w:szCs w:val="20"/>
          <w:lang w:eastAsia="fr-FR"/>
        </w:rPr>
        <w:t>.</w:t>
      </w:r>
    </w:p>
    <w:p w14:paraId="29A4E423" w14:textId="4D7AC041" w:rsidR="00F94E8D" w:rsidRPr="00DB479F" w:rsidRDefault="00F94E8D" w:rsidP="00791DD7">
      <w:pPr>
        <w:spacing w:after="0" w:line="240" w:lineRule="auto"/>
        <w:jc w:val="both"/>
        <w:rPr>
          <w:rFonts w:eastAsia="Times New Roman" w:cstheme="minorHAnsi"/>
          <w:color w:val="2E74B5" w:themeColor="accent1" w:themeShade="BF"/>
          <w:sz w:val="20"/>
          <w:szCs w:val="20"/>
          <w:lang w:eastAsia="fr-FR"/>
        </w:rPr>
      </w:pPr>
      <w:r w:rsidRPr="00DB479F">
        <w:rPr>
          <w:rFonts w:eastAsia="Times New Roman" w:cstheme="minorHAnsi"/>
          <w:sz w:val="20"/>
          <w:szCs w:val="20"/>
          <w:lang w:eastAsia="fr-FR"/>
        </w:rPr>
        <w:t xml:space="preserve">Le Bureau de Contrôle choisi par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est : la société </w:t>
      </w:r>
      <w:r w:rsidR="0069124D" w:rsidRPr="002C4C5C">
        <w:rPr>
          <w:rFonts w:eastAsia="Times New Roman" w:cstheme="minorHAnsi"/>
          <w:b/>
          <w:color w:val="000000" w:themeColor="text1"/>
          <w:sz w:val="20"/>
          <w:szCs w:val="20"/>
          <w:lang w:eastAsia="fr-FR"/>
        </w:rPr>
        <w:t>APAVE</w:t>
      </w:r>
      <w:r w:rsidRPr="002C4C5C">
        <w:rPr>
          <w:rFonts w:eastAsia="Times New Roman" w:cstheme="minorHAnsi"/>
          <w:b/>
          <w:color w:val="000000" w:themeColor="text1"/>
          <w:sz w:val="20"/>
          <w:szCs w:val="20"/>
          <w:lang w:eastAsia="fr-FR"/>
        </w:rPr>
        <w:t>.</w:t>
      </w:r>
    </w:p>
    <w:p w14:paraId="35D0D879" w14:textId="77777777" w:rsidR="00F94E8D" w:rsidRPr="00DB479F" w:rsidRDefault="00F94E8D" w:rsidP="00791DD7">
      <w:pPr>
        <w:spacing w:after="0" w:line="240" w:lineRule="auto"/>
        <w:jc w:val="both"/>
        <w:rPr>
          <w:rFonts w:eastAsia="Times New Roman" w:cstheme="minorHAnsi"/>
          <w:sz w:val="20"/>
          <w:szCs w:val="20"/>
          <w:lang w:eastAsia="fr-FR"/>
        </w:rPr>
      </w:pPr>
    </w:p>
    <w:p w14:paraId="280D77EB" w14:textId="77777777" w:rsidR="00F94E8D" w:rsidRPr="00DB479F" w:rsidRDefault="00F94E8D" w:rsidP="00DD6108">
      <w:pPr>
        <w:numPr>
          <w:ilvl w:val="2"/>
          <w:numId w:val="9"/>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51" w:name="_Toc269837559"/>
      <w:bookmarkStart w:id="52" w:name="_Toc269882108"/>
      <w:bookmarkStart w:id="53" w:name="_Toc269907378"/>
      <w:bookmarkStart w:id="54" w:name="_Toc269907455"/>
      <w:bookmarkStart w:id="55" w:name="_Toc269907679"/>
      <w:bookmarkStart w:id="56" w:name="_Toc173931382"/>
      <w:r w:rsidRPr="00DB479F">
        <w:rPr>
          <w:rFonts w:eastAsia="Times New Roman" w:cstheme="minorHAnsi"/>
          <w:b/>
          <w:color w:val="C45911" w:themeColor="accent2" w:themeShade="BF"/>
          <w:sz w:val="20"/>
          <w:szCs w:val="20"/>
          <w:lang w:eastAsia="fr-FR"/>
        </w:rPr>
        <w:t>Contrôle géotechnique</w:t>
      </w:r>
      <w:bookmarkEnd w:id="51"/>
      <w:bookmarkEnd w:id="52"/>
      <w:bookmarkEnd w:id="53"/>
      <w:bookmarkEnd w:id="54"/>
      <w:bookmarkEnd w:id="55"/>
      <w:bookmarkEnd w:id="56"/>
    </w:p>
    <w:p w14:paraId="27BE43AC" w14:textId="60098DF6" w:rsidR="00F94E8D" w:rsidRPr="002C4C5C" w:rsidRDefault="00651B32" w:rsidP="00791DD7">
      <w:pPr>
        <w:spacing w:after="0" w:line="240" w:lineRule="auto"/>
        <w:jc w:val="both"/>
        <w:rPr>
          <w:rFonts w:eastAsia="Times New Roman" w:cstheme="minorHAnsi"/>
          <w:color w:val="000000" w:themeColor="text1"/>
          <w:sz w:val="20"/>
          <w:szCs w:val="20"/>
          <w:lang w:eastAsia="fr-FR"/>
        </w:rPr>
      </w:pPr>
      <w:r w:rsidRPr="002C4C5C">
        <w:rPr>
          <w:rFonts w:eastAsia="Times New Roman" w:cstheme="minorHAnsi"/>
          <w:color w:val="000000" w:themeColor="text1"/>
          <w:sz w:val="20"/>
          <w:szCs w:val="20"/>
          <w:lang w:eastAsia="fr-FR"/>
        </w:rPr>
        <w:t>Suite à la mission G2 AVP d’A2EP, u</w:t>
      </w:r>
      <w:r w:rsidR="00F94E8D" w:rsidRPr="002C4C5C">
        <w:rPr>
          <w:rFonts w:eastAsia="Times New Roman" w:cstheme="minorHAnsi"/>
          <w:color w:val="000000" w:themeColor="text1"/>
          <w:sz w:val="20"/>
          <w:szCs w:val="20"/>
          <w:lang w:eastAsia="fr-FR"/>
        </w:rPr>
        <w:t>ne mission géotechnique de type</w:t>
      </w:r>
      <w:r w:rsidRPr="002C4C5C">
        <w:rPr>
          <w:rFonts w:eastAsia="Times New Roman" w:cstheme="minorHAnsi"/>
          <w:color w:val="000000" w:themeColor="text1"/>
          <w:sz w:val="20"/>
          <w:szCs w:val="20"/>
          <w:lang w:eastAsia="fr-FR"/>
        </w:rPr>
        <w:t xml:space="preserve"> G2 PRO à</w:t>
      </w:r>
      <w:r w:rsidR="00F94E8D" w:rsidRPr="002C4C5C">
        <w:rPr>
          <w:rFonts w:eastAsia="Times New Roman" w:cstheme="minorHAnsi"/>
          <w:color w:val="000000" w:themeColor="text1"/>
          <w:sz w:val="20"/>
          <w:szCs w:val="20"/>
          <w:lang w:eastAsia="fr-FR"/>
        </w:rPr>
        <w:t xml:space="preserve"> G4, suivi d’exécution des travaux de terrassements et des fondations, sera confiée à un bureau d’études : la société</w:t>
      </w:r>
      <w:r w:rsidR="002C4C5C">
        <w:rPr>
          <w:rFonts w:eastAsia="Times New Roman" w:cstheme="minorHAnsi"/>
          <w:color w:val="000000" w:themeColor="text1"/>
          <w:sz w:val="20"/>
          <w:szCs w:val="20"/>
          <w:lang w:eastAsia="fr-FR"/>
        </w:rPr>
        <w:t xml:space="preserve"> </w:t>
      </w:r>
      <w:r w:rsidR="00B458B1" w:rsidRPr="002C4C5C">
        <w:rPr>
          <w:rFonts w:eastAsia="Times New Roman" w:cstheme="minorHAnsi"/>
          <w:b/>
          <w:color w:val="FF0000"/>
          <w:sz w:val="20"/>
          <w:szCs w:val="20"/>
          <w:lang w:eastAsia="fr-FR"/>
        </w:rPr>
        <w:t>XXXX</w:t>
      </w:r>
      <w:r w:rsidR="00B458B1">
        <w:rPr>
          <w:rFonts w:eastAsia="Times New Roman" w:cstheme="minorHAnsi"/>
          <w:color w:val="000000" w:themeColor="text1"/>
          <w:sz w:val="20"/>
          <w:szCs w:val="20"/>
          <w:lang w:eastAsia="fr-FR"/>
        </w:rPr>
        <w:t xml:space="preserve"> </w:t>
      </w:r>
      <w:r w:rsidR="00B458B1" w:rsidRPr="002C4C5C">
        <w:rPr>
          <w:rFonts w:eastAsia="Times New Roman" w:cstheme="minorHAnsi"/>
          <w:color w:val="FF0000"/>
          <w:sz w:val="20"/>
          <w:szCs w:val="20"/>
          <w:lang w:eastAsia="fr-FR"/>
        </w:rPr>
        <w:t xml:space="preserve"> </w:t>
      </w:r>
      <w:r w:rsidR="00B458B1">
        <w:rPr>
          <w:rFonts w:eastAsia="Times New Roman" w:cstheme="minorHAnsi"/>
          <w:color w:val="FF0000"/>
          <w:sz w:val="20"/>
          <w:szCs w:val="20"/>
          <w:lang w:eastAsia="fr-FR"/>
        </w:rPr>
        <w:t>(</w:t>
      </w:r>
      <w:r w:rsidR="00B458B1" w:rsidRPr="002C4C5C">
        <w:rPr>
          <w:rFonts w:eastAsia="Times New Roman" w:cstheme="minorHAnsi"/>
          <w:color w:val="FF0000"/>
          <w:sz w:val="20"/>
          <w:szCs w:val="20"/>
          <w:lang w:eastAsia="fr-FR"/>
        </w:rPr>
        <w:t>Non identifié à ce jour</w:t>
      </w:r>
      <w:r w:rsidR="00B458B1">
        <w:rPr>
          <w:rFonts w:eastAsia="Times New Roman" w:cstheme="minorHAnsi"/>
          <w:color w:val="FF0000"/>
          <w:sz w:val="20"/>
          <w:szCs w:val="20"/>
          <w:lang w:eastAsia="fr-FR"/>
        </w:rPr>
        <w:t>)</w:t>
      </w:r>
    </w:p>
    <w:p w14:paraId="4936D408" w14:textId="77777777" w:rsidR="00F94E8D" w:rsidRPr="00DB479F" w:rsidRDefault="00F94E8D" w:rsidP="00791DD7">
      <w:pPr>
        <w:tabs>
          <w:tab w:val="left" w:pos="851"/>
          <w:tab w:val="left" w:pos="1701"/>
        </w:tabs>
        <w:spacing w:after="0" w:line="240" w:lineRule="auto"/>
        <w:jc w:val="both"/>
        <w:rPr>
          <w:rFonts w:eastAsia="Times New Roman" w:cstheme="minorHAnsi"/>
          <w:b/>
          <w:sz w:val="20"/>
          <w:szCs w:val="20"/>
          <w:lang w:eastAsia="fr-FR"/>
        </w:rPr>
      </w:pPr>
    </w:p>
    <w:p w14:paraId="577119BC" w14:textId="6760E5FA" w:rsidR="00F94E8D" w:rsidRPr="008727FB" w:rsidRDefault="00DB479F" w:rsidP="00DD6108">
      <w:pPr>
        <w:pStyle w:val="Paragraphedeliste"/>
        <w:numPr>
          <w:ilvl w:val="1"/>
          <w:numId w:val="9"/>
        </w:numPr>
        <w:spacing w:after="0" w:line="240" w:lineRule="auto"/>
        <w:ind w:left="426" w:hanging="425"/>
        <w:jc w:val="both"/>
        <w:outlineLvl w:val="1"/>
        <w:rPr>
          <w:rFonts w:eastAsia="Times New Roman" w:cstheme="minorHAnsi"/>
          <w:b/>
          <w:sz w:val="20"/>
          <w:szCs w:val="20"/>
          <w:lang w:eastAsia="fr-FR"/>
        </w:rPr>
      </w:pPr>
      <w:bookmarkStart w:id="57" w:name="_Toc269882451"/>
      <w:bookmarkStart w:id="58" w:name="_Toc269888726"/>
      <w:bookmarkStart w:id="59" w:name="_Toc269907379"/>
      <w:bookmarkStart w:id="60" w:name="_Toc269907456"/>
      <w:bookmarkStart w:id="61" w:name="_Toc269907680"/>
      <w:bookmarkStart w:id="62" w:name="_Toc173931383"/>
      <w:r w:rsidRPr="008727FB">
        <w:rPr>
          <w:rFonts w:eastAsia="Times New Roman" w:cstheme="minorHAnsi"/>
          <w:b/>
          <w:sz w:val="20"/>
          <w:szCs w:val="20"/>
          <w:lang w:eastAsia="fr-FR"/>
        </w:rPr>
        <w:t>Missions</w:t>
      </w:r>
      <w:r w:rsidR="00F94E8D" w:rsidRPr="008727FB">
        <w:rPr>
          <w:rFonts w:eastAsia="Times New Roman" w:cstheme="minorHAnsi"/>
          <w:b/>
          <w:sz w:val="20"/>
          <w:szCs w:val="20"/>
          <w:lang w:eastAsia="fr-FR"/>
        </w:rPr>
        <w:t xml:space="preserve"> de Pilotage</w:t>
      </w:r>
      <w:bookmarkEnd w:id="57"/>
      <w:bookmarkEnd w:id="58"/>
      <w:bookmarkEnd w:id="59"/>
      <w:bookmarkEnd w:id="60"/>
      <w:bookmarkEnd w:id="61"/>
      <w:r w:rsidR="00F94E8D" w:rsidRPr="008727FB" w:rsidDel="006A382E">
        <w:rPr>
          <w:rFonts w:eastAsia="Times New Roman" w:cstheme="minorHAnsi"/>
          <w:b/>
          <w:sz w:val="20"/>
          <w:szCs w:val="20"/>
          <w:lang w:eastAsia="fr-FR"/>
        </w:rPr>
        <w:t xml:space="preserve"> </w:t>
      </w:r>
      <w:r w:rsidRPr="008727FB">
        <w:rPr>
          <w:rFonts w:eastAsia="Times New Roman" w:cstheme="minorHAnsi"/>
          <w:b/>
          <w:sz w:val="20"/>
          <w:szCs w:val="20"/>
          <w:lang w:eastAsia="fr-FR"/>
        </w:rPr>
        <w:t xml:space="preserve">et de </w:t>
      </w:r>
      <w:r w:rsidR="00F94E8D" w:rsidRPr="008727FB">
        <w:rPr>
          <w:rFonts w:eastAsia="Times New Roman" w:cstheme="minorHAnsi"/>
          <w:b/>
          <w:sz w:val="20"/>
          <w:szCs w:val="20"/>
          <w:lang w:eastAsia="fr-FR"/>
        </w:rPr>
        <w:t>C</w:t>
      </w:r>
      <w:r w:rsidRPr="008727FB">
        <w:rPr>
          <w:rFonts w:eastAsia="Times New Roman" w:cstheme="minorHAnsi"/>
          <w:b/>
          <w:sz w:val="20"/>
          <w:szCs w:val="20"/>
          <w:lang w:eastAsia="fr-FR"/>
        </w:rPr>
        <w:t xml:space="preserve">oordination de la </w:t>
      </w:r>
      <w:r w:rsidR="00F94E8D" w:rsidRPr="008727FB">
        <w:rPr>
          <w:rFonts w:eastAsia="Times New Roman" w:cstheme="minorHAnsi"/>
          <w:b/>
          <w:sz w:val="20"/>
          <w:szCs w:val="20"/>
          <w:lang w:eastAsia="fr-FR"/>
        </w:rPr>
        <w:t>S</w:t>
      </w:r>
      <w:r w:rsidR="00C64E47">
        <w:rPr>
          <w:rFonts w:eastAsia="Times New Roman" w:cstheme="minorHAnsi"/>
          <w:b/>
          <w:sz w:val="20"/>
          <w:szCs w:val="20"/>
          <w:lang w:eastAsia="fr-FR"/>
        </w:rPr>
        <w:t xml:space="preserve">anté et la </w:t>
      </w:r>
      <w:r w:rsidR="00F94E8D" w:rsidRPr="008727FB">
        <w:rPr>
          <w:rFonts w:eastAsia="Times New Roman" w:cstheme="minorHAnsi"/>
          <w:b/>
          <w:sz w:val="20"/>
          <w:szCs w:val="20"/>
          <w:lang w:eastAsia="fr-FR"/>
        </w:rPr>
        <w:t>S</w:t>
      </w:r>
      <w:r w:rsidRPr="008727FB">
        <w:rPr>
          <w:rFonts w:eastAsia="Times New Roman" w:cstheme="minorHAnsi"/>
          <w:b/>
          <w:sz w:val="20"/>
          <w:szCs w:val="20"/>
          <w:lang w:eastAsia="fr-FR"/>
        </w:rPr>
        <w:t>écurité</w:t>
      </w:r>
      <w:bookmarkEnd w:id="62"/>
    </w:p>
    <w:p w14:paraId="5AA005CE" w14:textId="77777777" w:rsidR="004D0CE8" w:rsidRDefault="004D0CE8" w:rsidP="00791DD7">
      <w:pPr>
        <w:spacing w:after="0" w:line="240" w:lineRule="auto"/>
        <w:jc w:val="both"/>
        <w:rPr>
          <w:rFonts w:eastAsia="Times New Roman" w:cstheme="minorHAnsi"/>
          <w:sz w:val="20"/>
          <w:szCs w:val="20"/>
          <w:lang w:eastAsia="fr-FR"/>
        </w:rPr>
      </w:pPr>
    </w:p>
    <w:p w14:paraId="7FFDA8E0" w14:textId="028BA280" w:rsidR="004D0CE8" w:rsidRPr="008727FB" w:rsidRDefault="008727FB" w:rsidP="008727FB">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63" w:name="_Toc173931384"/>
      <w:r>
        <w:rPr>
          <w:rFonts w:eastAsia="Times New Roman" w:cstheme="minorHAnsi"/>
          <w:b/>
          <w:color w:val="C45911" w:themeColor="accent2" w:themeShade="BF"/>
          <w:sz w:val="20"/>
          <w:szCs w:val="20"/>
          <w:lang w:eastAsia="fr-FR"/>
        </w:rPr>
        <w:t xml:space="preserve">1.8.1 </w:t>
      </w:r>
      <w:r w:rsidR="004D0CE8" w:rsidRPr="008727FB">
        <w:rPr>
          <w:rFonts w:eastAsia="Times New Roman" w:cstheme="minorHAnsi"/>
          <w:b/>
          <w:color w:val="C45911" w:themeColor="accent2" w:themeShade="BF"/>
          <w:sz w:val="20"/>
          <w:szCs w:val="20"/>
          <w:lang w:eastAsia="fr-FR"/>
        </w:rPr>
        <w:t>Mission d’OPC</w:t>
      </w:r>
      <w:bookmarkEnd w:id="63"/>
    </w:p>
    <w:p w14:paraId="480B991C" w14:textId="77777777" w:rsidR="004D0CE8" w:rsidRDefault="004D0CE8" w:rsidP="00791DD7">
      <w:pPr>
        <w:spacing w:after="0" w:line="240" w:lineRule="auto"/>
        <w:jc w:val="both"/>
        <w:rPr>
          <w:rFonts w:eastAsia="Times New Roman" w:cstheme="minorHAnsi"/>
          <w:sz w:val="20"/>
          <w:szCs w:val="20"/>
          <w:lang w:eastAsia="fr-FR"/>
        </w:rPr>
      </w:pPr>
    </w:p>
    <w:p w14:paraId="28F5318B" w14:textId="57197159" w:rsidR="00F94E8D"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Quand le marché de travaux n’est pas confié à un groupement d’entreprises, la mission d’ordonnancement, de pilotage et de coordination (OPC), ainsi que la gestion du compte prorata, sont confiées directement par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à </w:t>
      </w:r>
      <w:r w:rsidR="00335560">
        <w:rPr>
          <w:rFonts w:eastAsia="Times New Roman" w:cstheme="minorHAnsi"/>
          <w:sz w:val="20"/>
          <w:szCs w:val="20"/>
          <w:lang w:eastAsia="fr-FR"/>
        </w:rPr>
        <w:t>un prestataire externe.</w:t>
      </w:r>
    </w:p>
    <w:p w14:paraId="7AC63B70" w14:textId="77777777" w:rsidR="00335560" w:rsidRDefault="00335560" w:rsidP="00791DD7">
      <w:pPr>
        <w:spacing w:after="0" w:line="240" w:lineRule="auto"/>
        <w:jc w:val="both"/>
        <w:rPr>
          <w:rFonts w:eastAsia="Times New Roman" w:cstheme="minorHAnsi"/>
          <w:sz w:val="20"/>
          <w:szCs w:val="20"/>
          <w:lang w:eastAsia="fr-FR"/>
        </w:rPr>
      </w:pPr>
    </w:p>
    <w:p w14:paraId="617A58B7" w14:textId="1B3A01CD" w:rsidR="00F94E8D" w:rsidRDefault="00335560" w:rsidP="00791DD7">
      <w:pPr>
        <w:spacing w:after="0" w:line="240" w:lineRule="auto"/>
        <w:jc w:val="both"/>
        <w:rPr>
          <w:rFonts w:eastAsia="Times New Roman" w:cstheme="minorHAnsi"/>
          <w:color w:val="FF0000"/>
          <w:sz w:val="20"/>
          <w:szCs w:val="20"/>
          <w:lang w:eastAsia="fr-FR"/>
        </w:rPr>
      </w:pPr>
      <w:r>
        <w:rPr>
          <w:rFonts w:eastAsia="Times New Roman" w:cstheme="minorHAnsi"/>
          <w:sz w:val="20"/>
          <w:szCs w:val="20"/>
          <w:lang w:eastAsia="fr-FR"/>
        </w:rPr>
        <w:t>Dans le cas du présent marché, la mission d’OPC est confiée</w:t>
      </w:r>
      <w:r w:rsidR="004D0CE8">
        <w:rPr>
          <w:rFonts w:eastAsia="Times New Roman" w:cstheme="minorHAnsi"/>
          <w:sz w:val="20"/>
          <w:szCs w:val="20"/>
          <w:lang w:eastAsia="fr-FR"/>
        </w:rPr>
        <w:t xml:space="preserve"> à la société </w:t>
      </w:r>
      <w:r w:rsidR="00B458B1" w:rsidRPr="002C4C5C">
        <w:rPr>
          <w:rFonts w:eastAsia="Times New Roman" w:cstheme="minorHAnsi"/>
          <w:b/>
          <w:color w:val="FF0000"/>
          <w:sz w:val="20"/>
          <w:szCs w:val="20"/>
          <w:lang w:eastAsia="fr-FR"/>
        </w:rPr>
        <w:t>XXXX</w:t>
      </w:r>
      <w:r w:rsidR="00B458B1">
        <w:rPr>
          <w:rFonts w:eastAsia="Times New Roman" w:cstheme="minorHAnsi"/>
          <w:color w:val="000000" w:themeColor="text1"/>
          <w:sz w:val="20"/>
          <w:szCs w:val="20"/>
          <w:lang w:eastAsia="fr-FR"/>
        </w:rPr>
        <w:t xml:space="preserve"> </w:t>
      </w:r>
      <w:r w:rsidR="00B458B1" w:rsidRPr="002C4C5C">
        <w:rPr>
          <w:rFonts w:eastAsia="Times New Roman" w:cstheme="minorHAnsi"/>
          <w:color w:val="FF0000"/>
          <w:sz w:val="20"/>
          <w:szCs w:val="20"/>
          <w:lang w:eastAsia="fr-FR"/>
        </w:rPr>
        <w:t xml:space="preserve"> </w:t>
      </w:r>
      <w:r w:rsidR="00B458B1">
        <w:rPr>
          <w:rFonts w:eastAsia="Times New Roman" w:cstheme="minorHAnsi"/>
          <w:color w:val="FF0000"/>
          <w:sz w:val="20"/>
          <w:szCs w:val="20"/>
          <w:lang w:eastAsia="fr-FR"/>
        </w:rPr>
        <w:t>(</w:t>
      </w:r>
      <w:r w:rsidR="00B458B1" w:rsidRPr="002C4C5C">
        <w:rPr>
          <w:rFonts w:eastAsia="Times New Roman" w:cstheme="minorHAnsi"/>
          <w:color w:val="FF0000"/>
          <w:sz w:val="20"/>
          <w:szCs w:val="20"/>
          <w:lang w:eastAsia="fr-FR"/>
        </w:rPr>
        <w:t>Non identifié à ce jour</w:t>
      </w:r>
      <w:r w:rsidR="00B458B1">
        <w:rPr>
          <w:rFonts w:eastAsia="Times New Roman" w:cstheme="minorHAnsi"/>
          <w:color w:val="FF0000"/>
          <w:sz w:val="20"/>
          <w:szCs w:val="20"/>
          <w:lang w:eastAsia="fr-FR"/>
        </w:rPr>
        <w:t>)</w:t>
      </w:r>
    </w:p>
    <w:p w14:paraId="4D9A5096" w14:textId="77777777" w:rsidR="002C4C5C" w:rsidRDefault="002C4C5C" w:rsidP="00791DD7">
      <w:pPr>
        <w:spacing w:after="0" w:line="240" w:lineRule="auto"/>
        <w:jc w:val="both"/>
        <w:rPr>
          <w:rFonts w:eastAsia="Times New Roman" w:cstheme="minorHAnsi"/>
          <w:sz w:val="20"/>
          <w:szCs w:val="20"/>
          <w:highlight w:val="cyan"/>
          <w:lang w:eastAsia="fr-FR"/>
        </w:rPr>
      </w:pPr>
    </w:p>
    <w:p w14:paraId="2A8E4F77" w14:textId="244124D1" w:rsidR="004D0CE8" w:rsidRPr="004D0CE8" w:rsidRDefault="004D0CE8" w:rsidP="00DD6108">
      <w:pPr>
        <w:pStyle w:val="Paragraphedeliste"/>
        <w:numPr>
          <w:ilvl w:val="2"/>
          <w:numId w:val="55"/>
        </w:numPr>
        <w:tabs>
          <w:tab w:val="left" w:pos="851"/>
          <w:tab w:val="left" w:pos="1701"/>
        </w:tabs>
        <w:spacing w:after="0" w:line="240" w:lineRule="auto"/>
        <w:ind w:left="567" w:hanging="578"/>
        <w:jc w:val="both"/>
        <w:outlineLvl w:val="2"/>
        <w:rPr>
          <w:rFonts w:eastAsia="Times New Roman" w:cstheme="minorHAnsi"/>
          <w:b/>
          <w:color w:val="C45911" w:themeColor="accent2" w:themeShade="BF"/>
          <w:sz w:val="20"/>
          <w:szCs w:val="20"/>
          <w:lang w:eastAsia="fr-FR"/>
        </w:rPr>
      </w:pPr>
      <w:bookmarkStart w:id="64" w:name="_Toc173931385"/>
      <w:r>
        <w:rPr>
          <w:rFonts w:eastAsia="Times New Roman" w:cstheme="minorHAnsi"/>
          <w:b/>
          <w:color w:val="C45911" w:themeColor="accent2" w:themeShade="BF"/>
          <w:sz w:val="20"/>
          <w:szCs w:val="20"/>
          <w:lang w:eastAsia="fr-FR"/>
        </w:rPr>
        <w:t>Mission de CSS</w:t>
      </w:r>
      <w:bookmarkEnd w:id="64"/>
    </w:p>
    <w:p w14:paraId="7C24C7E8" w14:textId="5C20FD94" w:rsidR="00F94E8D" w:rsidRDefault="0006441D" w:rsidP="00791DD7">
      <w:pPr>
        <w:spacing w:after="0" w:line="240" w:lineRule="auto"/>
        <w:jc w:val="both"/>
        <w:rPr>
          <w:rFonts w:eastAsia="Times New Roman" w:cstheme="minorHAnsi"/>
          <w:color w:val="FF0000"/>
          <w:sz w:val="20"/>
          <w:szCs w:val="20"/>
          <w:lang w:eastAsia="fr-FR"/>
        </w:rPr>
      </w:pPr>
      <w:r>
        <w:rPr>
          <w:rFonts w:eastAsia="Times New Roman" w:cstheme="minorHAnsi"/>
          <w:sz w:val="20"/>
          <w:szCs w:val="20"/>
          <w:lang w:eastAsia="fr-FR"/>
        </w:rPr>
        <w:t xml:space="preserve">La mission de  Coordination Santé et Sécurité est confiée à la société : </w:t>
      </w:r>
      <w:r w:rsidR="002C4C5C" w:rsidRPr="002C4C5C">
        <w:rPr>
          <w:rFonts w:eastAsia="Times New Roman" w:cstheme="minorHAnsi"/>
          <w:b/>
          <w:color w:val="FF0000"/>
          <w:sz w:val="20"/>
          <w:szCs w:val="20"/>
          <w:lang w:eastAsia="fr-FR"/>
        </w:rPr>
        <w:t>XXXX</w:t>
      </w:r>
      <w:r w:rsidR="002C4C5C">
        <w:rPr>
          <w:rFonts w:eastAsia="Times New Roman" w:cstheme="minorHAnsi"/>
          <w:color w:val="000000" w:themeColor="text1"/>
          <w:sz w:val="20"/>
          <w:szCs w:val="20"/>
          <w:lang w:eastAsia="fr-FR"/>
        </w:rPr>
        <w:t xml:space="preserve"> </w:t>
      </w:r>
      <w:r w:rsidR="002C4C5C" w:rsidRPr="002C4C5C">
        <w:rPr>
          <w:rFonts w:eastAsia="Times New Roman" w:cstheme="minorHAnsi"/>
          <w:color w:val="FF0000"/>
          <w:sz w:val="20"/>
          <w:szCs w:val="20"/>
          <w:lang w:eastAsia="fr-FR"/>
        </w:rPr>
        <w:t xml:space="preserve"> </w:t>
      </w:r>
      <w:r w:rsidR="00B458B1">
        <w:rPr>
          <w:rFonts w:eastAsia="Times New Roman" w:cstheme="minorHAnsi"/>
          <w:color w:val="FF0000"/>
          <w:sz w:val="20"/>
          <w:szCs w:val="20"/>
          <w:lang w:eastAsia="fr-FR"/>
        </w:rPr>
        <w:t>(</w:t>
      </w:r>
      <w:r w:rsidR="002C4C5C" w:rsidRPr="002C4C5C">
        <w:rPr>
          <w:rFonts w:eastAsia="Times New Roman" w:cstheme="minorHAnsi"/>
          <w:color w:val="FF0000"/>
          <w:sz w:val="20"/>
          <w:szCs w:val="20"/>
          <w:lang w:eastAsia="fr-FR"/>
        </w:rPr>
        <w:t>Non identifié à ce jour</w:t>
      </w:r>
      <w:r w:rsidR="00B458B1">
        <w:rPr>
          <w:rFonts w:eastAsia="Times New Roman" w:cstheme="minorHAnsi"/>
          <w:color w:val="FF0000"/>
          <w:sz w:val="20"/>
          <w:szCs w:val="20"/>
          <w:lang w:eastAsia="fr-FR"/>
        </w:rPr>
        <w:t>)</w:t>
      </w:r>
    </w:p>
    <w:p w14:paraId="3FD98B79" w14:textId="77777777" w:rsidR="002C4C5C" w:rsidRPr="00DB479F" w:rsidRDefault="002C4C5C" w:rsidP="00791DD7">
      <w:pPr>
        <w:spacing w:after="0" w:line="240" w:lineRule="auto"/>
        <w:jc w:val="both"/>
        <w:rPr>
          <w:rFonts w:eastAsia="Times New Roman" w:cstheme="minorHAnsi"/>
          <w:sz w:val="20"/>
          <w:szCs w:val="20"/>
          <w:highlight w:val="cyan"/>
          <w:lang w:eastAsia="fr-FR"/>
        </w:rPr>
      </w:pPr>
    </w:p>
    <w:p w14:paraId="2A16169A" w14:textId="6E599F06" w:rsidR="00F94E8D" w:rsidRPr="008727FB" w:rsidRDefault="00F94E8D" w:rsidP="00DD6108">
      <w:pPr>
        <w:pStyle w:val="Paragraphedeliste"/>
        <w:numPr>
          <w:ilvl w:val="1"/>
          <w:numId w:val="55"/>
        </w:numPr>
        <w:spacing w:after="0" w:line="240" w:lineRule="auto"/>
        <w:jc w:val="both"/>
        <w:outlineLvl w:val="1"/>
        <w:rPr>
          <w:rFonts w:eastAsia="Times New Roman" w:cstheme="minorHAnsi"/>
          <w:b/>
          <w:sz w:val="20"/>
          <w:szCs w:val="20"/>
          <w:lang w:eastAsia="fr-FR"/>
        </w:rPr>
      </w:pPr>
      <w:bookmarkStart w:id="65" w:name="_Toc173931386"/>
      <w:r w:rsidRPr="008727FB">
        <w:rPr>
          <w:rFonts w:eastAsia="Times New Roman" w:cstheme="minorHAnsi"/>
          <w:b/>
          <w:sz w:val="20"/>
          <w:szCs w:val="20"/>
          <w:lang w:eastAsia="fr-FR"/>
        </w:rPr>
        <w:t>Mission du mandataire en cas de groupement conjoint ou solidaire</w:t>
      </w:r>
      <w:bookmarkEnd w:id="65"/>
    </w:p>
    <w:p w14:paraId="2C6DED96" w14:textId="77777777"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La mission du mandataire comprend notamment les obligations décrites ci-après.</w:t>
      </w:r>
    </w:p>
    <w:p w14:paraId="10404C97" w14:textId="77777777" w:rsidR="00F94E8D" w:rsidRPr="00DB479F" w:rsidRDefault="00F94E8D" w:rsidP="00791DD7">
      <w:pPr>
        <w:spacing w:after="0" w:line="240" w:lineRule="auto"/>
        <w:rPr>
          <w:rFonts w:eastAsia="Times New Roman" w:cstheme="minorHAnsi"/>
          <w:sz w:val="20"/>
          <w:szCs w:val="20"/>
          <w:lang w:eastAsia="fr-FR"/>
        </w:rPr>
      </w:pPr>
    </w:p>
    <w:p w14:paraId="265A6365" w14:textId="7840B0AC" w:rsidR="00F94E8D" w:rsidRPr="00DB479F" w:rsidRDefault="009F3E56" w:rsidP="0074261A">
      <w:pPr>
        <w:tabs>
          <w:tab w:val="num" w:pos="360"/>
        </w:tabs>
        <w:spacing w:after="0" w:line="240" w:lineRule="auto"/>
        <w:jc w:val="both"/>
        <w:outlineLvl w:val="2"/>
        <w:rPr>
          <w:rFonts w:eastAsia="Times New Roman" w:cstheme="minorHAnsi"/>
          <w:b/>
          <w:bCs/>
          <w:color w:val="C45911" w:themeColor="accent2" w:themeShade="BF"/>
          <w:sz w:val="20"/>
          <w:szCs w:val="20"/>
          <w:lang w:eastAsia="fr-FR"/>
        </w:rPr>
      </w:pPr>
      <w:bookmarkStart w:id="66" w:name="_Toc173931387"/>
      <w:r w:rsidRPr="00DB479F">
        <w:rPr>
          <w:rFonts w:eastAsia="Times New Roman" w:cstheme="minorHAnsi"/>
          <w:b/>
          <w:bCs/>
          <w:color w:val="C45911" w:themeColor="accent2" w:themeShade="BF"/>
          <w:sz w:val="20"/>
          <w:szCs w:val="20"/>
          <w:lang w:eastAsia="fr-FR"/>
        </w:rPr>
        <w:t xml:space="preserve">1.9.1 </w:t>
      </w:r>
      <w:r w:rsidRPr="00DB479F">
        <w:rPr>
          <w:rFonts w:eastAsia="Times New Roman" w:cstheme="minorHAnsi"/>
          <w:b/>
          <w:bCs/>
          <w:color w:val="C45911" w:themeColor="accent2" w:themeShade="BF"/>
          <w:sz w:val="20"/>
          <w:szCs w:val="20"/>
          <w:lang w:eastAsia="fr-FR"/>
        </w:rPr>
        <w:tab/>
      </w:r>
      <w:r w:rsidR="00F94E8D" w:rsidRPr="00DB479F">
        <w:rPr>
          <w:rFonts w:eastAsia="Times New Roman" w:cstheme="minorHAnsi"/>
          <w:b/>
          <w:bCs/>
          <w:color w:val="C45911" w:themeColor="accent2" w:themeShade="BF"/>
          <w:sz w:val="20"/>
          <w:szCs w:val="20"/>
          <w:lang w:eastAsia="fr-FR"/>
        </w:rPr>
        <w:t>Les obligations de représentation des Entrepreneurs cotraitants</w:t>
      </w:r>
      <w:bookmarkEnd w:id="66"/>
    </w:p>
    <w:p w14:paraId="74A3DDA6" w14:textId="554DC26B" w:rsidR="00F94E8D"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mandataire du groupement a les obligations suivantes de représentation des entrepreneurs cotraitants, vis-à-vis notamment du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et du maître d'œuvre, pour l'exécution du marché :</w:t>
      </w:r>
    </w:p>
    <w:p w14:paraId="341929F9" w14:textId="77777777" w:rsidR="001922CC" w:rsidRPr="00DB479F" w:rsidRDefault="001922CC" w:rsidP="00791DD7">
      <w:pPr>
        <w:spacing w:after="0" w:line="240" w:lineRule="auto"/>
        <w:jc w:val="both"/>
        <w:rPr>
          <w:rFonts w:eastAsia="Times New Roman" w:cstheme="minorHAnsi"/>
          <w:sz w:val="20"/>
          <w:szCs w:val="20"/>
          <w:lang w:eastAsia="fr-FR"/>
        </w:rPr>
      </w:pPr>
    </w:p>
    <w:p w14:paraId="4D7B1FD7" w14:textId="40A9E8DE" w:rsidR="00F94E8D" w:rsidRPr="00DB479F" w:rsidRDefault="00F94E8D" w:rsidP="00DD6108">
      <w:pPr>
        <w:numPr>
          <w:ilvl w:val="0"/>
          <w:numId w:val="43"/>
        </w:numPr>
        <w:tabs>
          <w:tab w:val="clear" w:pos="360"/>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 xml:space="preserve">Transmission avec les directives appropriées dans les délais les plus courts, au membre concerné du groupement, de toutes instructions, notes, plans, directives, ordres de service, etc... émanant du </w:t>
      </w:r>
      <w:r w:rsidR="003A4575">
        <w:rPr>
          <w:rFonts w:eastAsia="Times New Roman" w:cstheme="minorHAnsi"/>
          <w:color w:val="000000"/>
          <w:sz w:val="20"/>
          <w:szCs w:val="20"/>
          <w:lang w:eastAsia="fr-FR"/>
        </w:rPr>
        <w:t>MO</w:t>
      </w:r>
      <w:r w:rsidRPr="00DB479F">
        <w:rPr>
          <w:rFonts w:eastAsia="Times New Roman" w:cstheme="minorHAnsi"/>
          <w:sz w:val="20"/>
          <w:szCs w:val="20"/>
          <w:lang w:eastAsia="fr-FR"/>
        </w:rPr>
        <w:t xml:space="preserve"> </w:t>
      </w:r>
      <w:r w:rsidRPr="00DB479F">
        <w:rPr>
          <w:rFonts w:eastAsia="Times New Roman" w:cstheme="minorHAnsi"/>
          <w:color w:val="000000"/>
          <w:sz w:val="20"/>
          <w:szCs w:val="20"/>
          <w:lang w:eastAsia="fr-FR"/>
        </w:rPr>
        <w:t>et/ou du maître d'œuvre.</w:t>
      </w:r>
    </w:p>
    <w:p w14:paraId="078162BC" w14:textId="77777777" w:rsidR="00F94E8D" w:rsidRPr="00DB479F" w:rsidRDefault="00F94E8D" w:rsidP="00DD6108">
      <w:pPr>
        <w:numPr>
          <w:ilvl w:val="0"/>
          <w:numId w:val="43"/>
        </w:numPr>
        <w:tabs>
          <w:tab w:val="clear" w:pos="360"/>
          <w:tab w:val="num" w:pos="-283"/>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Centralisation et présentation des états navettes, mémoires des différents membres et modalités de traitement des différends.</w:t>
      </w:r>
    </w:p>
    <w:p w14:paraId="09B581CB" w14:textId="77777777"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Transmission au maître d'œuvre après analyse et avis pour information, de toutes autres communications (mémoires, réserves, réclamations, etc...) émanant d'un membre.</w:t>
      </w:r>
    </w:p>
    <w:p w14:paraId="134104C4" w14:textId="77777777"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Transmission au maître d'œuvre des plans d'exécution des ouvrages pour approbation ou visa.</w:t>
      </w:r>
    </w:p>
    <w:p w14:paraId="406099A3" w14:textId="21BB92CF"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 xml:space="preserve">Transmission au maître d'œuvre et/ou au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w:t>
      </w:r>
      <w:r w:rsidRPr="00DB479F">
        <w:rPr>
          <w:rFonts w:eastAsia="Times New Roman" w:cstheme="minorHAnsi"/>
          <w:color w:val="000000"/>
          <w:sz w:val="20"/>
          <w:szCs w:val="20"/>
          <w:lang w:eastAsia="fr-FR"/>
        </w:rPr>
        <w:t>des demandes d'acceptation et d'agrément des conditions de paiement des sous-traitants émanant des membres.</w:t>
      </w:r>
    </w:p>
    <w:p w14:paraId="54F2D22A" w14:textId="77777777"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Transmission en temps voulu de toutes informations nécessaires à la réception des travaux des membres et à la levée des réserves éventuelles.</w:t>
      </w:r>
    </w:p>
    <w:p w14:paraId="027567D5" w14:textId="569CA733"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 xml:space="preserve">Représentation de chacun des cotraitants en cas de contestation notamment avec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w:t>
      </w:r>
      <w:r w:rsidRPr="00DB479F">
        <w:rPr>
          <w:rFonts w:eastAsia="Times New Roman" w:cstheme="minorHAnsi"/>
          <w:color w:val="000000"/>
          <w:sz w:val="20"/>
          <w:szCs w:val="20"/>
          <w:lang w:eastAsia="fr-FR"/>
        </w:rPr>
        <w:t>et/ou le maître d'œuvre.</w:t>
      </w:r>
    </w:p>
    <w:p w14:paraId="0F071D1D" w14:textId="37B6BE63" w:rsidR="00F94E8D" w:rsidRPr="00DB479F" w:rsidRDefault="00F94E8D" w:rsidP="00DD6108">
      <w:pPr>
        <w:numPr>
          <w:ilvl w:val="0"/>
          <w:numId w:val="43"/>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Transmission au maître d'œuvre des projets de décompte, de la répartition des pénalités entre les cotraitants ; dans l'attente, les pénalités étant retenues en totalité au mandataire.</w:t>
      </w:r>
    </w:p>
    <w:p w14:paraId="1EF4A280" w14:textId="77777777" w:rsidR="00F94E8D" w:rsidRPr="00DB479F" w:rsidRDefault="00F94E8D" w:rsidP="00791DD7">
      <w:pPr>
        <w:spacing w:after="0" w:line="240" w:lineRule="auto"/>
        <w:jc w:val="both"/>
        <w:rPr>
          <w:rFonts w:eastAsia="Times New Roman" w:cstheme="minorHAnsi"/>
          <w:color w:val="000000"/>
          <w:sz w:val="20"/>
          <w:szCs w:val="20"/>
          <w:lang w:eastAsia="fr-FR"/>
        </w:rPr>
      </w:pPr>
    </w:p>
    <w:p w14:paraId="0D52A42F" w14:textId="2FE44BF8" w:rsidR="0074261A" w:rsidRPr="001922CC" w:rsidRDefault="009F3E56" w:rsidP="001922CC">
      <w:pPr>
        <w:tabs>
          <w:tab w:val="num" w:pos="360"/>
        </w:tabs>
        <w:spacing w:after="0" w:line="240" w:lineRule="auto"/>
        <w:jc w:val="both"/>
        <w:outlineLvl w:val="2"/>
        <w:rPr>
          <w:rFonts w:eastAsia="Times New Roman" w:cstheme="minorHAnsi"/>
          <w:b/>
          <w:bCs/>
          <w:color w:val="C45911" w:themeColor="accent2" w:themeShade="BF"/>
          <w:sz w:val="20"/>
          <w:szCs w:val="20"/>
          <w:lang w:eastAsia="fr-FR"/>
        </w:rPr>
      </w:pPr>
      <w:bookmarkStart w:id="67" w:name="_Toc173931388"/>
      <w:r w:rsidRPr="00DB479F">
        <w:rPr>
          <w:rFonts w:eastAsia="Times New Roman" w:cstheme="minorHAnsi"/>
          <w:b/>
          <w:bCs/>
          <w:color w:val="C45911" w:themeColor="accent2" w:themeShade="BF"/>
          <w:sz w:val="20"/>
          <w:szCs w:val="20"/>
          <w:lang w:eastAsia="fr-FR"/>
        </w:rPr>
        <w:t>1.9.2</w:t>
      </w:r>
      <w:r w:rsidRPr="00DB479F">
        <w:rPr>
          <w:rFonts w:eastAsia="Times New Roman" w:cstheme="minorHAnsi"/>
          <w:b/>
          <w:bCs/>
          <w:color w:val="C45911" w:themeColor="accent2" w:themeShade="BF"/>
          <w:sz w:val="20"/>
          <w:szCs w:val="20"/>
          <w:lang w:eastAsia="fr-FR"/>
        </w:rPr>
        <w:tab/>
      </w:r>
      <w:r w:rsidR="00F94E8D" w:rsidRPr="00DB479F">
        <w:rPr>
          <w:rFonts w:eastAsia="Times New Roman" w:cstheme="minorHAnsi"/>
          <w:b/>
          <w:bCs/>
          <w:color w:val="C45911" w:themeColor="accent2" w:themeShade="BF"/>
          <w:sz w:val="20"/>
          <w:szCs w:val="20"/>
          <w:lang w:eastAsia="fr-FR"/>
        </w:rPr>
        <w:t>Les obligations de coordination</w:t>
      </w:r>
      <w:bookmarkEnd w:id="67"/>
    </w:p>
    <w:p w14:paraId="4C7FE128" w14:textId="77777777" w:rsidR="00F94E8D" w:rsidRDefault="00F94E8D" w:rsidP="00791DD7">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mandataire du groupement conjoint ou solidaire devra :</w:t>
      </w:r>
    </w:p>
    <w:p w14:paraId="30D3455F" w14:textId="77777777" w:rsidR="001922CC" w:rsidRPr="00DB479F" w:rsidRDefault="001922CC" w:rsidP="00791DD7">
      <w:pPr>
        <w:spacing w:after="0" w:line="240" w:lineRule="auto"/>
        <w:jc w:val="both"/>
        <w:rPr>
          <w:rFonts w:eastAsia="Times New Roman" w:cstheme="minorHAnsi"/>
          <w:sz w:val="20"/>
          <w:szCs w:val="20"/>
          <w:lang w:eastAsia="fr-FR"/>
        </w:rPr>
      </w:pPr>
    </w:p>
    <w:p w14:paraId="60ED9991" w14:textId="77777777" w:rsidR="00F94E8D" w:rsidRPr="00DB479F" w:rsidRDefault="00F94E8D" w:rsidP="00DD6108">
      <w:pPr>
        <w:numPr>
          <w:ilvl w:val="0"/>
          <w:numId w:val="41"/>
        </w:numPr>
        <w:tabs>
          <w:tab w:val="clear" w:pos="360"/>
          <w:tab w:val="num" w:pos="-283"/>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Assurer, sous sa responsabilité, les missions de coordination notamment techniques au sein du groupement c'est-à-dire :</w:t>
      </w:r>
    </w:p>
    <w:p w14:paraId="162927F2" w14:textId="4E32C503"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C</w:t>
      </w:r>
      <w:r w:rsidR="00F94E8D" w:rsidRPr="00DB479F">
        <w:rPr>
          <w:rFonts w:eastAsia="Times New Roman" w:cstheme="minorHAnsi"/>
          <w:sz w:val="20"/>
          <w:szCs w:val="20"/>
          <w:lang w:eastAsia="fr-FR"/>
        </w:rPr>
        <w:t>entraliser et mettre en cohérence les éléments des calendriers détaillés des membres du groupement pour</w:t>
      </w:r>
      <w:r>
        <w:rPr>
          <w:rFonts w:eastAsia="Times New Roman" w:cstheme="minorHAnsi"/>
          <w:sz w:val="20"/>
          <w:szCs w:val="20"/>
          <w:lang w:eastAsia="fr-FR"/>
        </w:rPr>
        <w:t xml:space="preserve"> transmission au maître d'œuvre.</w:t>
      </w:r>
    </w:p>
    <w:p w14:paraId="43EE2157" w14:textId="63093CED"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T</w:t>
      </w:r>
      <w:r w:rsidR="00F94E8D" w:rsidRPr="00DB479F">
        <w:rPr>
          <w:rFonts w:eastAsia="Times New Roman" w:cstheme="minorHAnsi"/>
          <w:sz w:val="20"/>
          <w:szCs w:val="20"/>
          <w:lang w:eastAsia="fr-FR"/>
        </w:rPr>
        <w:t>ransmettre aux membres du groupement les informations de toutes natures, données par le maître d'œuvre, relatives notamment au contrôle et à la mise en application du calendrier relatif aux di</w:t>
      </w:r>
      <w:r>
        <w:rPr>
          <w:rFonts w:eastAsia="Times New Roman" w:cstheme="minorHAnsi"/>
          <w:sz w:val="20"/>
          <w:szCs w:val="20"/>
          <w:lang w:eastAsia="fr-FR"/>
        </w:rPr>
        <w:t>fférents ouvrages du groupement.</w:t>
      </w:r>
    </w:p>
    <w:p w14:paraId="2181E9D0" w14:textId="78F6F849"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V</w:t>
      </w:r>
      <w:r w:rsidR="00F94E8D" w:rsidRPr="00DB479F">
        <w:rPr>
          <w:rFonts w:eastAsia="Times New Roman" w:cstheme="minorHAnsi"/>
          <w:sz w:val="20"/>
          <w:szCs w:val="20"/>
          <w:lang w:eastAsia="fr-FR"/>
        </w:rPr>
        <w:t>eiller au respect des principes d'organisation des installations de chantie</w:t>
      </w:r>
      <w:r>
        <w:rPr>
          <w:rFonts w:eastAsia="Times New Roman" w:cstheme="minorHAnsi"/>
          <w:sz w:val="20"/>
          <w:szCs w:val="20"/>
          <w:lang w:eastAsia="fr-FR"/>
        </w:rPr>
        <w:t>r définis par le maître d'œuvre.</w:t>
      </w:r>
    </w:p>
    <w:p w14:paraId="0FF396EC" w14:textId="69C19CA4"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V</w:t>
      </w:r>
      <w:r w:rsidR="00F94E8D" w:rsidRPr="00DB479F">
        <w:rPr>
          <w:rFonts w:eastAsia="Times New Roman" w:cstheme="minorHAnsi"/>
          <w:sz w:val="20"/>
          <w:szCs w:val="20"/>
          <w:lang w:eastAsia="fr-FR"/>
        </w:rPr>
        <w:t xml:space="preserve">eiller au respect des dispositions relatives </w:t>
      </w:r>
      <w:r>
        <w:rPr>
          <w:rFonts w:eastAsia="Times New Roman" w:cstheme="minorHAnsi"/>
          <w:sz w:val="20"/>
          <w:szCs w:val="20"/>
          <w:lang w:eastAsia="fr-FR"/>
        </w:rPr>
        <w:t>à la protection</w:t>
      </w:r>
      <w:r w:rsidR="00F94E8D" w:rsidRPr="00DB479F">
        <w:rPr>
          <w:rFonts w:eastAsia="Times New Roman" w:cstheme="minorHAnsi"/>
          <w:sz w:val="20"/>
          <w:szCs w:val="20"/>
          <w:lang w:eastAsia="fr-FR"/>
        </w:rPr>
        <w:t xml:space="preserve"> de l'environnement par les différentes entreprises,</w:t>
      </w:r>
    </w:p>
    <w:p w14:paraId="0EF1A4B8" w14:textId="61E14317"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M</w:t>
      </w:r>
      <w:r w:rsidR="00F94E8D" w:rsidRPr="00DB479F">
        <w:rPr>
          <w:rFonts w:eastAsia="Times New Roman" w:cstheme="minorHAnsi"/>
          <w:sz w:val="20"/>
          <w:szCs w:val="20"/>
          <w:lang w:eastAsia="fr-FR"/>
        </w:rPr>
        <w:t>ettre en concordance les méthodes et les processus d'exécution des ouvra</w:t>
      </w:r>
      <w:r>
        <w:rPr>
          <w:rFonts w:eastAsia="Times New Roman" w:cstheme="minorHAnsi"/>
          <w:sz w:val="20"/>
          <w:szCs w:val="20"/>
          <w:lang w:eastAsia="fr-FR"/>
        </w:rPr>
        <w:t>ges de chacun des entrepreneurs.</w:t>
      </w:r>
    </w:p>
    <w:p w14:paraId="6748D72C" w14:textId="77E3C54B"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C</w:t>
      </w:r>
      <w:r w:rsidR="00F94E8D" w:rsidRPr="00DB479F">
        <w:rPr>
          <w:rFonts w:eastAsia="Times New Roman" w:cstheme="minorHAnsi"/>
          <w:sz w:val="20"/>
          <w:szCs w:val="20"/>
          <w:lang w:eastAsia="fr-FR"/>
        </w:rPr>
        <w:t>oordonner les études d'exécution des ouvrages de chacun des in</w:t>
      </w:r>
      <w:r>
        <w:rPr>
          <w:rFonts w:eastAsia="Times New Roman" w:cstheme="minorHAnsi"/>
          <w:sz w:val="20"/>
          <w:szCs w:val="20"/>
          <w:lang w:eastAsia="fr-FR"/>
        </w:rPr>
        <w:t>tervenants.</w:t>
      </w:r>
    </w:p>
    <w:p w14:paraId="707392E4" w14:textId="1D9201A9" w:rsidR="00F94E8D" w:rsidRPr="00DB479F" w:rsidRDefault="004D0CE8" w:rsidP="00DD6108">
      <w:pPr>
        <w:numPr>
          <w:ilvl w:val="0"/>
          <w:numId w:val="53"/>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A</w:t>
      </w:r>
      <w:r w:rsidR="00F94E8D" w:rsidRPr="00DB479F">
        <w:rPr>
          <w:rFonts w:eastAsia="Times New Roman" w:cstheme="minorHAnsi"/>
          <w:sz w:val="20"/>
          <w:szCs w:val="20"/>
          <w:lang w:eastAsia="fr-FR"/>
        </w:rPr>
        <w:t>ssurer la coordination de l'établissement du Dossier de Récolement des ouvrages exécutés.</w:t>
      </w:r>
    </w:p>
    <w:p w14:paraId="1CD721DA" w14:textId="6E5D1423" w:rsidR="00F94E8D" w:rsidRPr="00DB479F" w:rsidRDefault="00F94E8D"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Suivre l'application des dispositions du marché par les différents intervenants du groupement et provoquer l'étude de solutions à apporter aux difficultés qui entrav</w:t>
      </w:r>
      <w:r w:rsidR="004D0CE8">
        <w:rPr>
          <w:rFonts w:eastAsia="Times New Roman" w:cstheme="minorHAnsi"/>
          <w:color w:val="000000"/>
          <w:sz w:val="20"/>
          <w:szCs w:val="20"/>
          <w:lang w:eastAsia="fr-FR"/>
        </w:rPr>
        <w:t>eraient l'exécution des travaux.</w:t>
      </w:r>
    </w:p>
    <w:p w14:paraId="043A66C4" w14:textId="26A7B4A7" w:rsidR="00F94E8D" w:rsidRPr="00DB479F" w:rsidRDefault="00F94E8D"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Gérer les interfaces de chantier et en suppor</w:t>
      </w:r>
      <w:r w:rsidR="004D0CE8">
        <w:rPr>
          <w:rFonts w:eastAsia="Times New Roman" w:cstheme="minorHAnsi"/>
          <w:color w:val="000000"/>
          <w:sz w:val="20"/>
          <w:szCs w:val="20"/>
          <w:lang w:eastAsia="fr-FR"/>
        </w:rPr>
        <w:t>ter les coûts (études, travaux).</w:t>
      </w:r>
    </w:p>
    <w:p w14:paraId="4F851404" w14:textId="627E5EFE" w:rsidR="00F94E8D" w:rsidRPr="00DB479F" w:rsidRDefault="00F94E8D"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lastRenderedPageBreak/>
        <w:t>Assurer la coordination avec des intervenants extérieurs en interférence avec ce marché ; en particulier, dans le cas de travaux effectués sur le même s</w:t>
      </w:r>
      <w:r w:rsidR="004D0CE8">
        <w:rPr>
          <w:rFonts w:eastAsia="Times New Roman" w:cstheme="minorHAnsi"/>
          <w:color w:val="000000"/>
          <w:sz w:val="20"/>
          <w:szCs w:val="20"/>
          <w:lang w:eastAsia="fr-FR"/>
        </w:rPr>
        <w:t>ite au cours de la même période.</w:t>
      </w:r>
    </w:p>
    <w:p w14:paraId="3F5DBABD" w14:textId="0C45E5EB" w:rsidR="00F94E8D" w:rsidRPr="00DB479F" w:rsidRDefault="00F94E8D" w:rsidP="00DD6108">
      <w:pPr>
        <w:numPr>
          <w:ilvl w:val="0"/>
          <w:numId w:val="41"/>
        </w:numPr>
        <w:tabs>
          <w:tab w:val="clear" w:pos="360"/>
          <w:tab w:val="num" w:pos="82"/>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Assurer la coordination des différentes entreprises en m</w:t>
      </w:r>
      <w:r w:rsidR="004D0CE8">
        <w:rPr>
          <w:rFonts w:eastAsia="Times New Roman" w:cstheme="minorHAnsi"/>
          <w:color w:val="000000"/>
          <w:sz w:val="20"/>
          <w:szCs w:val="20"/>
          <w:lang w:eastAsia="fr-FR"/>
        </w:rPr>
        <w:t>atière d'Hygiène et de Sécurité.</w:t>
      </w:r>
    </w:p>
    <w:p w14:paraId="09D1C3F9" w14:textId="51F72889" w:rsidR="00F94E8D" w:rsidRPr="00DB479F" w:rsidRDefault="00F94E8D"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Assurer la coordination en matière d</w:t>
      </w:r>
      <w:r w:rsidR="004D0CE8">
        <w:rPr>
          <w:rFonts w:eastAsia="Times New Roman" w:cstheme="minorHAnsi"/>
          <w:color w:val="000000"/>
          <w:sz w:val="20"/>
          <w:szCs w:val="20"/>
          <w:lang w:eastAsia="fr-FR"/>
        </w:rPr>
        <w:t>e qualité entre les cotraitants.</w:t>
      </w:r>
    </w:p>
    <w:p w14:paraId="4F57DCBB" w14:textId="1EB6B5BC" w:rsidR="00F94E8D" w:rsidRPr="00DB479F" w:rsidRDefault="004D0CE8" w:rsidP="00DD6108">
      <w:pPr>
        <w:numPr>
          <w:ilvl w:val="0"/>
          <w:numId w:val="41"/>
        </w:numPr>
        <w:tabs>
          <w:tab w:val="clear" w:pos="360"/>
          <w:tab w:val="num" w:pos="284"/>
        </w:tabs>
        <w:spacing w:after="0" w:line="240" w:lineRule="auto"/>
        <w:ind w:left="0" w:firstLine="0"/>
        <w:jc w:val="both"/>
        <w:rPr>
          <w:rFonts w:eastAsia="Times New Roman" w:cstheme="minorHAnsi"/>
          <w:color w:val="000000"/>
          <w:sz w:val="20"/>
          <w:szCs w:val="20"/>
          <w:lang w:eastAsia="fr-FR"/>
        </w:rPr>
      </w:pPr>
      <w:r>
        <w:rPr>
          <w:rFonts w:eastAsia="Times New Roman" w:cstheme="minorHAnsi"/>
          <w:color w:val="000000"/>
          <w:sz w:val="20"/>
          <w:szCs w:val="20"/>
          <w:lang w:eastAsia="fr-FR"/>
        </w:rPr>
        <w:t>A</w:t>
      </w:r>
      <w:r w:rsidR="00F94E8D" w:rsidRPr="00DB479F">
        <w:rPr>
          <w:rFonts w:eastAsia="Times New Roman" w:cstheme="minorHAnsi"/>
          <w:color w:val="000000"/>
          <w:sz w:val="20"/>
          <w:szCs w:val="20"/>
          <w:lang w:eastAsia="fr-FR"/>
        </w:rPr>
        <w:t>ssurer la coordination des différents cotraitants en matière d</w:t>
      </w:r>
      <w:r>
        <w:rPr>
          <w:rFonts w:eastAsia="Times New Roman" w:cstheme="minorHAnsi"/>
          <w:color w:val="000000"/>
          <w:sz w:val="20"/>
          <w:szCs w:val="20"/>
          <w:lang w:eastAsia="fr-FR"/>
        </w:rPr>
        <w:t>e protection de l'environnement.</w:t>
      </w:r>
    </w:p>
    <w:p w14:paraId="78BBD164" w14:textId="57EFCDCB" w:rsidR="00F94E8D" w:rsidRPr="00DB479F" w:rsidRDefault="00F94E8D" w:rsidP="00DD6108">
      <w:pPr>
        <w:numPr>
          <w:ilvl w:val="0"/>
          <w:numId w:val="41"/>
        </w:numPr>
        <w:tabs>
          <w:tab w:val="clear" w:pos="360"/>
          <w:tab w:val="num" w:pos="-572"/>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Ass</w:t>
      </w:r>
      <w:r w:rsidR="004D0CE8">
        <w:rPr>
          <w:rFonts w:eastAsia="Times New Roman" w:cstheme="minorHAnsi"/>
          <w:color w:val="000000"/>
          <w:sz w:val="20"/>
          <w:szCs w:val="20"/>
          <w:lang w:eastAsia="fr-FR"/>
        </w:rPr>
        <w:t>urer les interfaces de chantier</w:t>
      </w:r>
      <w:r w:rsidRPr="00DB479F">
        <w:rPr>
          <w:rFonts w:eastAsia="Times New Roman" w:cstheme="minorHAnsi"/>
          <w:color w:val="000000"/>
          <w:sz w:val="20"/>
          <w:szCs w:val="20"/>
          <w:lang w:eastAsia="fr-FR"/>
        </w:rPr>
        <w:t xml:space="preserve"> avec les services d'exploitation.</w:t>
      </w:r>
    </w:p>
    <w:p w14:paraId="585CD2E7" w14:textId="77777777" w:rsidR="00F94E8D" w:rsidRPr="00DB479F" w:rsidRDefault="00F94E8D" w:rsidP="00791DD7">
      <w:pPr>
        <w:spacing w:after="0" w:line="240" w:lineRule="auto"/>
        <w:jc w:val="both"/>
        <w:rPr>
          <w:rFonts w:eastAsia="Times New Roman" w:cstheme="minorHAnsi"/>
          <w:color w:val="000000"/>
          <w:sz w:val="20"/>
          <w:szCs w:val="20"/>
          <w:lang w:eastAsia="fr-FR"/>
        </w:rPr>
      </w:pPr>
      <w:bookmarkStart w:id="68" w:name="_Toc151521591"/>
      <w:bookmarkStart w:id="69" w:name="_Toc363044362"/>
    </w:p>
    <w:p w14:paraId="1C9B458C" w14:textId="644345C7" w:rsidR="00F94E8D" w:rsidRPr="001922CC" w:rsidRDefault="009F3E56" w:rsidP="004E136A">
      <w:pPr>
        <w:spacing w:after="0" w:line="240" w:lineRule="auto"/>
        <w:jc w:val="both"/>
        <w:outlineLvl w:val="2"/>
        <w:rPr>
          <w:rFonts w:eastAsia="Times New Roman" w:cstheme="minorHAnsi"/>
          <w:b/>
          <w:color w:val="C45911" w:themeColor="accent2" w:themeShade="BF"/>
          <w:sz w:val="20"/>
          <w:szCs w:val="20"/>
          <w:lang w:eastAsia="fr-FR"/>
        </w:rPr>
      </w:pPr>
      <w:bookmarkStart w:id="70" w:name="_Toc173931389"/>
      <w:r w:rsidRPr="00DB479F">
        <w:rPr>
          <w:rFonts w:eastAsia="Times New Roman" w:cstheme="minorHAnsi"/>
          <w:b/>
          <w:color w:val="C45911" w:themeColor="accent2" w:themeShade="BF"/>
          <w:sz w:val="20"/>
          <w:szCs w:val="20"/>
          <w:lang w:eastAsia="fr-FR"/>
        </w:rPr>
        <w:t>1.9.3</w:t>
      </w:r>
      <w:r w:rsidRPr="00DB479F">
        <w:rPr>
          <w:rFonts w:eastAsia="Times New Roman" w:cstheme="minorHAnsi"/>
          <w:b/>
          <w:color w:val="C45911" w:themeColor="accent2" w:themeShade="BF"/>
          <w:sz w:val="20"/>
          <w:szCs w:val="20"/>
          <w:lang w:eastAsia="fr-FR"/>
        </w:rPr>
        <w:tab/>
        <w:t>Les o</w:t>
      </w:r>
      <w:r w:rsidR="00F94E8D" w:rsidRPr="00DB479F">
        <w:rPr>
          <w:rFonts w:eastAsia="Times New Roman" w:cstheme="minorHAnsi"/>
          <w:b/>
          <w:color w:val="C45911" w:themeColor="accent2" w:themeShade="BF"/>
          <w:sz w:val="20"/>
          <w:szCs w:val="20"/>
          <w:lang w:eastAsia="fr-FR"/>
        </w:rPr>
        <w:t>bligations des cotraitants à l’égard du mandataire du groupement conjoint</w:t>
      </w:r>
      <w:bookmarkEnd w:id="68"/>
      <w:bookmarkEnd w:id="69"/>
      <w:bookmarkEnd w:id="70"/>
    </w:p>
    <w:p w14:paraId="0BC7D7EA" w14:textId="77777777" w:rsidR="00F94E8D"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Chaque membre du groupement devra :</w:t>
      </w:r>
    </w:p>
    <w:p w14:paraId="03D8D796" w14:textId="77777777" w:rsidR="001922CC" w:rsidRPr="00DB479F" w:rsidRDefault="001922CC" w:rsidP="00791DD7">
      <w:pPr>
        <w:spacing w:after="0" w:line="240" w:lineRule="auto"/>
        <w:rPr>
          <w:rFonts w:eastAsia="Times New Roman" w:cstheme="minorHAnsi"/>
          <w:sz w:val="20"/>
          <w:szCs w:val="20"/>
          <w:lang w:eastAsia="fr-FR"/>
        </w:rPr>
      </w:pPr>
    </w:p>
    <w:p w14:paraId="0CB2ED80" w14:textId="77777777" w:rsidR="00F94E8D" w:rsidRPr="00DB479F" w:rsidRDefault="00F94E8D" w:rsidP="00DD6108">
      <w:pPr>
        <w:numPr>
          <w:ilvl w:val="0"/>
          <w:numId w:val="44"/>
        </w:numPr>
        <w:tabs>
          <w:tab w:val="clear" w:pos="360"/>
          <w:tab w:val="num" w:pos="-283"/>
          <w:tab w:val="left"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Désigner un représentant qualifié, muni des pouvoirs nécessaires pour prendre toutes décisions utiles, assister aux réunions d'études, de coordination ou de chantier.</w:t>
      </w:r>
    </w:p>
    <w:p w14:paraId="474DF189" w14:textId="5D0EF104" w:rsidR="00F94E8D" w:rsidRPr="00DB479F" w:rsidRDefault="00F94E8D" w:rsidP="00DD6108">
      <w:pPr>
        <w:numPr>
          <w:ilvl w:val="0"/>
          <w:numId w:val="44"/>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 xml:space="preserve">Fournir au mandataire, pour transmission au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w:t>
      </w:r>
      <w:r w:rsidRPr="00DB479F">
        <w:rPr>
          <w:rFonts w:eastAsia="Times New Roman" w:cstheme="minorHAnsi"/>
          <w:color w:val="000000"/>
          <w:sz w:val="20"/>
          <w:szCs w:val="20"/>
          <w:lang w:eastAsia="fr-FR"/>
        </w:rPr>
        <w:t>et au maître d'œuvre, tout document prévu au marché du groupement.</w:t>
      </w:r>
    </w:p>
    <w:p w14:paraId="1437EACA" w14:textId="6996D9D7" w:rsidR="00F94E8D" w:rsidRPr="00DB479F" w:rsidRDefault="00F94E8D" w:rsidP="00DD6108">
      <w:pPr>
        <w:numPr>
          <w:ilvl w:val="0"/>
          <w:numId w:val="44"/>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Faire connaître l'état d'avancement des tâches des travaux dont ils sont attributaires (études, fa</w:t>
      </w:r>
      <w:r w:rsidR="00C64E47">
        <w:rPr>
          <w:rFonts w:eastAsia="Times New Roman" w:cstheme="minorHAnsi"/>
          <w:color w:val="000000"/>
          <w:sz w:val="20"/>
          <w:szCs w:val="20"/>
          <w:lang w:eastAsia="fr-FR"/>
        </w:rPr>
        <w:t>brications, mise en œuvre, etc</w:t>
      </w:r>
      <w:r w:rsidRPr="00DB479F">
        <w:rPr>
          <w:rFonts w:eastAsia="Times New Roman" w:cstheme="minorHAnsi"/>
          <w:color w:val="000000"/>
          <w:sz w:val="20"/>
          <w:szCs w:val="20"/>
          <w:lang w:eastAsia="fr-FR"/>
        </w:rPr>
        <w:t>.) pour les nécessités de la planification et de son suivi.</w:t>
      </w:r>
    </w:p>
    <w:p w14:paraId="40370EF1" w14:textId="5A105CBD" w:rsidR="00F94E8D" w:rsidRPr="00DB479F" w:rsidRDefault="00F94E8D" w:rsidP="00DD6108">
      <w:pPr>
        <w:numPr>
          <w:ilvl w:val="0"/>
          <w:numId w:val="44"/>
        </w:numPr>
        <w:tabs>
          <w:tab w:val="clear" w:pos="360"/>
          <w:tab w:val="num" w:pos="284"/>
        </w:tabs>
        <w:spacing w:after="0" w:line="240" w:lineRule="auto"/>
        <w:ind w:left="0" w:firstLine="0"/>
        <w:jc w:val="both"/>
        <w:rPr>
          <w:rFonts w:eastAsia="Times New Roman" w:cstheme="minorHAnsi"/>
          <w:color w:val="000000"/>
          <w:sz w:val="20"/>
          <w:szCs w:val="20"/>
          <w:lang w:eastAsia="fr-FR"/>
        </w:rPr>
      </w:pPr>
      <w:r w:rsidRPr="00DB479F">
        <w:rPr>
          <w:rFonts w:eastAsia="Times New Roman" w:cstheme="minorHAnsi"/>
          <w:color w:val="000000"/>
          <w:sz w:val="20"/>
          <w:szCs w:val="20"/>
          <w:lang w:eastAsia="fr-FR"/>
        </w:rPr>
        <w:t>Respecter, en cas de sous-traitance, la loi du 31/12/1975 et en particulier, remettre en temps utile au mandataire, les demandes d'acceptation des sous-traitants et l'agrément de leur</w:t>
      </w:r>
      <w:r w:rsidR="004D0CE8">
        <w:rPr>
          <w:rFonts w:eastAsia="Times New Roman" w:cstheme="minorHAnsi"/>
          <w:color w:val="000000"/>
          <w:sz w:val="20"/>
          <w:szCs w:val="20"/>
          <w:lang w:eastAsia="fr-FR"/>
        </w:rPr>
        <w:t>s conditions de paiement,</w:t>
      </w:r>
      <w:r w:rsidRPr="00DB479F">
        <w:rPr>
          <w:rFonts w:eastAsia="Times New Roman" w:cstheme="minorHAnsi"/>
          <w:color w:val="000000"/>
          <w:sz w:val="20"/>
          <w:szCs w:val="20"/>
          <w:lang w:eastAsia="fr-FR"/>
        </w:rPr>
        <w:t xml:space="preserve"> pour transmission au maître d'œuvre et/ou au </w:t>
      </w:r>
      <w:r w:rsidR="003A4575">
        <w:rPr>
          <w:rFonts w:eastAsia="Times New Roman" w:cstheme="minorHAnsi"/>
          <w:sz w:val="20"/>
          <w:szCs w:val="20"/>
          <w:lang w:eastAsia="fr-FR"/>
        </w:rPr>
        <w:t>MO</w:t>
      </w:r>
      <w:r w:rsidRPr="00DB479F">
        <w:rPr>
          <w:rFonts w:eastAsia="Times New Roman" w:cstheme="minorHAnsi"/>
          <w:color w:val="000000"/>
          <w:sz w:val="20"/>
          <w:szCs w:val="20"/>
          <w:lang w:eastAsia="fr-FR"/>
        </w:rPr>
        <w:t>.</w:t>
      </w:r>
    </w:p>
    <w:p w14:paraId="1B44F8F0" w14:textId="77777777" w:rsidR="00F94E8D" w:rsidRPr="00DB479F" w:rsidRDefault="00F94E8D" w:rsidP="008C0B3F">
      <w:pPr>
        <w:spacing w:after="0" w:line="240" w:lineRule="auto"/>
        <w:jc w:val="both"/>
        <w:rPr>
          <w:rFonts w:eastAsia="Times New Roman" w:cstheme="minorHAnsi"/>
          <w:color w:val="000000"/>
          <w:sz w:val="20"/>
          <w:szCs w:val="20"/>
          <w:lang w:eastAsia="fr-FR"/>
        </w:rPr>
      </w:pPr>
    </w:p>
    <w:p w14:paraId="400ECA4E" w14:textId="77777777" w:rsidR="00F94E8D" w:rsidRPr="00DB479F" w:rsidRDefault="00F94E8D" w:rsidP="00F94E8D">
      <w:pPr>
        <w:spacing w:after="0" w:line="240" w:lineRule="auto"/>
        <w:jc w:val="both"/>
        <w:rPr>
          <w:rFonts w:eastAsia="Times New Roman" w:cstheme="minorHAnsi"/>
          <w:sz w:val="20"/>
          <w:szCs w:val="20"/>
          <w:lang w:eastAsia="fr-FR"/>
        </w:rPr>
      </w:pPr>
    </w:p>
    <w:p w14:paraId="1273F83E" w14:textId="11559CE1" w:rsidR="00F94E8D" w:rsidRPr="00DB479F" w:rsidRDefault="00F94E8D" w:rsidP="00F94E8D">
      <w:pPr>
        <w:keepNext/>
        <w:shd w:val="clear" w:color="auto" w:fill="808080" w:themeFill="background1" w:themeFillShade="80"/>
        <w:spacing w:after="0" w:line="240" w:lineRule="auto"/>
        <w:jc w:val="both"/>
        <w:outlineLvl w:val="0"/>
        <w:rPr>
          <w:rFonts w:eastAsia="Times New Roman" w:cstheme="minorHAnsi"/>
          <w:b/>
          <w:caps/>
          <w:color w:val="FFFFFF" w:themeColor="background1"/>
          <w:sz w:val="20"/>
          <w:szCs w:val="20"/>
          <w:lang w:eastAsia="fr-FR"/>
        </w:rPr>
      </w:pPr>
      <w:bookmarkStart w:id="71" w:name="_Toc269837560"/>
      <w:bookmarkStart w:id="72" w:name="_Toc269882109"/>
      <w:bookmarkStart w:id="73" w:name="_Toc269882452"/>
      <w:bookmarkStart w:id="74" w:name="_Toc269888727"/>
      <w:bookmarkStart w:id="75" w:name="_Toc269907380"/>
      <w:bookmarkStart w:id="76" w:name="_Toc269907457"/>
      <w:bookmarkStart w:id="77" w:name="_Toc269907681"/>
      <w:bookmarkStart w:id="78" w:name="_Toc173931390"/>
      <w:r w:rsidRPr="00DB479F">
        <w:rPr>
          <w:rFonts w:eastAsia="Times New Roman" w:cstheme="minorHAnsi"/>
          <w:b/>
          <w:caps/>
          <w:color w:val="FFFFFF" w:themeColor="background1"/>
          <w:sz w:val="20"/>
          <w:szCs w:val="20"/>
          <w:lang w:eastAsia="fr-FR"/>
        </w:rPr>
        <w:t>ARTICLE 2 - PIECES CONSTITUTIVES DU MARCHE</w:t>
      </w:r>
      <w:bookmarkEnd w:id="71"/>
      <w:bookmarkEnd w:id="72"/>
      <w:bookmarkEnd w:id="73"/>
      <w:bookmarkEnd w:id="74"/>
      <w:bookmarkEnd w:id="75"/>
      <w:bookmarkEnd w:id="76"/>
      <w:bookmarkEnd w:id="77"/>
      <w:bookmarkEnd w:id="78"/>
    </w:p>
    <w:p w14:paraId="5E0F0D31" w14:textId="77777777" w:rsidR="00F94E8D" w:rsidRPr="00DB479F" w:rsidRDefault="00F94E8D" w:rsidP="00F94E8D">
      <w:pPr>
        <w:spacing w:after="0" w:line="240" w:lineRule="auto"/>
        <w:ind w:left="720"/>
        <w:jc w:val="both"/>
        <w:outlineLvl w:val="1"/>
        <w:rPr>
          <w:rFonts w:eastAsia="Times New Roman" w:cstheme="minorHAnsi"/>
          <w:b/>
          <w:sz w:val="20"/>
          <w:szCs w:val="20"/>
          <w:lang w:eastAsia="fr-FR"/>
        </w:rPr>
      </w:pPr>
    </w:p>
    <w:p w14:paraId="5911CD9A" w14:textId="319281A1" w:rsidR="00F94E8D" w:rsidRPr="001922CC" w:rsidRDefault="00F94E8D" w:rsidP="00DD6108">
      <w:pPr>
        <w:numPr>
          <w:ilvl w:val="1"/>
          <w:numId w:val="39"/>
        </w:numPr>
        <w:spacing w:after="0" w:line="240" w:lineRule="auto"/>
        <w:ind w:left="0" w:firstLine="0"/>
        <w:jc w:val="both"/>
        <w:outlineLvl w:val="1"/>
        <w:rPr>
          <w:rFonts w:eastAsia="Times New Roman" w:cstheme="minorHAnsi"/>
          <w:b/>
          <w:sz w:val="20"/>
          <w:szCs w:val="20"/>
          <w:lang w:eastAsia="fr-FR"/>
        </w:rPr>
      </w:pPr>
      <w:bookmarkStart w:id="79" w:name="_Toc173931391"/>
      <w:r w:rsidRPr="00DB479F">
        <w:rPr>
          <w:rFonts w:eastAsia="Times New Roman" w:cstheme="minorHAnsi"/>
          <w:b/>
          <w:sz w:val="20"/>
          <w:szCs w:val="20"/>
          <w:lang w:eastAsia="fr-FR"/>
        </w:rPr>
        <w:t>Pièces générales</w:t>
      </w:r>
      <w:bookmarkEnd w:id="79"/>
    </w:p>
    <w:p w14:paraId="1B097121" w14:textId="6E463B80"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Les documents applicables sont ceux en vigueur au premier jour du mois </w:t>
      </w:r>
      <w:r w:rsidR="001922CC">
        <w:rPr>
          <w:rFonts w:eastAsia="Times New Roman" w:cstheme="minorHAnsi"/>
          <w:sz w:val="20"/>
          <w:szCs w:val="20"/>
          <w:lang w:eastAsia="fr-FR"/>
        </w:rPr>
        <w:t>de la date de remise des offres :</w:t>
      </w:r>
    </w:p>
    <w:p w14:paraId="5445ACD8" w14:textId="77777777" w:rsidR="00F94E8D" w:rsidRPr="00DB479F" w:rsidRDefault="00F94E8D" w:rsidP="00DD6108">
      <w:pPr>
        <w:numPr>
          <w:ilvl w:val="0"/>
          <w:numId w:val="31"/>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Cahier des Clauses Administratives Générales (CCAG) applicables aux marchés privés de travaux selon la norme NF P03-001, et toutes pièces auxquelles il fait référence.</w:t>
      </w:r>
    </w:p>
    <w:p w14:paraId="1004BA9B" w14:textId="77777777" w:rsidR="00F94E8D" w:rsidRPr="00DB479F" w:rsidRDefault="00F94E8D" w:rsidP="00DD6108">
      <w:pPr>
        <w:numPr>
          <w:ilvl w:val="0"/>
          <w:numId w:val="31"/>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Cahier des Clauses Techniques Générales (CCTG) applicables aux marchés publics de travaux et toutes pièces auxquelles il fait référence</w:t>
      </w:r>
    </w:p>
    <w:p w14:paraId="20778183" w14:textId="452FAB42" w:rsidR="00F94E8D" w:rsidRPr="00DB479F" w:rsidRDefault="00F94E8D" w:rsidP="00DD6108">
      <w:pPr>
        <w:numPr>
          <w:ilvl w:val="0"/>
          <w:numId w:val="31"/>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 xml:space="preserve">Toutes normes françaises en vigueur, ou </w:t>
      </w:r>
      <w:r w:rsidR="00295EB8">
        <w:rPr>
          <w:rFonts w:eastAsia="Times New Roman" w:cstheme="minorHAnsi"/>
          <w:sz w:val="20"/>
          <w:szCs w:val="20"/>
          <w:lang w:eastAsia="fr-FR"/>
        </w:rPr>
        <w:t xml:space="preserve">lorsqu’elles existent </w:t>
      </w:r>
      <w:r w:rsidRPr="00DB479F">
        <w:rPr>
          <w:rFonts w:eastAsia="Times New Roman" w:cstheme="minorHAnsi"/>
          <w:sz w:val="20"/>
          <w:szCs w:val="20"/>
          <w:lang w:eastAsia="fr-FR"/>
        </w:rPr>
        <w:t xml:space="preserve">toutes normes </w:t>
      </w:r>
      <w:r w:rsidR="00C64E47">
        <w:rPr>
          <w:rFonts w:eastAsia="Times New Roman" w:cstheme="minorHAnsi"/>
          <w:sz w:val="20"/>
          <w:szCs w:val="20"/>
          <w:lang w:eastAsia="fr-FR"/>
        </w:rPr>
        <w:t>en vigueur</w:t>
      </w:r>
      <w:r w:rsidRPr="00DB479F">
        <w:rPr>
          <w:rFonts w:eastAsia="Times New Roman" w:cstheme="minorHAnsi"/>
          <w:sz w:val="20"/>
          <w:szCs w:val="20"/>
          <w:lang w:eastAsia="fr-FR"/>
        </w:rPr>
        <w:t xml:space="preserve"> en Nouvelle-Calédonie</w:t>
      </w:r>
      <w:r w:rsidR="00295EB8">
        <w:rPr>
          <w:rFonts w:eastAsia="Times New Roman" w:cstheme="minorHAnsi"/>
          <w:sz w:val="20"/>
          <w:szCs w:val="20"/>
          <w:lang w:eastAsia="fr-FR"/>
        </w:rPr>
        <w:t>,</w:t>
      </w:r>
      <w:r w:rsidR="00C64E47" w:rsidRPr="00C64E47">
        <w:rPr>
          <w:rFonts w:eastAsia="Times New Roman" w:cstheme="minorHAnsi"/>
          <w:sz w:val="20"/>
          <w:szCs w:val="20"/>
          <w:lang w:eastAsia="fr-FR"/>
        </w:rPr>
        <w:t xml:space="preserve"> </w:t>
      </w:r>
      <w:r w:rsidR="00C64E47" w:rsidRPr="00DB479F">
        <w:rPr>
          <w:rFonts w:eastAsia="Times New Roman" w:cstheme="minorHAnsi"/>
          <w:sz w:val="20"/>
          <w:szCs w:val="20"/>
          <w:lang w:eastAsia="fr-FR"/>
        </w:rPr>
        <w:t>énumérées ou non dans le CCTP</w:t>
      </w:r>
    </w:p>
    <w:p w14:paraId="23B030B8" w14:textId="5A18DF06" w:rsidR="00F94E8D" w:rsidRPr="00DB479F" w:rsidRDefault="008727FB" w:rsidP="00DD6108">
      <w:pPr>
        <w:numPr>
          <w:ilvl w:val="0"/>
          <w:numId w:val="31"/>
        </w:numPr>
        <w:spacing w:after="0" w:line="240" w:lineRule="auto"/>
        <w:ind w:left="0" w:firstLine="0"/>
        <w:jc w:val="both"/>
        <w:rPr>
          <w:rFonts w:eastAsia="Times New Roman" w:cstheme="minorHAnsi"/>
          <w:sz w:val="20"/>
          <w:szCs w:val="20"/>
          <w:lang w:eastAsia="fr-FR"/>
        </w:rPr>
      </w:pPr>
      <w:r>
        <w:rPr>
          <w:rFonts w:eastAsia="Times New Roman" w:cstheme="minorHAnsi"/>
          <w:sz w:val="20"/>
          <w:szCs w:val="20"/>
          <w:lang w:eastAsia="fr-FR"/>
        </w:rPr>
        <w:t>Code du travail de la Nouvelle-</w:t>
      </w:r>
      <w:r w:rsidR="00F94E8D" w:rsidRPr="00DB479F">
        <w:rPr>
          <w:rFonts w:eastAsia="Times New Roman" w:cstheme="minorHAnsi"/>
          <w:sz w:val="20"/>
          <w:szCs w:val="20"/>
          <w:lang w:eastAsia="fr-FR"/>
        </w:rPr>
        <w:t>Calédonie</w:t>
      </w:r>
    </w:p>
    <w:p w14:paraId="3949CA2D" w14:textId="77777777" w:rsidR="00F94E8D" w:rsidRPr="00DB479F" w:rsidRDefault="00F94E8D" w:rsidP="00DD6108">
      <w:pPr>
        <w:numPr>
          <w:ilvl w:val="0"/>
          <w:numId w:val="31"/>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Code de l’environnement de la Province concernée</w:t>
      </w:r>
    </w:p>
    <w:p w14:paraId="0460DA49" w14:textId="77777777" w:rsidR="00F94E8D" w:rsidRPr="00DB479F" w:rsidRDefault="00F94E8D" w:rsidP="00791DD7">
      <w:pPr>
        <w:spacing w:after="0" w:line="240" w:lineRule="auto"/>
        <w:rPr>
          <w:rFonts w:eastAsia="Times New Roman" w:cstheme="minorHAnsi"/>
          <w:sz w:val="20"/>
          <w:szCs w:val="20"/>
          <w:lang w:eastAsia="fr-FR"/>
        </w:rPr>
      </w:pPr>
    </w:p>
    <w:p w14:paraId="12A2E0F0" w14:textId="77777777" w:rsidR="00F94E8D" w:rsidRPr="00DB479F" w:rsidRDefault="00F94E8D" w:rsidP="00C14585">
      <w:pPr>
        <w:spacing w:after="0" w:line="240" w:lineRule="auto"/>
        <w:outlineLvl w:val="1"/>
        <w:rPr>
          <w:rFonts w:eastAsia="Times New Roman" w:cstheme="minorHAnsi"/>
          <w:b/>
          <w:sz w:val="20"/>
          <w:szCs w:val="20"/>
          <w:lang w:eastAsia="fr-FR"/>
        </w:rPr>
      </w:pPr>
      <w:bookmarkStart w:id="80" w:name="_Toc173931392"/>
      <w:r w:rsidRPr="00DB479F">
        <w:rPr>
          <w:rFonts w:eastAsia="Times New Roman" w:cstheme="minorHAnsi"/>
          <w:b/>
          <w:bCs/>
          <w:sz w:val="20"/>
          <w:szCs w:val="20"/>
          <w:lang w:eastAsia="fr-FR"/>
        </w:rPr>
        <w:t>2.2</w:t>
      </w:r>
      <w:r w:rsidRPr="00DB479F">
        <w:rPr>
          <w:rFonts w:eastAsia="Times New Roman" w:cstheme="minorHAnsi"/>
          <w:b/>
          <w:bCs/>
          <w:sz w:val="20"/>
          <w:szCs w:val="20"/>
          <w:lang w:eastAsia="fr-FR"/>
        </w:rPr>
        <w:tab/>
      </w:r>
      <w:r w:rsidRPr="00DB479F">
        <w:rPr>
          <w:rFonts w:eastAsia="Times New Roman" w:cstheme="minorHAnsi"/>
          <w:b/>
          <w:sz w:val="20"/>
          <w:szCs w:val="20"/>
          <w:lang w:eastAsia="fr-FR"/>
        </w:rPr>
        <w:t>Pièces particulières</w:t>
      </w:r>
      <w:bookmarkEnd w:id="80"/>
    </w:p>
    <w:p w14:paraId="0D9C166E" w14:textId="77777777"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Les pièces particulières constituant le marché sont les suivantes, dans l’ordre de prévalence décroissant :</w:t>
      </w:r>
    </w:p>
    <w:p w14:paraId="38153920" w14:textId="77777777" w:rsidR="00F94E8D" w:rsidRPr="00DB479F" w:rsidRDefault="00F94E8D" w:rsidP="00791DD7">
      <w:pPr>
        <w:spacing w:after="0" w:line="240" w:lineRule="auto"/>
        <w:rPr>
          <w:rFonts w:eastAsia="Times New Roman" w:cstheme="minorHAnsi"/>
          <w:b/>
          <w:bCs/>
          <w:sz w:val="20"/>
          <w:szCs w:val="20"/>
          <w:lang w:eastAsia="fr-FR"/>
        </w:rPr>
      </w:pPr>
    </w:p>
    <w:p w14:paraId="213D5F30" w14:textId="77777777" w:rsidR="00F94E8D" w:rsidRPr="00DB479F" w:rsidRDefault="00F94E8D" w:rsidP="00DD6108">
      <w:pPr>
        <w:numPr>
          <w:ilvl w:val="0"/>
          <w:numId w:val="32"/>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L’Acte d’engagement (AE) et ses annexes éventuelles</w:t>
      </w:r>
    </w:p>
    <w:p w14:paraId="4A7970C1" w14:textId="3F0CD377" w:rsidR="00F94E8D" w:rsidRPr="00DB479F" w:rsidRDefault="00F94E8D" w:rsidP="00DD6108">
      <w:pPr>
        <w:numPr>
          <w:ilvl w:val="0"/>
          <w:numId w:val="32"/>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 xml:space="preserve">Le Cahier des Clauses Administratives Particulières (CCAP) et ses annexes éventuelles </w:t>
      </w:r>
      <w:r w:rsidRPr="00535C61">
        <w:rPr>
          <w:rFonts w:eastAsia="Times New Roman" w:cstheme="minorHAnsi"/>
          <w:color w:val="000000" w:themeColor="text1"/>
          <w:sz w:val="20"/>
          <w:szCs w:val="20"/>
          <w:lang w:eastAsia="fr-FR"/>
        </w:rPr>
        <w:t>(SOPAQ, SOGED, SOPRE, PGC</w:t>
      </w:r>
      <w:r w:rsidR="00295EB8" w:rsidRPr="00535C61">
        <w:rPr>
          <w:rFonts w:eastAsia="Times New Roman" w:cstheme="minorHAnsi"/>
          <w:color w:val="000000" w:themeColor="text1"/>
          <w:sz w:val="20"/>
          <w:szCs w:val="20"/>
          <w:lang w:eastAsia="fr-FR"/>
        </w:rPr>
        <w:t>, etc.</w:t>
      </w:r>
      <w:r w:rsidRPr="00535C61">
        <w:rPr>
          <w:rFonts w:eastAsia="Times New Roman" w:cstheme="minorHAnsi"/>
          <w:color w:val="000000" w:themeColor="text1"/>
          <w:sz w:val="20"/>
          <w:szCs w:val="20"/>
          <w:lang w:eastAsia="fr-FR"/>
        </w:rPr>
        <w:t>)</w:t>
      </w:r>
    </w:p>
    <w:p w14:paraId="2FE77E6C" w14:textId="77777777" w:rsidR="00F94E8D" w:rsidRPr="00DB479F" w:rsidRDefault="00F94E8D" w:rsidP="00DD6108">
      <w:pPr>
        <w:numPr>
          <w:ilvl w:val="0"/>
          <w:numId w:val="32"/>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Cahier des Clauses Techniques Particulières (CCTP)</w:t>
      </w:r>
    </w:p>
    <w:p w14:paraId="5EE9B4B2" w14:textId="77777777" w:rsidR="00F94E8D" w:rsidRPr="00535C61" w:rsidRDefault="00F94E8D" w:rsidP="00DD6108">
      <w:pPr>
        <w:numPr>
          <w:ilvl w:val="0"/>
          <w:numId w:val="32"/>
        </w:numPr>
        <w:spacing w:after="0" w:line="240" w:lineRule="auto"/>
        <w:ind w:left="0" w:firstLine="0"/>
        <w:jc w:val="both"/>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L’Etat des Prix Forfaitaires (E.P.F.)</w:t>
      </w:r>
    </w:p>
    <w:p w14:paraId="46C60B19" w14:textId="77777777" w:rsidR="00F94E8D" w:rsidRPr="00535C61" w:rsidRDefault="00F94E8D" w:rsidP="00DD6108">
      <w:pPr>
        <w:numPr>
          <w:ilvl w:val="0"/>
          <w:numId w:val="32"/>
        </w:numPr>
        <w:spacing w:after="0" w:line="240" w:lineRule="auto"/>
        <w:ind w:left="0" w:firstLine="0"/>
        <w:jc w:val="both"/>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Le Bordereau des Prix Unitaires (B.P.U.)</w:t>
      </w:r>
    </w:p>
    <w:p w14:paraId="36A49047" w14:textId="77777777" w:rsidR="00F94E8D" w:rsidRPr="00535C61" w:rsidRDefault="00F94E8D" w:rsidP="00DD6108">
      <w:pPr>
        <w:numPr>
          <w:ilvl w:val="0"/>
          <w:numId w:val="32"/>
        </w:numPr>
        <w:spacing w:after="0" w:line="240" w:lineRule="auto"/>
        <w:ind w:left="0" w:firstLine="0"/>
        <w:jc w:val="both"/>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L’étude de faisabilité géotechnique</w:t>
      </w:r>
    </w:p>
    <w:p w14:paraId="623FD798" w14:textId="77777777" w:rsidR="00F94E8D" w:rsidRPr="00535C61" w:rsidRDefault="00F94E8D" w:rsidP="00DD6108">
      <w:pPr>
        <w:numPr>
          <w:ilvl w:val="0"/>
          <w:numId w:val="32"/>
        </w:numPr>
        <w:spacing w:after="0" w:line="240" w:lineRule="auto"/>
        <w:ind w:left="0" w:firstLine="0"/>
        <w:jc w:val="both"/>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Le planning prévisionnel d’exécution des travaux</w:t>
      </w:r>
    </w:p>
    <w:p w14:paraId="463EE053" w14:textId="77777777" w:rsidR="00F94E8D" w:rsidRPr="00535C61" w:rsidRDefault="00F94E8D" w:rsidP="00DD6108">
      <w:pPr>
        <w:numPr>
          <w:ilvl w:val="0"/>
          <w:numId w:val="32"/>
        </w:numPr>
        <w:spacing w:after="0" w:line="240" w:lineRule="auto"/>
        <w:ind w:left="0" w:firstLine="0"/>
        <w:jc w:val="both"/>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Le dossier des plans établis par le Maître d’œuvre</w:t>
      </w:r>
    </w:p>
    <w:p w14:paraId="75309E86" w14:textId="77777777" w:rsidR="00F94E8D" w:rsidRPr="001922CC" w:rsidRDefault="00F94E8D" w:rsidP="00791DD7">
      <w:pPr>
        <w:spacing w:after="0" w:line="240" w:lineRule="auto"/>
        <w:rPr>
          <w:rFonts w:eastAsia="Times New Roman" w:cstheme="minorHAnsi"/>
          <w:color w:val="5B9BD5" w:themeColor="accent1"/>
          <w:sz w:val="20"/>
          <w:szCs w:val="20"/>
          <w:lang w:eastAsia="fr-FR"/>
        </w:rPr>
      </w:pPr>
    </w:p>
    <w:p w14:paraId="653E7ABB" w14:textId="77777777" w:rsidR="00F94E8D" w:rsidRPr="00DB479F" w:rsidRDefault="00F94E8D" w:rsidP="00791DD7">
      <w:pPr>
        <w:spacing w:after="0" w:line="240" w:lineRule="auto"/>
        <w:rPr>
          <w:rFonts w:eastAsia="Times New Roman" w:cstheme="minorHAnsi"/>
          <w:b/>
          <w:bCs/>
          <w:sz w:val="20"/>
          <w:szCs w:val="20"/>
          <w:lang w:eastAsia="fr-FR"/>
        </w:rPr>
      </w:pPr>
      <w:r w:rsidRPr="00DB479F">
        <w:rPr>
          <w:rFonts w:eastAsia="Times New Roman" w:cstheme="minorHAnsi"/>
          <w:b/>
          <w:bCs/>
          <w:sz w:val="20"/>
          <w:szCs w:val="20"/>
          <w:lang w:eastAsia="fr-FR"/>
        </w:rPr>
        <w:t>Pièces annexes :</w:t>
      </w:r>
    </w:p>
    <w:p w14:paraId="3C58EBD6" w14:textId="77777777" w:rsidR="00295EB8" w:rsidRPr="00535C61" w:rsidRDefault="00F94E8D" w:rsidP="00295EB8">
      <w:pPr>
        <w:numPr>
          <w:ilvl w:val="0"/>
          <w:numId w:val="32"/>
        </w:numPr>
        <w:spacing w:after="0" w:line="240" w:lineRule="auto"/>
        <w:ind w:left="0" w:firstLine="0"/>
        <w:jc w:val="both"/>
        <w:rPr>
          <w:rFonts w:eastAsia="Times New Roman" w:cstheme="minorHAnsi"/>
          <w:b/>
          <w:bCs/>
          <w:color w:val="000000" w:themeColor="text1"/>
          <w:sz w:val="20"/>
          <w:szCs w:val="20"/>
          <w:lang w:eastAsia="fr-FR"/>
        </w:rPr>
      </w:pPr>
      <w:r w:rsidRPr="00535C61">
        <w:rPr>
          <w:rFonts w:eastAsia="Times New Roman" w:cstheme="minorHAnsi"/>
          <w:color w:val="000000" w:themeColor="text1"/>
          <w:sz w:val="20"/>
          <w:szCs w:val="20"/>
          <w:lang w:eastAsia="fr-FR"/>
        </w:rPr>
        <w:t>L’offre remise par le soumissionnaire dans le cadre de la consultation</w:t>
      </w:r>
    </w:p>
    <w:p w14:paraId="30AFEE69" w14:textId="737A77F5" w:rsidR="00F94E8D" w:rsidRPr="00535C61" w:rsidRDefault="00F94E8D" w:rsidP="00295EB8">
      <w:pPr>
        <w:numPr>
          <w:ilvl w:val="0"/>
          <w:numId w:val="32"/>
        </w:numPr>
        <w:spacing w:after="0" w:line="240" w:lineRule="auto"/>
        <w:ind w:left="0" w:firstLine="0"/>
        <w:jc w:val="both"/>
        <w:rPr>
          <w:rFonts w:eastAsia="Times New Roman" w:cstheme="minorHAnsi"/>
          <w:b/>
          <w:bCs/>
          <w:color w:val="000000" w:themeColor="text1"/>
          <w:sz w:val="20"/>
          <w:szCs w:val="20"/>
          <w:lang w:eastAsia="fr-FR"/>
        </w:rPr>
      </w:pPr>
      <w:r w:rsidRPr="00535C61">
        <w:rPr>
          <w:rFonts w:eastAsia="Times New Roman" w:cstheme="minorHAnsi"/>
          <w:color w:val="000000" w:themeColor="text1"/>
          <w:sz w:val="20"/>
          <w:szCs w:val="20"/>
          <w:lang w:eastAsia="fr-FR"/>
        </w:rPr>
        <w:t xml:space="preserve">Le Détail Estimatif des Travaux Réglés au Métré (DETRM) </w:t>
      </w:r>
    </w:p>
    <w:p w14:paraId="5F1230AB" w14:textId="513434ED" w:rsidR="00F94E8D" w:rsidRPr="00535C61" w:rsidRDefault="00295EB8" w:rsidP="00DD6108">
      <w:pPr>
        <w:numPr>
          <w:ilvl w:val="0"/>
          <w:numId w:val="33"/>
        </w:numPr>
        <w:spacing w:after="0" w:line="240" w:lineRule="auto"/>
        <w:jc w:val="both"/>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La</w:t>
      </w:r>
      <w:r w:rsidR="00F94E8D" w:rsidRPr="00535C61">
        <w:rPr>
          <w:rFonts w:eastAsia="Times New Roman" w:cstheme="minorHAnsi"/>
          <w:color w:val="000000" w:themeColor="text1"/>
          <w:sz w:val="20"/>
          <w:szCs w:val="20"/>
          <w:lang w:eastAsia="fr-FR"/>
        </w:rPr>
        <w:t xml:space="preserve"> Décomposition du Prix Global et forfaitaire (D.P.G.F.)</w:t>
      </w:r>
    </w:p>
    <w:p w14:paraId="57E201C9" w14:textId="77777777" w:rsidR="00F94E8D" w:rsidRPr="00DB479F" w:rsidRDefault="00F94E8D" w:rsidP="001922CC">
      <w:pPr>
        <w:spacing w:after="0" w:line="240" w:lineRule="auto"/>
        <w:jc w:val="both"/>
        <w:rPr>
          <w:rFonts w:eastAsia="Times New Roman" w:cstheme="minorHAnsi"/>
          <w:sz w:val="20"/>
          <w:szCs w:val="20"/>
          <w:lang w:eastAsia="fr-FR"/>
        </w:rPr>
      </w:pPr>
    </w:p>
    <w:p w14:paraId="77F16640" w14:textId="062763BE" w:rsidR="00F94E8D" w:rsidRPr="00DB479F" w:rsidRDefault="00F94E8D" w:rsidP="001922CC">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Cette dernière pièce ne fait pas partie intégrante du marché et n’est pas signée par le </w:t>
      </w:r>
      <w:r w:rsidR="003A4575">
        <w:rPr>
          <w:rFonts w:eastAsia="Times New Roman" w:cstheme="minorHAnsi"/>
          <w:sz w:val="20"/>
          <w:szCs w:val="20"/>
          <w:lang w:eastAsia="fr-FR"/>
        </w:rPr>
        <w:t>MO</w:t>
      </w:r>
      <w:r w:rsidR="001922CC">
        <w:rPr>
          <w:rFonts w:eastAsia="Times New Roman" w:cstheme="minorHAnsi"/>
          <w:sz w:val="20"/>
          <w:szCs w:val="20"/>
          <w:lang w:eastAsia="fr-FR"/>
        </w:rPr>
        <w:t xml:space="preserve">. </w:t>
      </w:r>
      <w:r w:rsidRPr="00DB479F">
        <w:rPr>
          <w:rFonts w:eastAsia="Times New Roman" w:cstheme="minorHAnsi"/>
          <w:sz w:val="20"/>
          <w:szCs w:val="20"/>
          <w:lang w:eastAsia="fr-FR"/>
        </w:rPr>
        <w:t>Sa présence en annexe ne peut servir à l’entrepreneur pour se prévaloir d’erreur ou d’omission dans les métrés de travaux.</w:t>
      </w:r>
    </w:p>
    <w:p w14:paraId="02EC9DE3" w14:textId="6B0BA214" w:rsidR="00F94E8D" w:rsidRPr="00DB479F" w:rsidRDefault="004E136A" w:rsidP="001922CC">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Les prix figurant dans la</w:t>
      </w:r>
      <w:r w:rsidR="00F94E8D" w:rsidRPr="00DB479F">
        <w:rPr>
          <w:rFonts w:eastAsia="Times New Roman" w:cstheme="minorHAnsi"/>
          <w:sz w:val="20"/>
          <w:szCs w:val="20"/>
          <w:lang w:eastAsia="fr-FR"/>
        </w:rPr>
        <w:t xml:space="preserve"> D.P.G.F. pourront, le cas échéant, servir à l’évaluation des travaux ordonnés en plus ou en moins.</w:t>
      </w:r>
      <w:bookmarkStart w:id="81" w:name="_Toc269837561"/>
      <w:bookmarkStart w:id="82" w:name="_Toc269882110"/>
      <w:bookmarkStart w:id="83" w:name="_Toc269882453"/>
      <w:bookmarkStart w:id="84" w:name="_Toc269888728"/>
      <w:bookmarkStart w:id="85" w:name="_Toc269907381"/>
      <w:bookmarkStart w:id="86" w:name="_Toc269907458"/>
      <w:bookmarkStart w:id="87" w:name="_Toc269907682"/>
    </w:p>
    <w:p w14:paraId="4A71D206" w14:textId="77777777" w:rsidR="00F94E8D" w:rsidRPr="00DB479F" w:rsidRDefault="00F94E8D" w:rsidP="00791DD7">
      <w:pPr>
        <w:spacing w:after="0" w:line="240" w:lineRule="auto"/>
        <w:rPr>
          <w:rFonts w:eastAsia="Times New Roman" w:cstheme="minorHAnsi"/>
          <w:sz w:val="20"/>
          <w:szCs w:val="20"/>
          <w:lang w:eastAsia="fr-FR"/>
        </w:rPr>
      </w:pPr>
    </w:p>
    <w:p w14:paraId="6F2F2ED5" w14:textId="029BE3E5" w:rsidR="00F94E8D" w:rsidRPr="001922CC" w:rsidRDefault="00F94E8D" w:rsidP="00DD6108">
      <w:pPr>
        <w:numPr>
          <w:ilvl w:val="1"/>
          <w:numId w:val="40"/>
        </w:numPr>
        <w:spacing w:after="0" w:line="240" w:lineRule="auto"/>
        <w:ind w:left="0" w:firstLine="0"/>
        <w:outlineLvl w:val="1"/>
        <w:rPr>
          <w:rFonts w:eastAsia="Times New Roman" w:cstheme="minorHAnsi"/>
          <w:b/>
          <w:sz w:val="20"/>
          <w:szCs w:val="20"/>
          <w:lang w:eastAsia="fr-FR"/>
        </w:rPr>
      </w:pPr>
      <w:bookmarkStart w:id="88" w:name="_Toc173931393"/>
      <w:r w:rsidRPr="00DB479F">
        <w:rPr>
          <w:rFonts w:eastAsia="Times New Roman" w:cstheme="minorHAnsi"/>
          <w:b/>
          <w:sz w:val="20"/>
          <w:szCs w:val="20"/>
          <w:lang w:eastAsia="fr-FR"/>
        </w:rPr>
        <w:t>Frais de reproduction de dossier</w:t>
      </w:r>
      <w:bookmarkEnd w:id="88"/>
    </w:p>
    <w:p w14:paraId="00249705" w14:textId="536F3478"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lastRenderedPageBreak/>
        <w:t xml:space="preserve">Le mandataire du groupement ou le titulaire du lot </w:t>
      </w:r>
      <w:r w:rsidR="00250EDE">
        <w:rPr>
          <w:rFonts w:eastAsia="Times New Roman" w:cstheme="minorHAnsi"/>
          <w:color w:val="5B9BD5" w:themeColor="accent1"/>
          <w:sz w:val="20"/>
          <w:szCs w:val="20"/>
          <w:lang w:eastAsia="fr-FR"/>
        </w:rPr>
        <w:t>Gros-Œuvre</w:t>
      </w:r>
      <w:r w:rsidRPr="004E136A">
        <w:rPr>
          <w:rFonts w:eastAsia="Times New Roman" w:cstheme="minorHAnsi"/>
          <w:color w:val="5B9BD5" w:themeColor="accent1"/>
          <w:sz w:val="20"/>
          <w:szCs w:val="20"/>
          <w:lang w:eastAsia="fr-FR"/>
        </w:rPr>
        <w:t xml:space="preserve"> </w:t>
      </w:r>
      <w:r w:rsidRPr="00DB479F">
        <w:rPr>
          <w:rFonts w:eastAsia="Times New Roman" w:cstheme="minorHAnsi"/>
          <w:sz w:val="20"/>
          <w:szCs w:val="20"/>
          <w:lang w:eastAsia="fr-FR"/>
        </w:rPr>
        <w:t xml:space="preserve">se verra confier l’original du marché et devra le reproduire à ses frais en </w:t>
      </w:r>
      <w:r w:rsidRPr="00DB479F">
        <w:rPr>
          <w:rFonts w:eastAsia="Times New Roman" w:cstheme="minorHAnsi"/>
          <w:color w:val="0070C0"/>
          <w:sz w:val="20"/>
          <w:szCs w:val="20"/>
          <w:lang w:eastAsia="fr-FR"/>
        </w:rPr>
        <w:t>cinq</w:t>
      </w:r>
      <w:r w:rsidRPr="00DB479F">
        <w:rPr>
          <w:rFonts w:eastAsia="Times New Roman" w:cstheme="minorHAnsi"/>
          <w:color w:val="2E74B5" w:themeColor="accent1" w:themeShade="BF"/>
          <w:sz w:val="20"/>
          <w:szCs w:val="20"/>
          <w:lang w:eastAsia="fr-FR"/>
        </w:rPr>
        <w:t xml:space="preserve"> (5) </w:t>
      </w:r>
      <w:r w:rsidRPr="00DB479F">
        <w:rPr>
          <w:rFonts w:eastAsia="Times New Roman" w:cstheme="minorHAnsi"/>
          <w:sz w:val="20"/>
          <w:szCs w:val="20"/>
          <w:lang w:eastAsia="fr-FR"/>
        </w:rPr>
        <w:t>exemplai</w:t>
      </w:r>
      <w:r w:rsidR="00250EDE">
        <w:rPr>
          <w:rFonts w:eastAsia="Times New Roman" w:cstheme="minorHAnsi"/>
          <w:sz w:val="20"/>
          <w:szCs w:val="20"/>
          <w:lang w:eastAsia="fr-FR"/>
        </w:rPr>
        <w:t>res en papier et un (1) exemplaire au format PDF</w:t>
      </w:r>
      <w:r w:rsidRPr="00DB479F">
        <w:rPr>
          <w:rFonts w:eastAsia="Times New Roman" w:cstheme="minorHAnsi"/>
          <w:sz w:val="20"/>
          <w:szCs w:val="20"/>
          <w:lang w:eastAsia="fr-FR"/>
        </w:rPr>
        <w:t xml:space="preserve"> répartis comme suit :</w:t>
      </w:r>
    </w:p>
    <w:p w14:paraId="16C25530" w14:textId="0B18BC73" w:rsidR="00F94E8D" w:rsidRPr="00535C61" w:rsidRDefault="00F94E8D" w:rsidP="00DD6108">
      <w:pPr>
        <w:pStyle w:val="Paragraphedeliste"/>
        <w:numPr>
          <w:ilvl w:val="0"/>
          <w:numId w:val="56"/>
        </w:numPr>
        <w:spacing w:after="0" w:line="240" w:lineRule="auto"/>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 xml:space="preserve">L’original, 1 copie papier et 1 copie numérique pour le </w:t>
      </w:r>
      <w:r w:rsidR="003A4575" w:rsidRPr="00535C61">
        <w:rPr>
          <w:rFonts w:eastAsia="Times New Roman" w:cstheme="minorHAnsi"/>
          <w:color w:val="000000" w:themeColor="text1"/>
          <w:sz w:val="20"/>
          <w:szCs w:val="20"/>
          <w:lang w:eastAsia="fr-FR"/>
        </w:rPr>
        <w:t>MO</w:t>
      </w:r>
      <w:r w:rsidRPr="00535C61">
        <w:rPr>
          <w:rFonts w:eastAsia="Times New Roman" w:cstheme="minorHAnsi"/>
          <w:color w:val="000000" w:themeColor="text1"/>
          <w:sz w:val="20"/>
          <w:szCs w:val="20"/>
          <w:lang w:eastAsia="fr-FR"/>
        </w:rPr>
        <w:t>;</w:t>
      </w:r>
    </w:p>
    <w:p w14:paraId="384AD906" w14:textId="30981E72" w:rsidR="00F94E8D" w:rsidRPr="00535C61" w:rsidRDefault="00250EDE" w:rsidP="00DD6108">
      <w:pPr>
        <w:pStyle w:val="Paragraphedeliste"/>
        <w:numPr>
          <w:ilvl w:val="0"/>
          <w:numId w:val="56"/>
        </w:numPr>
        <w:spacing w:after="0" w:line="240" w:lineRule="auto"/>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1 copie pour le maître d'œuvre ;</w:t>
      </w:r>
    </w:p>
    <w:p w14:paraId="2A748112" w14:textId="77777777" w:rsidR="00F94E8D" w:rsidRPr="00535C61" w:rsidRDefault="00F94E8D" w:rsidP="00DD6108">
      <w:pPr>
        <w:pStyle w:val="Paragraphedeliste"/>
        <w:numPr>
          <w:ilvl w:val="0"/>
          <w:numId w:val="56"/>
        </w:numPr>
        <w:spacing w:after="0" w:line="240" w:lineRule="auto"/>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1 copie pour l’OPC ;</w:t>
      </w:r>
    </w:p>
    <w:p w14:paraId="52885CF0" w14:textId="77777777" w:rsidR="00F94E8D" w:rsidRPr="00535C61" w:rsidRDefault="00F94E8D" w:rsidP="00DD6108">
      <w:pPr>
        <w:pStyle w:val="Paragraphedeliste"/>
        <w:numPr>
          <w:ilvl w:val="0"/>
          <w:numId w:val="56"/>
        </w:numPr>
        <w:spacing w:after="0" w:line="240" w:lineRule="auto"/>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1 copie pour le bureau de contrôle.</w:t>
      </w:r>
    </w:p>
    <w:p w14:paraId="54625561" w14:textId="31DDB23C" w:rsidR="00F94E8D" w:rsidRDefault="00F94E8D" w:rsidP="00DD6108">
      <w:pPr>
        <w:pStyle w:val="Paragraphedeliste"/>
        <w:numPr>
          <w:ilvl w:val="0"/>
          <w:numId w:val="56"/>
        </w:numPr>
        <w:spacing w:after="0" w:line="240" w:lineRule="auto"/>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1 copie pour le coordinateur santé sécurité (CSS).</w:t>
      </w:r>
    </w:p>
    <w:p w14:paraId="210B7B45" w14:textId="77777777" w:rsidR="00535C61" w:rsidRPr="00535C61" w:rsidRDefault="00535C61" w:rsidP="00535C61">
      <w:pPr>
        <w:pStyle w:val="Paragraphedeliste"/>
        <w:spacing w:after="0" w:line="240" w:lineRule="auto"/>
        <w:rPr>
          <w:rFonts w:eastAsia="Times New Roman" w:cstheme="minorHAnsi"/>
          <w:color w:val="000000" w:themeColor="text1"/>
          <w:sz w:val="20"/>
          <w:szCs w:val="20"/>
          <w:lang w:eastAsia="fr-FR"/>
        </w:rPr>
      </w:pPr>
    </w:p>
    <w:p w14:paraId="5B723D2F" w14:textId="0F9E6EBA"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L’ensemble de ces dossiers est remis au </w:t>
      </w:r>
      <w:r w:rsidR="003A4575">
        <w:rPr>
          <w:rFonts w:eastAsia="Times New Roman" w:cstheme="minorHAnsi"/>
          <w:sz w:val="20"/>
          <w:szCs w:val="20"/>
          <w:lang w:eastAsia="fr-FR"/>
        </w:rPr>
        <w:t>MO</w:t>
      </w:r>
      <w:r w:rsidRPr="00DB479F">
        <w:rPr>
          <w:rFonts w:eastAsia="Times New Roman" w:cstheme="minorHAnsi"/>
          <w:sz w:val="20"/>
          <w:szCs w:val="20"/>
          <w:lang w:eastAsia="fr-FR"/>
        </w:rPr>
        <w:t>.</w:t>
      </w:r>
    </w:p>
    <w:p w14:paraId="48A210D6" w14:textId="77777777" w:rsidR="00F94E8D" w:rsidRPr="00DB479F" w:rsidRDefault="00F94E8D" w:rsidP="00791DD7">
      <w:pPr>
        <w:spacing w:after="0" w:line="240" w:lineRule="auto"/>
        <w:rPr>
          <w:rFonts w:eastAsia="Times New Roman" w:cstheme="minorHAnsi"/>
          <w:sz w:val="20"/>
          <w:szCs w:val="20"/>
          <w:lang w:eastAsia="fr-FR"/>
        </w:rPr>
      </w:pPr>
    </w:p>
    <w:p w14:paraId="0C6CB6A4" w14:textId="7CDEA64B"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Chaque entrepreneur devra se procurer à ses frais copie des pièces l’intéressant (CCAP, CCTP, DPGF,</w:t>
      </w:r>
      <w:r w:rsidR="00250EDE">
        <w:rPr>
          <w:rFonts w:eastAsia="Times New Roman" w:cstheme="minorHAnsi"/>
          <w:sz w:val="20"/>
          <w:szCs w:val="20"/>
          <w:lang w:eastAsia="fr-FR"/>
        </w:rPr>
        <w:t xml:space="preserve"> </w:t>
      </w:r>
      <w:r w:rsidRPr="00DB479F">
        <w:rPr>
          <w:rFonts w:eastAsia="Times New Roman" w:cstheme="minorHAnsi"/>
          <w:sz w:val="20"/>
          <w:szCs w:val="20"/>
          <w:lang w:eastAsia="fr-FR"/>
        </w:rPr>
        <w:t>BPU, DE, note de sécurité, bordereau des plans, rapport de sol, calendrier prévisi</w:t>
      </w:r>
      <w:r w:rsidR="00250EDE">
        <w:rPr>
          <w:rFonts w:eastAsia="Times New Roman" w:cstheme="minorHAnsi"/>
          <w:sz w:val="20"/>
          <w:szCs w:val="20"/>
          <w:lang w:eastAsia="fr-FR"/>
        </w:rPr>
        <w:t>onnel d'exécution des travaux, etc.</w:t>
      </w:r>
      <w:r w:rsidRPr="00DB479F">
        <w:rPr>
          <w:rFonts w:eastAsia="Times New Roman" w:cstheme="minorHAnsi"/>
          <w:sz w:val="20"/>
          <w:szCs w:val="20"/>
          <w:lang w:eastAsia="fr-FR"/>
        </w:rPr>
        <w:t>) ainsi que les plans listés dans le bordereau des plans.</w:t>
      </w:r>
    </w:p>
    <w:p w14:paraId="41A75D56" w14:textId="77777777" w:rsidR="00F94E8D" w:rsidRPr="00DB479F" w:rsidRDefault="00F94E8D" w:rsidP="00791DD7">
      <w:pPr>
        <w:spacing w:after="0" w:line="240" w:lineRule="auto"/>
        <w:rPr>
          <w:rFonts w:eastAsia="Times New Roman" w:cstheme="minorHAnsi"/>
          <w:sz w:val="20"/>
          <w:szCs w:val="20"/>
          <w:lang w:eastAsia="fr-FR"/>
        </w:rPr>
      </w:pPr>
    </w:p>
    <w:p w14:paraId="4CB48914" w14:textId="77777777" w:rsidR="00F94E8D" w:rsidRPr="00DB479F" w:rsidRDefault="00F94E8D" w:rsidP="00791DD7">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Ces dispositions sont également applicables pour la reproduction des éventuels avenants qui pourront être passés ultérieurement.</w:t>
      </w:r>
    </w:p>
    <w:p w14:paraId="44FBA021" w14:textId="77777777" w:rsidR="00F94E8D" w:rsidRPr="00DB479F" w:rsidRDefault="00F94E8D" w:rsidP="00791DD7">
      <w:pPr>
        <w:pBdr>
          <w:bottom w:val="single" w:sz="4" w:space="0" w:color="auto"/>
        </w:pBdr>
        <w:spacing w:after="0" w:line="240" w:lineRule="auto"/>
        <w:rPr>
          <w:rFonts w:eastAsia="Times New Roman" w:cstheme="minorHAnsi"/>
          <w:sz w:val="20"/>
          <w:szCs w:val="20"/>
          <w:u w:val="single"/>
          <w:lang w:eastAsia="fr-FR"/>
        </w:rPr>
      </w:pPr>
    </w:p>
    <w:p w14:paraId="043ADFFE" w14:textId="77777777" w:rsidR="00F94E8D" w:rsidRPr="00DB479F" w:rsidRDefault="00F94E8D" w:rsidP="00791DD7">
      <w:pPr>
        <w:pBdr>
          <w:bottom w:val="single" w:sz="4" w:space="0" w:color="auto"/>
        </w:pBdr>
        <w:spacing w:after="0" w:line="240" w:lineRule="auto"/>
        <w:rPr>
          <w:rFonts w:eastAsia="Times New Roman" w:cstheme="minorHAnsi"/>
          <w:sz w:val="20"/>
          <w:szCs w:val="20"/>
          <w:u w:val="single"/>
          <w:lang w:eastAsia="fr-FR"/>
        </w:rPr>
      </w:pPr>
    </w:p>
    <w:p w14:paraId="61AFCA1F" w14:textId="2AFB9D98"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r w:rsidRPr="00DB479F">
        <w:rPr>
          <w:rFonts w:eastAsia="Times New Roman" w:cstheme="minorHAnsi"/>
          <w:b/>
          <w:caps/>
          <w:color w:val="FFFFFF" w:themeColor="background1"/>
          <w:sz w:val="20"/>
          <w:szCs w:val="20"/>
          <w:lang w:eastAsia="fr-FR"/>
        </w:rPr>
        <w:t xml:space="preserve"> </w:t>
      </w:r>
      <w:bookmarkStart w:id="89" w:name="_Toc173931394"/>
      <w:r w:rsidRPr="00DB479F">
        <w:rPr>
          <w:rFonts w:eastAsia="Times New Roman" w:cstheme="minorHAnsi"/>
          <w:b/>
          <w:caps/>
          <w:color w:val="FFFFFF" w:themeColor="background1"/>
          <w:sz w:val="20"/>
          <w:szCs w:val="20"/>
          <w:lang w:eastAsia="fr-FR"/>
        </w:rPr>
        <w:t>ARTICLE 3 - PRIX ET MODE D'EVALUATION DES OUVRAGES – VARIATION DANS LES PRIX – REGLEMENT DES COMPTES – FRAIS DE mandataire</w:t>
      </w:r>
      <w:bookmarkEnd w:id="89"/>
      <w:r w:rsidRPr="00DB479F">
        <w:rPr>
          <w:rFonts w:eastAsia="Times New Roman" w:cstheme="minorHAnsi"/>
          <w:b/>
          <w:caps/>
          <w:color w:val="FFFFFF" w:themeColor="background1"/>
          <w:sz w:val="20"/>
          <w:szCs w:val="20"/>
          <w:lang w:eastAsia="fr-FR"/>
        </w:rPr>
        <w:t xml:space="preserve"> </w:t>
      </w:r>
      <w:bookmarkEnd w:id="81"/>
      <w:bookmarkEnd w:id="82"/>
      <w:bookmarkEnd w:id="83"/>
      <w:bookmarkEnd w:id="84"/>
      <w:bookmarkEnd w:id="85"/>
      <w:bookmarkEnd w:id="86"/>
      <w:bookmarkEnd w:id="87"/>
    </w:p>
    <w:p w14:paraId="2FE9DF9A" w14:textId="77777777" w:rsidR="00F94E8D" w:rsidRPr="00DB479F" w:rsidRDefault="00F94E8D" w:rsidP="00F94E8D">
      <w:pPr>
        <w:spacing w:after="0" w:line="240" w:lineRule="auto"/>
        <w:rPr>
          <w:rFonts w:eastAsia="Times New Roman" w:cstheme="minorHAnsi"/>
          <w:sz w:val="20"/>
          <w:szCs w:val="20"/>
          <w:u w:val="single"/>
          <w:lang w:eastAsia="fr-FR"/>
        </w:rPr>
      </w:pPr>
    </w:p>
    <w:p w14:paraId="3A33F6B4" w14:textId="77777777" w:rsidR="00F94E8D" w:rsidRPr="00DB479F" w:rsidRDefault="00F94E8D" w:rsidP="00DD6108">
      <w:pPr>
        <w:numPr>
          <w:ilvl w:val="1"/>
          <w:numId w:val="14"/>
        </w:numPr>
        <w:spacing w:after="0" w:line="240" w:lineRule="auto"/>
        <w:jc w:val="both"/>
        <w:outlineLvl w:val="1"/>
        <w:rPr>
          <w:rFonts w:eastAsia="Times New Roman" w:cstheme="minorHAnsi"/>
          <w:b/>
          <w:sz w:val="20"/>
          <w:szCs w:val="20"/>
          <w:lang w:eastAsia="fr-FR"/>
        </w:rPr>
      </w:pPr>
      <w:bookmarkStart w:id="90" w:name="_Toc173931395"/>
      <w:r w:rsidRPr="00DB479F">
        <w:rPr>
          <w:rFonts w:eastAsia="Times New Roman" w:cstheme="minorHAnsi"/>
          <w:b/>
          <w:sz w:val="20"/>
          <w:szCs w:val="20"/>
          <w:lang w:eastAsia="fr-FR"/>
        </w:rPr>
        <w:t>Répartition des paiements</w:t>
      </w:r>
      <w:bookmarkEnd w:id="90"/>
    </w:p>
    <w:p w14:paraId="768C3679"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L’Acte d’Engagement indique cette répartition.</w:t>
      </w:r>
    </w:p>
    <w:p w14:paraId="7C12AD0D" w14:textId="77777777" w:rsidR="00F94E8D" w:rsidRPr="00DB479F" w:rsidRDefault="00F94E8D" w:rsidP="00F94E8D">
      <w:pPr>
        <w:spacing w:after="0" w:line="240" w:lineRule="auto"/>
        <w:jc w:val="both"/>
        <w:rPr>
          <w:rFonts w:eastAsia="Times New Roman" w:cstheme="minorHAnsi"/>
          <w:sz w:val="20"/>
          <w:szCs w:val="20"/>
          <w:lang w:eastAsia="fr-FR"/>
        </w:rPr>
      </w:pPr>
    </w:p>
    <w:p w14:paraId="7385B78B" w14:textId="71B97C73" w:rsidR="00F94E8D" w:rsidRPr="00DB479F" w:rsidRDefault="00F94E8D" w:rsidP="00DD6108">
      <w:pPr>
        <w:numPr>
          <w:ilvl w:val="1"/>
          <w:numId w:val="26"/>
        </w:numPr>
        <w:spacing w:after="0" w:line="240" w:lineRule="auto"/>
        <w:jc w:val="both"/>
        <w:outlineLvl w:val="1"/>
        <w:rPr>
          <w:rFonts w:eastAsia="Times New Roman" w:cstheme="minorHAnsi"/>
          <w:b/>
          <w:sz w:val="20"/>
          <w:szCs w:val="20"/>
          <w:lang w:eastAsia="fr-FR"/>
        </w:rPr>
      </w:pPr>
      <w:bookmarkStart w:id="91" w:name="_Toc173931396"/>
      <w:r w:rsidRPr="00DB479F">
        <w:rPr>
          <w:rFonts w:eastAsia="Times New Roman" w:cstheme="minorHAnsi"/>
          <w:b/>
          <w:sz w:val="20"/>
          <w:szCs w:val="20"/>
          <w:lang w:eastAsia="fr-FR"/>
        </w:rPr>
        <w:t>Contenu des prix – Mode d'évaluation des ouvrages et de règlement des</w:t>
      </w:r>
      <w:r w:rsidR="00250EDE">
        <w:rPr>
          <w:rFonts w:eastAsia="Times New Roman" w:cstheme="minorHAnsi"/>
          <w:b/>
          <w:sz w:val="20"/>
          <w:szCs w:val="20"/>
          <w:lang w:eastAsia="fr-FR"/>
        </w:rPr>
        <w:t xml:space="preserve"> comptes – Frais des missions du</w:t>
      </w:r>
      <w:r w:rsidRPr="00DB479F">
        <w:rPr>
          <w:rFonts w:eastAsia="Times New Roman" w:cstheme="minorHAnsi"/>
          <w:b/>
          <w:sz w:val="20"/>
          <w:szCs w:val="20"/>
          <w:lang w:eastAsia="fr-FR"/>
        </w:rPr>
        <w:t xml:space="preserve"> mandataire</w:t>
      </w:r>
      <w:bookmarkEnd w:id="91"/>
    </w:p>
    <w:p w14:paraId="6BDF3805" w14:textId="77777777" w:rsidR="00F94E8D" w:rsidRPr="00DB479F" w:rsidRDefault="00F94E8D" w:rsidP="00F94E8D">
      <w:pPr>
        <w:spacing w:after="0" w:line="240" w:lineRule="auto"/>
        <w:ind w:left="720"/>
        <w:jc w:val="both"/>
        <w:rPr>
          <w:rFonts w:eastAsia="Times New Roman" w:cstheme="minorHAnsi"/>
          <w:b/>
          <w:sz w:val="20"/>
          <w:szCs w:val="20"/>
          <w:u w:val="single"/>
          <w:lang w:eastAsia="fr-FR"/>
        </w:rPr>
      </w:pPr>
    </w:p>
    <w:p w14:paraId="6D7500A3" w14:textId="77777777" w:rsidR="00F94E8D" w:rsidRPr="00DB479F" w:rsidRDefault="00F94E8D"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92" w:name="_Toc269837562"/>
      <w:bookmarkStart w:id="93" w:name="_Toc269882111"/>
      <w:bookmarkStart w:id="94" w:name="_Toc269907683"/>
      <w:bookmarkStart w:id="95" w:name="_Toc173931397"/>
      <w:r w:rsidRPr="00DB479F">
        <w:rPr>
          <w:rFonts w:eastAsia="Times New Roman" w:cstheme="minorHAnsi"/>
          <w:b/>
          <w:color w:val="C45911" w:themeColor="accent2" w:themeShade="BF"/>
          <w:sz w:val="20"/>
          <w:szCs w:val="20"/>
          <w:lang w:eastAsia="fr-FR"/>
        </w:rPr>
        <w:t>Taxes et droits</w:t>
      </w:r>
      <w:bookmarkEnd w:id="92"/>
      <w:bookmarkEnd w:id="93"/>
      <w:bookmarkEnd w:id="94"/>
      <w:bookmarkEnd w:id="95"/>
    </w:p>
    <w:p w14:paraId="586CEBDB" w14:textId="09E8FF78" w:rsidR="00F94E8D" w:rsidRPr="00DB479F" w:rsidRDefault="00CE1099" w:rsidP="001C00CB">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L’opération ANEMONE est soumise à la TGC en vigueur soit 6%</w:t>
      </w:r>
      <w:r w:rsidR="00D75C97">
        <w:rPr>
          <w:rFonts w:eastAsia="Times New Roman" w:cstheme="minorHAnsi"/>
          <w:sz w:val="20"/>
          <w:szCs w:val="20"/>
          <w:lang w:eastAsia="fr-FR"/>
        </w:rPr>
        <w:t xml:space="preserve"> du montant HT</w:t>
      </w:r>
      <w:r w:rsidR="00F94E8D" w:rsidRPr="00DB479F">
        <w:rPr>
          <w:rFonts w:eastAsia="Times New Roman" w:cstheme="minorHAnsi"/>
          <w:sz w:val="20"/>
          <w:szCs w:val="20"/>
          <w:lang w:eastAsia="fr-FR"/>
        </w:rPr>
        <w:t xml:space="preserve">. </w:t>
      </w:r>
    </w:p>
    <w:p w14:paraId="65A12632" w14:textId="77777777" w:rsidR="00F94E8D" w:rsidRPr="00DB479F" w:rsidRDefault="00F94E8D" w:rsidP="00F94E8D">
      <w:pPr>
        <w:spacing w:after="0" w:line="240" w:lineRule="auto"/>
        <w:jc w:val="both"/>
        <w:rPr>
          <w:rFonts w:eastAsia="Times New Roman" w:cstheme="minorHAnsi"/>
          <w:sz w:val="20"/>
          <w:szCs w:val="20"/>
          <w:lang w:eastAsia="fr-FR"/>
        </w:rPr>
      </w:pPr>
    </w:p>
    <w:p w14:paraId="72432CBE" w14:textId="3A9C065D" w:rsidR="00F94E8D"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autres taxes et droits sont réputés inclus selon la réglementation en vigueur à la date de remise des offres.</w:t>
      </w:r>
    </w:p>
    <w:p w14:paraId="0EACFE99" w14:textId="57D621D8" w:rsidR="001C00CB" w:rsidRPr="00DB479F" w:rsidRDefault="001C00CB" w:rsidP="00F94E8D">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Notamment les mises en dépôt de déchets inertes, le tri</w:t>
      </w:r>
      <w:r w:rsidR="00D75C97">
        <w:rPr>
          <w:rFonts w:eastAsia="Times New Roman" w:cstheme="minorHAnsi"/>
          <w:sz w:val="20"/>
          <w:szCs w:val="20"/>
          <w:lang w:eastAsia="fr-FR"/>
        </w:rPr>
        <w:t xml:space="preserve"> </w:t>
      </w:r>
      <w:r>
        <w:rPr>
          <w:rFonts w:eastAsia="Times New Roman" w:cstheme="minorHAnsi"/>
          <w:sz w:val="20"/>
          <w:szCs w:val="20"/>
          <w:lang w:eastAsia="fr-FR"/>
        </w:rPr>
        <w:t>et les frais et taxes d’évacuation des matériaux non réutilisables sont compris dans l’offre de l’entreprise.</w:t>
      </w:r>
    </w:p>
    <w:p w14:paraId="16187A66" w14:textId="77777777" w:rsidR="00F94E8D" w:rsidRPr="00DB479F" w:rsidRDefault="00F94E8D" w:rsidP="00F94E8D">
      <w:pPr>
        <w:spacing w:after="0" w:line="240" w:lineRule="auto"/>
        <w:jc w:val="both"/>
        <w:rPr>
          <w:rFonts w:eastAsia="Times New Roman" w:cstheme="minorHAnsi"/>
          <w:sz w:val="20"/>
          <w:szCs w:val="20"/>
          <w:lang w:eastAsia="fr-FR"/>
        </w:rPr>
      </w:pPr>
    </w:p>
    <w:p w14:paraId="1A9C73BA" w14:textId="77777777" w:rsidR="00F94E8D" w:rsidRPr="00DB479F" w:rsidRDefault="00F94E8D"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96" w:name="_Toc173931398"/>
      <w:r w:rsidRPr="00DB479F">
        <w:rPr>
          <w:rFonts w:eastAsia="Times New Roman" w:cstheme="minorHAnsi"/>
          <w:b/>
          <w:color w:val="C45911" w:themeColor="accent2" w:themeShade="BF"/>
          <w:sz w:val="20"/>
          <w:szCs w:val="20"/>
          <w:lang w:eastAsia="fr-FR"/>
        </w:rPr>
        <w:t>Etablissement des prix</w:t>
      </w:r>
      <w:bookmarkEnd w:id="96"/>
    </w:p>
    <w:p w14:paraId="7F106582" w14:textId="77777777" w:rsidR="00F94E8D" w:rsidRDefault="00F94E8D" w:rsidP="00F94E8D">
      <w:pPr>
        <w:tabs>
          <w:tab w:val="left" w:pos="851"/>
          <w:tab w:val="left" w:pos="1701"/>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prix sont établis conformément à l’article 9 du CCAG.</w:t>
      </w:r>
    </w:p>
    <w:p w14:paraId="0D6C6D57" w14:textId="77777777" w:rsidR="00263569" w:rsidRPr="00DB479F" w:rsidRDefault="00263569" w:rsidP="00F94E8D">
      <w:pPr>
        <w:tabs>
          <w:tab w:val="left" w:pos="851"/>
          <w:tab w:val="left" w:pos="1701"/>
        </w:tabs>
        <w:spacing w:after="0" w:line="240" w:lineRule="auto"/>
        <w:jc w:val="both"/>
        <w:rPr>
          <w:rFonts w:eastAsia="Times New Roman" w:cstheme="minorHAnsi"/>
          <w:sz w:val="20"/>
          <w:szCs w:val="20"/>
          <w:lang w:eastAsia="fr-FR"/>
        </w:rPr>
      </w:pPr>
    </w:p>
    <w:p w14:paraId="33131C3F"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dimensions des ouvrages seront calculées en considérant comme normalement prévisibles les intempéries et autres phénomènes naturels indiqués ci-après, lorsqu'ils ne dépassent pas les intensités limites suivantes :</w:t>
      </w:r>
    </w:p>
    <w:p w14:paraId="7F2F65A3" w14:textId="77777777" w:rsidR="00F94E8D" w:rsidRPr="00DB479F" w:rsidRDefault="00F94E8D" w:rsidP="00D442FE">
      <w:pPr>
        <w:numPr>
          <w:ilvl w:val="0"/>
          <w:numId w:val="3"/>
        </w:numPr>
        <w:tabs>
          <w:tab w:val="left" w:pos="567"/>
          <w:tab w:val="num" w:pos="3119"/>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pluie 200 mm en 24 heures</w:t>
      </w:r>
    </w:p>
    <w:p w14:paraId="585B2CBA" w14:textId="77777777" w:rsidR="00F94E8D" w:rsidRDefault="00F94E8D" w:rsidP="00D442FE">
      <w:pPr>
        <w:numPr>
          <w:ilvl w:val="0"/>
          <w:numId w:val="3"/>
        </w:numPr>
        <w:tabs>
          <w:tab w:val="left" w:pos="567"/>
          <w:tab w:val="num" w:pos="3119"/>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vents 204 km/h</w:t>
      </w:r>
    </w:p>
    <w:p w14:paraId="13AB576F" w14:textId="77777777" w:rsidR="00263569" w:rsidRPr="00DB479F" w:rsidRDefault="00263569" w:rsidP="00263569">
      <w:pPr>
        <w:tabs>
          <w:tab w:val="left" w:pos="567"/>
          <w:tab w:val="num" w:pos="3119"/>
        </w:tabs>
        <w:spacing w:after="0" w:line="240" w:lineRule="auto"/>
        <w:jc w:val="both"/>
        <w:rPr>
          <w:rFonts w:eastAsia="Times New Roman" w:cstheme="minorHAnsi"/>
          <w:sz w:val="20"/>
          <w:szCs w:val="20"/>
          <w:lang w:eastAsia="fr-FR"/>
        </w:rPr>
      </w:pPr>
    </w:p>
    <w:p w14:paraId="3CCFC7FE"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montant du marché représente la valeur des constructions, fournitures et travaux d'installation et de mise en ordre de marche d'après les descriptifs et les plans de conception, y compris toutes dépenses annexes ci-après, ainsi que les dessins d'exécution, les métrés, attachements, situations, les détails et les finitions considérés comme faisant partie des règles de l'art sans qu'il soit besoin de les décrire plus explicitement.</w:t>
      </w:r>
    </w:p>
    <w:p w14:paraId="0A382EBF" w14:textId="77777777" w:rsidR="00F94E8D" w:rsidRPr="00DB479F" w:rsidRDefault="00F94E8D" w:rsidP="00F94E8D">
      <w:pPr>
        <w:spacing w:after="0" w:line="240" w:lineRule="auto"/>
        <w:jc w:val="both"/>
        <w:rPr>
          <w:rFonts w:eastAsia="Times New Roman" w:cstheme="minorHAnsi"/>
          <w:sz w:val="20"/>
          <w:szCs w:val="20"/>
          <w:lang w:eastAsia="fr-FR"/>
        </w:rPr>
      </w:pPr>
    </w:p>
    <w:p w14:paraId="28661634"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prix du marché sont réputés comprendre toutes les sujétions et toutes les dépenses nécessaires à la réalisation totale et définitive des ouvrages.</w:t>
      </w:r>
    </w:p>
    <w:p w14:paraId="6F6E80EF" w14:textId="77777777" w:rsidR="00F94E8D"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En particulier l'entreprise ne pourra élever aucune réclamation du fait de l'exécution sur le même site, de travaux attribués à d'autres entreprises, et devra assurer la protection du matériel installé par celles-ci vis-à-vis des nuisances occasionnées par ses propres travaux.</w:t>
      </w:r>
    </w:p>
    <w:p w14:paraId="2F45F2F9" w14:textId="77777777" w:rsidR="00263569" w:rsidRPr="00DB479F" w:rsidRDefault="00263569" w:rsidP="00F94E8D">
      <w:pPr>
        <w:spacing w:after="0" w:line="240" w:lineRule="auto"/>
        <w:jc w:val="both"/>
        <w:rPr>
          <w:rFonts w:eastAsia="Times New Roman" w:cstheme="minorHAnsi"/>
          <w:sz w:val="20"/>
          <w:szCs w:val="20"/>
          <w:lang w:eastAsia="fr-FR"/>
        </w:rPr>
      </w:pPr>
    </w:p>
    <w:p w14:paraId="7D554BEE"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A tout moment, le maître d’œuvre peut demander notamment par : ordre de service, PV de réunion de chantier, etc… leurs sous-détails de prix aux entreprises qui devront les lui fournir dans le délai indiqué, sous peine de pénalités journalières de 20.000 F par jour calendaire de retard. </w:t>
      </w:r>
    </w:p>
    <w:p w14:paraId="10CE8427" w14:textId="77777777" w:rsidR="00535C61" w:rsidRPr="00DB479F" w:rsidRDefault="00535C61" w:rsidP="00F94E8D">
      <w:pPr>
        <w:spacing w:after="0" w:line="240" w:lineRule="auto"/>
        <w:jc w:val="both"/>
        <w:rPr>
          <w:rFonts w:eastAsia="Times New Roman" w:cstheme="minorHAnsi"/>
          <w:sz w:val="20"/>
          <w:szCs w:val="20"/>
          <w:lang w:eastAsia="fr-FR"/>
        </w:rPr>
      </w:pPr>
    </w:p>
    <w:p w14:paraId="072B15C1" w14:textId="77777777" w:rsidR="00F94E8D" w:rsidRPr="00DB479F" w:rsidRDefault="00F94E8D"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97" w:name="_Toc269837564"/>
      <w:bookmarkStart w:id="98" w:name="_Toc269882113"/>
      <w:bookmarkStart w:id="99" w:name="_Toc269907685"/>
      <w:bookmarkStart w:id="100" w:name="_Toc173931399"/>
      <w:r w:rsidRPr="00DB479F">
        <w:rPr>
          <w:rFonts w:eastAsia="Times New Roman" w:cstheme="minorHAnsi"/>
          <w:b/>
          <w:color w:val="C45911" w:themeColor="accent2" w:themeShade="BF"/>
          <w:sz w:val="20"/>
          <w:szCs w:val="20"/>
          <w:lang w:eastAsia="fr-FR"/>
        </w:rPr>
        <w:t>Règlement des comptes</w:t>
      </w:r>
      <w:bookmarkEnd w:id="97"/>
      <w:bookmarkEnd w:id="98"/>
      <w:bookmarkEnd w:id="99"/>
      <w:bookmarkEnd w:id="100"/>
    </w:p>
    <w:p w14:paraId="74144462" w14:textId="77777777" w:rsidR="00DB748F" w:rsidRDefault="00DB748F" w:rsidP="00DB748F">
      <w:pPr>
        <w:keepNext/>
        <w:numPr>
          <w:ilvl w:val="7"/>
          <w:numId w:val="0"/>
        </w:numPr>
        <w:spacing w:after="0" w:line="240" w:lineRule="auto"/>
        <w:jc w:val="both"/>
        <w:outlineLvl w:val="7"/>
        <w:rPr>
          <w:rFonts w:eastAsia="Times New Roman" w:cstheme="minorHAnsi"/>
          <w:b/>
          <w:bCs/>
          <w:color w:val="808080" w:themeColor="background1" w:themeShade="80"/>
          <w:sz w:val="20"/>
          <w:szCs w:val="20"/>
          <w:lang w:eastAsia="fr-FR"/>
        </w:rPr>
      </w:pPr>
    </w:p>
    <w:p w14:paraId="1AEE44B6" w14:textId="52CF6F17" w:rsidR="00F94E8D" w:rsidRPr="00DB748F" w:rsidRDefault="00F94E8D" w:rsidP="00DB748F">
      <w:pPr>
        <w:keepNext/>
        <w:numPr>
          <w:ilvl w:val="7"/>
          <w:numId w:val="0"/>
        </w:numPr>
        <w:spacing w:after="0" w:line="240" w:lineRule="auto"/>
        <w:jc w:val="both"/>
        <w:outlineLvl w:val="3"/>
        <w:rPr>
          <w:rFonts w:eastAsia="Times New Roman" w:cstheme="minorHAnsi"/>
          <w:b/>
          <w:bCs/>
          <w:i/>
          <w:color w:val="808080" w:themeColor="background1" w:themeShade="80"/>
          <w:sz w:val="20"/>
          <w:szCs w:val="20"/>
          <w:lang w:eastAsia="fr-FR"/>
        </w:rPr>
      </w:pPr>
      <w:r w:rsidRPr="00DB748F">
        <w:rPr>
          <w:rFonts w:eastAsia="Times New Roman" w:cstheme="minorHAnsi"/>
          <w:b/>
          <w:bCs/>
          <w:i/>
          <w:color w:val="808080" w:themeColor="background1" w:themeShade="80"/>
          <w:sz w:val="20"/>
          <w:szCs w:val="20"/>
          <w:lang w:eastAsia="fr-FR"/>
        </w:rPr>
        <w:t>Ouvrages réglés à prix forfaitaires</w:t>
      </w:r>
    </w:p>
    <w:p w14:paraId="41CECB6A"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ouvrages seront réglés par des prix forfaitaires dont le libellé est donné dans le cadre de décomposition du prix global et forfaitaire (DPGF).</w:t>
      </w:r>
    </w:p>
    <w:p w14:paraId="355E7E6B" w14:textId="77777777" w:rsidR="00F94E8D" w:rsidRPr="00DB479F" w:rsidRDefault="00F94E8D" w:rsidP="00F94E8D">
      <w:pPr>
        <w:tabs>
          <w:tab w:val="left" w:pos="2977"/>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Décomposition du Prix Global et Forfaitaire proposée et acceptée par l'entrepreneur constitue un avant-métré forfaitaire.</w:t>
      </w:r>
    </w:p>
    <w:p w14:paraId="0524B1B5" w14:textId="1C6F2BA9" w:rsidR="00F94E8D" w:rsidRPr="00DB479F" w:rsidRDefault="00F94E8D" w:rsidP="00F94E8D">
      <w:pPr>
        <w:tabs>
          <w:tab w:val="left" w:pos="2977"/>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divergences éventuelles relevées en cours d'exécution par rapport aux quantités figurant à ce document, sans que ces variations résultent d'ordres exprès du </w:t>
      </w:r>
      <w:r w:rsidR="003A4575">
        <w:rPr>
          <w:rFonts w:eastAsia="Times New Roman" w:cstheme="minorHAnsi"/>
          <w:sz w:val="20"/>
          <w:szCs w:val="20"/>
          <w:lang w:eastAsia="fr-FR"/>
        </w:rPr>
        <w:t>MO</w:t>
      </w:r>
      <w:r w:rsidRPr="00DB479F">
        <w:rPr>
          <w:rFonts w:eastAsia="Times New Roman" w:cstheme="minorHAnsi"/>
          <w:sz w:val="20"/>
          <w:szCs w:val="20"/>
          <w:lang w:eastAsia="fr-FR"/>
        </w:rPr>
        <w:t>, de même que les erreurs qui pourraient être décelées dans les calculs ayant fixé le prix forfaitaire ne peuvent en aucun cas conduire à une modification de celui-ci.</w:t>
      </w:r>
    </w:p>
    <w:p w14:paraId="302B561D" w14:textId="77777777" w:rsidR="00DB748F" w:rsidRDefault="00DB748F" w:rsidP="00F94E8D">
      <w:pPr>
        <w:tabs>
          <w:tab w:val="left" w:pos="2977"/>
        </w:tabs>
        <w:spacing w:after="0" w:line="240" w:lineRule="auto"/>
        <w:jc w:val="both"/>
        <w:rPr>
          <w:rFonts w:eastAsia="Times New Roman" w:cstheme="minorHAnsi"/>
          <w:sz w:val="20"/>
          <w:szCs w:val="20"/>
          <w:lang w:eastAsia="fr-FR"/>
        </w:rPr>
      </w:pPr>
    </w:p>
    <w:p w14:paraId="080901D0" w14:textId="5A1864CB" w:rsidR="00DB748F" w:rsidRPr="00DB748F" w:rsidRDefault="00DB748F" w:rsidP="00DB748F">
      <w:pPr>
        <w:keepNext/>
        <w:spacing w:after="0" w:line="240" w:lineRule="auto"/>
        <w:jc w:val="both"/>
        <w:outlineLvl w:val="3"/>
        <w:rPr>
          <w:rFonts w:eastAsia="Times New Roman" w:cstheme="minorHAnsi"/>
          <w:b/>
          <w:bCs/>
          <w:i/>
          <w:color w:val="808080" w:themeColor="background1" w:themeShade="80"/>
          <w:sz w:val="20"/>
          <w:szCs w:val="20"/>
          <w:lang w:eastAsia="fr-FR"/>
        </w:rPr>
      </w:pPr>
      <w:r w:rsidRPr="00DB748F">
        <w:rPr>
          <w:rFonts w:eastAsia="Times New Roman" w:cstheme="minorHAnsi"/>
          <w:b/>
          <w:bCs/>
          <w:i/>
          <w:color w:val="808080" w:themeColor="background1" w:themeShade="80"/>
          <w:sz w:val="20"/>
          <w:szCs w:val="20"/>
          <w:lang w:eastAsia="fr-FR"/>
        </w:rPr>
        <w:t>Variation des</w:t>
      </w:r>
      <w:r>
        <w:rPr>
          <w:rFonts w:eastAsia="Times New Roman" w:cstheme="minorHAnsi"/>
          <w:b/>
          <w:bCs/>
          <w:i/>
          <w:color w:val="808080" w:themeColor="background1" w:themeShade="80"/>
          <w:sz w:val="20"/>
          <w:szCs w:val="20"/>
          <w:lang w:eastAsia="fr-FR"/>
        </w:rPr>
        <w:t xml:space="preserve"> quantités des lots au forfait</w:t>
      </w:r>
    </w:p>
    <w:p w14:paraId="6BC21044" w14:textId="17BF0FA0" w:rsidR="00F94E8D" w:rsidRPr="00DB479F" w:rsidRDefault="00F94E8D" w:rsidP="00F94E8D">
      <w:pPr>
        <w:tabs>
          <w:tab w:val="left" w:pos="2977"/>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Lorsque des travaux ordonnés par le Maître d'œuvre en accord avec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modifient l'importance de certaines natures d'ouvrages, la DPGF servira à calculer les montants des plus ou moins-values.</w:t>
      </w:r>
    </w:p>
    <w:p w14:paraId="0EF704A8" w14:textId="74FAEAB2" w:rsidR="00F94E8D" w:rsidRPr="00DB479F" w:rsidRDefault="00F94E8D" w:rsidP="00F94E8D">
      <w:pPr>
        <w:tabs>
          <w:tab w:val="left" w:pos="2977"/>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prix est rectifié par a</w:t>
      </w:r>
      <w:r w:rsidR="00DB748F">
        <w:rPr>
          <w:rFonts w:eastAsia="Times New Roman" w:cstheme="minorHAnsi"/>
          <w:sz w:val="20"/>
          <w:szCs w:val="20"/>
          <w:lang w:eastAsia="fr-FR"/>
        </w:rPr>
        <w:t>pplication des prix unitaires de la</w:t>
      </w:r>
      <w:r w:rsidRPr="00DB479F">
        <w:rPr>
          <w:rFonts w:eastAsia="Times New Roman" w:cstheme="minorHAnsi"/>
          <w:sz w:val="20"/>
          <w:szCs w:val="20"/>
          <w:lang w:eastAsia="fr-FR"/>
        </w:rPr>
        <w:t xml:space="preserve"> DPGF. A défaut, de nouveaux prix seront établis comme le prescrit le CCAG.</w:t>
      </w:r>
    </w:p>
    <w:p w14:paraId="4C1B9429" w14:textId="446CFF02" w:rsidR="00F94E8D" w:rsidRPr="00DB479F" w:rsidRDefault="00DB748F" w:rsidP="00F94E8D">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S’il</w:t>
      </w:r>
      <w:r w:rsidR="00F94E8D" w:rsidRPr="00DB479F">
        <w:rPr>
          <w:rFonts w:eastAsia="Times New Roman" w:cstheme="minorHAnsi"/>
          <w:sz w:val="20"/>
          <w:szCs w:val="20"/>
          <w:lang w:eastAsia="fr-FR"/>
        </w:rPr>
        <w:t xml:space="preserve"> advenait qu’une variation des quantités commandées entraine une variation à la baisse du montant total du marché de plus de quinze pour cent (15%), les parties conviennent de se rencontrer afin d’évoquer la situation et éventuellement la mise en place d’une indemnité compensatrice qui ne saurait excéder en aucun cas cinq pour cent (5%) du seul montant de la variation de la masse des travaux. </w:t>
      </w:r>
    </w:p>
    <w:p w14:paraId="590FC4C1" w14:textId="77777777" w:rsidR="00F94E8D" w:rsidRPr="00DB479F" w:rsidRDefault="00F94E8D" w:rsidP="00F94E8D">
      <w:pPr>
        <w:spacing w:after="0" w:line="240" w:lineRule="auto"/>
        <w:jc w:val="both"/>
        <w:rPr>
          <w:rFonts w:eastAsia="Times New Roman" w:cstheme="minorHAnsi"/>
          <w:sz w:val="20"/>
          <w:szCs w:val="20"/>
          <w:lang w:eastAsia="fr-FR"/>
        </w:rPr>
      </w:pPr>
    </w:p>
    <w:p w14:paraId="4CFC147A" w14:textId="77777777" w:rsidR="00F94E8D" w:rsidRPr="00DB748F" w:rsidRDefault="00F94E8D" w:rsidP="00DB748F">
      <w:pPr>
        <w:keepNext/>
        <w:numPr>
          <w:ilvl w:val="7"/>
          <w:numId w:val="0"/>
        </w:numPr>
        <w:spacing w:after="0" w:line="240" w:lineRule="auto"/>
        <w:jc w:val="both"/>
        <w:outlineLvl w:val="3"/>
        <w:rPr>
          <w:rFonts w:eastAsia="Times New Roman" w:cstheme="minorHAnsi"/>
          <w:b/>
          <w:bCs/>
          <w:i/>
          <w:color w:val="808080" w:themeColor="background1" w:themeShade="80"/>
          <w:sz w:val="20"/>
          <w:szCs w:val="20"/>
          <w:lang w:eastAsia="fr-FR"/>
        </w:rPr>
      </w:pPr>
      <w:r w:rsidRPr="00DB748F">
        <w:rPr>
          <w:rFonts w:eastAsia="Times New Roman" w:cstheme="minorHAnsi"/>
          <w:b/>
          <w:bCs/>
          <w:i/>
          <w:color w:val="808080" w:themeColor="background1" w:themeShade="80"/>
          <w:sz w:val="20"/>
          <w:szCs w:val="20"/>
          <w:lang w:eastAsia="fr-FR"/>
        </w:rPr>
        <w:t xml:space="preserve">Ouvrages au métré </w:t>
      </w:r>
    </w:p>
    <w:p w14:paraId="7DAA6987" w14:textId="07DF8EFC"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ouvrages seront réglés par application aux quantités réellement exéc</w:t>
      </w:r>
      <w:r w:rsidR="00DB748F">
        <w:rPr>
          <w:rFonts w:eastAsia="Times New Roman" w:cstheme="minorHAnsi"/>
          <w:sz w:val="20"/>
          <w:szCs w:val="20"/>
          <w:lang w:eastAsia="fr-FR"/>
        </w:rPr>
        <w:t>utées et contrôlées d</w:t>
      </w:r>
      <w:r w:rsidRPr="00DB479F">
        <w:rPr>
          <w:rFonts w:eastAsia="Times New Roman" w:cstheme="minorHAnsi"/>
          <w:sz w:val="20"/>
          <w:szCs w:val="20"/>
          <w:lang w:eastAsia="fr-FR"/>
        </w:rPr>
        <w:t>es prix figurant au bordereau des prix unitaires</w:t>
      </w:r>
      <w:r w:rsidR="00DB748F">
        <w:rPr>
          <w:rFonts w:eastAsia="Times New Roman" w:cstheme="minorHAnsi"/>
          <w:sz w:val="20"/>
          <w:szCs w:val="20"/>
          <w:lang w:eastAsia="fr-FR"/>
        </w:rPr>
        <w:t xml:space="preserve"> (BPU)</w:t>
      </w:r>
      <w:r w:rsidRPr="00DB479F">
        <w:rPr>
          <w:rFonts w:eastAsia="Times New Roman" w:cstheme="minorHAnsi"/>
          <w:sz w:val="20"/>
          <w:szCs w:val="20"/>
          <w:lang w:eastAsia="fr-FR"/>
        </w:rPr>
        <w:t>.</w:t>
      </w:r>
    </w:p>
    <w:p w14:paraId="0D9F5EC0" w14:textId="77777777" w:rsidR="00F94E8D" w:rsidRPr="00DB479F" w:rsidRDefault="00F94E8D" w:rsidP="00F94E8D">
      <w:pPr>
        <w:tabs>
          <w:tab w:val="left" w:pos="2977"/>
        </w:tabs>
        <w:spacing w:after="0" w:line="240" w:lineRule="auto"/>
        <w:jc w:val="both"/>
        <w:rPr>
          <w:rFonts w:eastAsia="Times New Roman" w:cstheme="minorHAnsi"/>
          <w:sz w:val="20"/>
          <w:szCs w:val="20"/>
          <w:lang w:eastAsia="fr-FR"/>
        </w:rPr>
      </w:pPr>
    </w:p>
    <w:p w14:paraId="3602A539" w14:textId="4563AF81" w:rsidR="00F94E8D" w:rsidRPr="00DB748F" w:rsidRDefault="00F94E8D" w:rsidP="00DB748F">
      <w:pPr>
        <w:keepNext/>
        <w:spacing w:after="0" w:line="240" w:lineRule="auto"/>
        <w:jc w:val="both"/>
        <w:outlineLvl w:val="3"/>
        <w:rPr>
          <w:rFonts w:eastAsia="Times New Roman" w:cstheme="minorHAnsi"/>
          <w:b/>
          <w:bCs/>
          <w:i/>
          <w:color w:val="808080" w:themeColor="background1" w:themeShade="80"/>
          <w:sz w:val="20"/>
          <w:szCs w:val="20"/>
          <w:lang w:eastAsia="fr-FR"/>
        </w:rPr>
      </w:pPr>
      <w:r w:rsidRPr="00DB748F">
        <w:rPr>
          <w:rFonts w:eastAsia="Times New Roman" w:cstheme="minorHAnsi"/>
          <w:b/>
          <w:bCs/>
          <w:i/>
          <w:color w:val="808080" w:themeColor="background1" w:themeShade="80"/>
          <w:sz w:val="20"/>
          <w:szCs w:val="20"/>
          <w:lang w:eastAsia="fr-FR"/>
        </w:rPr>
        <w:t>Variation d</w:t>
      </w:r>
      <w:r w:rsidR="00DB748F">
        <w:rPr>
          <w:rFonts w:eastAsia="Times New Roman" w:cstheme="minorHAnsi"/>
          <w:b/>
          <w:bCs/>
          <w:i/>
          <w:color w:val="808080" w:themeColor="background1" w:themeShade="80"/>
          <w:sz w:val="20"/>
          <w:szCs w:val="20"/>
          <w:lang w:eastAsia="fr-FR"/>
        </w:rPr>
        <w:t>es quantités des lots au métré</w:t>
      </w:r>
    </w:p>
    <w:p w14:paraId="1E893B66"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S’il advenait qu’une variation des quantités commandées entraine une variation à la baisse du montant total du marché de plus de vingt-cinq pour cent (25%), les parties conviennent de se rencontrer afin d’évoquer la situation et éventuellement la mise en place d’une indemnité compensatrice qui ne saurait excéder en aucun cas cinq pour cent (5%) du seul montant de la variation de la masse des travaux. </w:t>
      </w:r>
    </w:p>
    <w:p w14:paraId="11B87AAB" w14:textId="77777777" w:rsidR="00F94E8D" w:rsidRPr="00DB479F" w:rsidRDefault="00F94E8D" w:rsidP="00F94E8D">
      <w:pPr>
        <w:tabs>
          <w:tab w:val="left" w:pos="2977"/>
        </w:tabs>
        <w:spacing w:after="0" w:line="240" w:lineRule="auto"/>
        <w:jc w:val="both"/>
        <w:rPr>
          <w:rFonts w:eastAsia="Times New Roman" w:cstheme="minorHAnsi"/>
          <w:sz w:val="20"/>
          <w:szCs w:val="20"/>
          <w:lang w:eastAsia="fr-FR"/>
        </w:rPr>
      </w:pPr>
    </w:p>
    <w:p w14:paraId="6D46B7F4" w14:textId="77777777" w:rsidR="00F94E8D" w:rsidRPr="00DB479F" w:rsidRDefault="00F94E8D"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01" w:name="_Toc269837565"/>
      <w:bookmarkStart w:id="102" w:name="_Toc269882114"/>
      <w:bookmarkStart w:id="103" w:name="_Toc269907686"/>
      <w:bookmarkStart w:id="104" w:name="_Toc173931400"/>
      <w:r w:rsidRPr="00DB479F">
        <w:rPr>
          <w:rFonts w:eastAsia="Times New Roman" w:cstheme="minorHAnsi"/>
          <w:b/>
          <w:color w:val="C45911" w:themeColor="accent2" w:themeShade="BF"/>
          <w:sz w:val="20"/>
          <w:szCs w:val="20"/>
          <w:lang w:eastAsia="fr-FR"/>
        </w:rPr>
        <w:t>Ouvrages ou prestations non prévus au marché</w:t>
      </w:r>
      <w:bookmarkEnd w:id="101"/>
      <w:bookmarkEnd w:id="102"/>
      <w:bookmarkEnd w:id="103"/>
      <w:bookmarkEnd w:id="104"/>
    </w:p>
    <w:p w14:paraId="4D0BF092" w14:textId="50AFDDC9" w:rsidR="00F94E8D" w:rsidRPr="00DB479F" w:rsidRDefault="00DB748F" w:rsidP="00F94E8D">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Lorsque d</w:t>
      </w:r>
      <w:r w:rsidR="00F94E8D" w:rsidRPr="00DB479F">
        <w:rPr>
          <w:rFonts w:eastAsia="Times New Roman" w:cstheme="minorHAnsi"/>
          <w:sz w:val="20"/>
          <w:szCs w:val="20"/>
          <w:lang w:eastAsia="fr-FR"/>
        </w:rPr>
        <w:t xml:space="preserve">es travaux supplémentaires doivent être réalisés par l'entrepreneur sur ordre du </w:t>
      </w:r>
      <w:r w:rsidR="003A4575">
        <w:rPr>
          <w:rFonts w:eastAsia="Times New Roman" w:cstheme="minorHAnsi"/>
          <w:sz w:val="20"/>
          <w:szCs w:val="20"/>
          <w:lang w:eastAsia="fr-FR"/>
        </w:rPr>
        <w:t>MO</w:t>
      </w:r>
      <w:r w:rsidR="00F94E8D" w:rsidRPr="00DB479F">
        <w:rPr>
          <w:rFonts w:eastAsia="Times New Roman" w:cstheme="minorHAnsi"/>
          <w:sz w:val="20"/>
          <w:szCs w:val="20"/>
          <w:lang w:eastAsia="fr-FR"/>
        </w:rPr>
        <w:t xml:space="preserve">, les travaux ne seront exécutés qu’après notification par ordre de service de ce dernier. </w:t>
      </w:r>
    </w:p>
    <w:p w14:paraId="5E18DE4A" w14:textId="77777777" w:rsidR="00F94E8D" w:rsidRPr="00DB479F" w:rsidRDefault="00F94E8D" w:rsidP="00F94E8D">
      <w:pPr>
        <w:spacing w:after="0" w:line="240" w:lineRule="auto"/>
        <w:jc w:val="both"/>
        <w:rPr>
          <w:rFonts w:eastAsia="Times New Roman" w:cstheme="minorHAnsi"/>
          <w:sz w:val="20"/>
          <w:szCs w:val="20"/>
          <w:lang w:eastAsia="fr-FR"/>
        </w:rPr>
      </w:pPr>
    </w:p>
    <w:p w14:paraId="7B14A122" w14:textId="532F164D" w:rsidR="00F94E8D" w:rsidRPr="00DB479F" w:rsidRDefault="00113BB5"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05" w:name="_Toc269837566"/>
      <w:bookmarkStart w:id="106" w:name="_Toc269882115"/>
      <w:bookmarkStart w:id="107" w:name="_Toc269907687"/>
      <w:bookmarkStart w:id="108" w:name="_Toc173931401"/>
      <w:r>
        <w:rPr>
          <w:rFonts w:eastAsia="Times New Roman" w:cstheme="minorHAnsi"/>
          <w:b/>
          <w:color w:val="C45911" w:themeColor="accent2" w:themeShade="BF"/>
          <w:sz w:val="20"/>
          <w:szCs w:val="20"/>
          <w:lang w:eastAsia="fr-FR"/>
        </w:rPr>
        <w:t>P</w:t>
      </w:r>
      <w:r w:rsidR="00F94E8D" w:rsidRPr="00DB479F">
        <w:rPr>
          <w:rFonts w:eastAsia="Times New Roman" w:cstheme="minorHAnsi"/>
          <w:b/>
          <w:color w:val="C45911" w:themeColor="accent2" w:themeShade="BF"/>
          <w:sz w:val="20"/>
          <w:szCs w:val="20"/>
          <w:lang w:eastAsia="fr-FR"/>
        </w:rPr>
        <w:t>rojets de décompte</w:t>
      </w:r>
      <w:bookmarkEnd w:id="105"/>
      <w:bookmarkEnd w:id="106"/>
      <w:bookmarkEnd w:id="107"/>
      <w:bookmarkEnd w:id="108"/>
    </w:p>
    <w:p w14:paraId="617696E7"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projets de décompte sont présentés conformément aux articles 19.4 et 19.5 du CCAG.</w:t>
      </w:r>
    </w:p>
    <w:p w14:paraId="1D87F802"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modalités particulières sont précisées à l'article 5.6 du présent CCAP.</w:t>
      </w:r>
    </w:p>
    <w:p w14:paraId="04422146" w14:textId="77777777" w:rsidR="00F94E8D" w:rsidRPr="00DB479F" w:rsidRDefault="00F94E8D" w:rsidP="00F94E8D">
      <w:pPr>
        <w:spacing w:after="0" w:line="240" w:lineRule="auto"/>
        <w:jc w:val="both"/>
        <w:rPr>
          <w:rFonts w:eastAsia="Times New Roman" w:cstheme="minorHAnsi"/>
          <w:sz w:val="20"/>
          <w:szCs w:val="20"/>
          <w:lang w:eastAsia="fr-FR"/>
        </w:rPr>
      </w:pPr>
    </w:p>
    <w:p w14:paraId="780324E9" w14:textId="6E343A4A" w:rsidR="00F94E8D" w:rsidRPr="00DB479F" w:rsidRDefault="00113BB5" w:rsidP="00DD6108">
      <w:pPr>
        <w:numPr>
          <w:ilvl w:val="2"/>
          <w:numId w:val="26"/>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09" w:name="_Toc269837567"/>
      <w:bookmarkStart w:id="110" w:name="_Toc269882116"/>
      <w:bookmarkStart w:id="111" w:name="_Toc269907688"/>
      <w:bookmarkStart w:id="112" w:name="_Toc173931402"/>
      <w:r>
        <w:rPr>
          <w:rFonts w:eastAsia="Times New Roman" w:cstheme="minorHAnsi"/>
          <w:b/>
          <w:color w:val="C45911" w:themeColor="accent2" w:themeShade="BF"/>
          <w:sz w:val="20"/>
          <w:szCs w:val="20"/>
          <w:lang w:eastAsia="fr-FR"/>
        </w:rPr>
        <w:t>Modalité</w:t>
      </w:r>
      <w:r w:rsidR="00F94E8D" w:rsidRPr="00DB479F">
        <w:rPr>
          <w:rFonts w:eastAsia="Times New Roman" w:cstheme="minorHAnsi"/>
          <w:b/>
          <w:color w:val="C45911" w:themeColor="accent2" w:themeShade="BF"/>
          <w:sz w:val="20"/>
          <w:szCs w:val="20"/>
          <w:lang w:eastAsia="fr-FR"/>
        </w:rPr>
        <w:t>s de paiement</w:t>
      </w:r>
      <w:bookmarkEnd w:id="109"/>
      <w:bookmarkEnd w:id="110"/>
      <w:bookmarkEnd w:id="111"/>
      <w:bookmarkEnd w:id="112"/>
    </w:p>
    <w:p w14:paraId="3DBAC6BF" w14:textId="77777777" w:rsidR="00113BB5" w:rsidRPr="00113BB5" w:rsidRDefault="00113BB5" w:rsidP="00113BB5">
      <w:pPr>
        <w:spacing w:after="0" w:line="240" w:lineRule="auto"/>
        <w:jc w:val="both"/>
        <w:rPr>
          <w:rFonts w:eastAsia="Times New Roman" w:cstheme="minorHAnsi"/>
          <w:sz w:val="20"/>
          <w:szCs w:val="20"/>
          <w:lang w:eastAsia="fr-FR"/>
        </w:rPr>
      </w:pPr>
      <w:r w:rsidRPr="00113BB5">
        <w:rPr>
          <w:rFonts w:eastAsia="Times New Roman" w:cstheme="minorHAnsi"/>
          <w:sz w:val="20"/>
          <w:szCs w:val="20"/>
          <w:lang w:eastAsia="fr-FR"/>
        </w:rPr>
        <w:t>Les paiements seront effectués par virement bancaire dans le respect des délais légaux applicables en Nouvelle-Calédonie et après remise par le contractant d'une facture ou situation en bonne et due forme.</w:t>
      </w:r>
    </w:p>
    <w:p w14:paraId="41675BFD" w14:textId="77777777" w:rsidR="00113BB5" w:rsidRPr="00113BB5" w:rsidRDefault="00113BB5" w:rsidP="00113BB5">
      <w:pPr>
        <w:spacing w:after="0" w:line="240" w:lineRule="auto"/>
        <w:jc w:val="both"/>
        <w:rPr>
          <w:rFonts w:eastAsia="Times New Roman" w:cstheme="minorHAnsi"/>
          <w:sz w:val="20"/>
          <w:szCs w:val="20"/>
          <w:lang w:eastAsia="fr-FR"/>
        </w:rPr>
      </w:pPr>
    </w:p>
    <w:p w14:paraId="3540C124" w14:textId="77777777" w:rsidR="00113BB5" w:rsidRPr="00113BB5" w:rsidRDefault="00113BB5" w:rsidP="00113BB5">
      <w:pPr>
        <w:spacing w:after="0" w:line="240" w:lineRule="auto"/>
        <w:jc w:val="both"/>
        <w:rPr>
          <w:rFonts w:eastAsia="Times New Roman" w:cstheme="minorHAnsi"/>
          <w:sz w:val="20"/>
          <w:szCs w:val="20"/>
          <w:lang w:eastAsia="fr-FR"/>
        </w:rPr>
      </w:pPr>
      <w:r w:rsidRPr="00113BB5">
        <w:rPr>
          <w:rFonts w:eastAsia="Times New Roman" w:cstheme="minorHAnsi"/>
          <w:sz w:val="20"/>
          <w:szCs w:val="20"/>
          <w:lang w:eastAsia="fr-FR"/>
        </w:rPr>
        <w:t xml:space="preserve">Le service comptabilité du FSH/FCH procède mensuellement à deux cessions de règlements. </w:t>
      </w:r>
    </w:p>
    <w:p w14:paraId="103E5FD1" w14:textId="77777777" w:rsidR="00113BB5" w:rsidRPr="00113BB5" w:rsidRDefault="00113BB5" w:rsidP="00113BB5">
      <w:pPr>
        <w:spacing w:after="0" w:line="240" w:lineRule="auto"/>
        <w:jc w:val="both"/>
        <w:rPr>
          <w:rFonts w:eastAsia="Times New Roman" w:cstheme="minorHAnsi"/>
          <w:sz w:val="20"/>
          <w:szCs w:val="20"/>
          <w:lang w:eastAsia="fr-FR"/>
        </w:rPr>
      </w:pPr>
    </w:p>
    <w:p w14:paraId="5492888A" w14:textId="6D47AD0F" w:rsidR="00F94E8D" w:rsidRDefault="00113BB5" w:rsidP="00113BB5">
      <w:pPr>
        <w:spacing w:after="0" w:line="240" w:lineRule="auto"/>
        <w:jc w:val="both"/>
        <w:rPr>
          <w:rFonts w:eastAsia="Times New Roman" w:cstheme="minorHAnsi"/>
          <w:sz w:val="20"/>
          <w:szCs w:val="20"/>
          <w:lang w:eastAsia="fr-FR"/>
        </w:rPr>
      </w:pPr>
      <w:r w:rsidRPr="00113BB5">
        <w:rPr>
          <w:rFonts w:eastAsia="Times New Roman" w:cstheme="minorHAnsi"/>
          <w:sz w:val="20"/>
          <w:szCs w:val="20"/>
          <w:lang w:eastAsia="fr-FR"/>
        </w:rPr>
        <w:t>Toute erreur ou omission relevée sur une facture ou situation qui obligerait le FCH à refuser le document décalerait d'autant le délai de règlement sans que le FSH/FCH ne puisse en être tenu pour responsable.</w:t>
      </w:r>
    </w:p>
    <w:p w14:paraId="3249B9B4" w14:textId="77777777" w:rsidR="00113BB5" w:rsidRDefault="00113BB5" w:rsidP="00113BB5">
      <w:pPr>
        <w:spacing w:after="0" w:line="240" w:lineRule="auto"/>
        <w:jc w:val="both"/>
        <w:rPr>
          <w:rFonts w:eastAsia="Times New Roman" w:cstheme="minorHAnsi"/>
          <w:sz w:val="20"/>
          <w:szCs w:val="20"/>
          <w:lang w:eastAsia="fr-FR"/>
        </w:rPr>
      </w:pPr>
    </w:p>
    <w:p w14:paraId="09D6110F" w14:textId="650D2D3B" w:rsidR="00113BB5" w:rsidRPr="00113BB5" w:rsidRDefault="00113BB5" w:rsidP="00113BB5">
      <w:pPr>
        <w:keepNext/>
        <w:numPr>
          <w:ilvl w:val="2"/>
          <w:numId w:val="0"/>
        </w:numPr>
        <w:spacing w:after="0" w:line="240" w:lineRule="auto"/>
        <w:ind w:left="709" w:hanging="709"/>
        <w:jc w:val="both"/>
        <w:outlineLvl w:val="2"/>
        <w:rPr>
          <w:rFonts w:ascii="Calibri" w:eastAsia="Times New Roman" w:hAnsi="Calibri" w:cs="Calibri"/>
          <w:b/>
          <w:color w:val="ED7D31" w:themeColor="accent2"/>
          <w:sz w:val="20"/>
          <w:szCs w:val="20"/>
          <w:lang w:eastAsia="fr-FR"/>
        </w:rPr>
      </w:pPr>
      <w:bookmarkStart w:id="113" w:name="_Toc173931403"/>
      <w:r w:rsidRPr="00113BB5">
        <w:rPr>
          <w:rFonts w:ascii="Calibri" w:eastAsia="Times New Roman" w:hAnsi="Calibri" w:cs="Calibri"/>
          <w:b/>
          <w:color w:val="C45911" w:themeColor="accent2" w:themeShade="BF"/>
          <w:sz w:val="20"/>
          <w:szCs w:val="20"/>
          <w:lang w:eastAsia="fr-FR"/>
        </w:rPr>
        <w:t>3.2.7 Demandes d’acomptes et factures dématérialisées</w:t>
      </w:r>
      <w:bookmarkEnd w:id="113"/>
    </w:p>
    <w:p w14:paraId="74591821" w14:textId="05DC3E1E" w:rsidR="00113BB5" w:rsidRPr="00113BB5" w:rsidRDefault="00113BB5" w:rsidP="00113BB5">
      <w:pPr>
        <w:shd w:val="clear" w:color="auto" w:fill="FFFFFF"/>
        <w:spacing w:after="0" w:line="240" w:lineRule="auto"/>
        <w:jc w:val="both"/>
        <w:textAlignment w:val="baseline"/>
        <w:rPr>
          <w:rFonts w:ascii="Calibri" w:eastAsia="Times New Roman" w:hAnsi="Calibri" w:cs="Calibri"/>
          <w:sz w:val="20"/>
          <w:szCs w:val="20"/>
          <w:bdr w:val="none" w:sz="0" w:space="0" w:color="auto" w:frame="1"/>
          <w:shd w:val="clear" w:color="auto" w:fill="FFFFFF"/>
          <w:lang w:eastAsia="fr-FR"/>
        </w:rPr>
      </w:pPr>
      <w:r w:rsidRPr="00113BB5">
        <w:rPr>
          <w:rFonts w:ascii="Calibri" w:eastAsia="Times New Roman" w:hAnsi="Calibri" w:cs="Calibri"/>
          <w:color w:val="000000"/>
          <w:sz w:val="20"/>
          <w:szCs w:val="20"/>
          <w:bdr w:val="none" w:sz="0" w:space="0" w:color="auto" w:frame="1"/>
          <w:shd w:val="clear" w:color="auto" w:fill="FFFFFF"/>
          <w:lang w:eastAsia="fr-FR"/>
        </w:rPr>
        <w:t xml:space="preserve">Les demandes d’acompte sont établies par le titulaire </w:t>
      </w:r>
      <w:r w:rsidRPr="00113BB5">
        <w:rPr>
          <w:rFonts w:ascii="Calibri" w:eastAsia="Times New Roman" w:hAnsi="Calibri" w:cs="Calibri"/>
          <w:sz w:val="20"/>
          <w:szCs w:val="20"/>
          <w:bdr w:val="none" w:sz="0" w:space="0" w:color="auto" w:frame="1"/>
          <w:shd w:val="clear" w:color="auto" w:fill="FFFFFF"/>
          <w:lang w:eastAsia="fr-FR"/>
        </w:rPr>
        <w:t>exclusivement selon le modèle du FCH.</w:t>
      </w:r>
    </w:p>
    <w:p w14:paraId="18FFA639" w14:textId="77777777" w:rsidR="00113BB5" w:rsidRPr="00113BB5" w:rsidRDefault="00113BB5" w:rsidP="00113BB5">
      <w:pPr>
        <w:spacing w:after="0" w:line="240" w:lineRule="auto"/>
        <w:jc w:val="both"/>
        <w:rPr>
          <w:rFonts w:ascii="Calibri" w:eastAsia="Times New Roman" w:hAnsi="Calibri" w:cs="Calibri"/>
          <w:sz w:val="20"/>
          <w:szCs w:val="20"/>
          <w:lang w:eastAsia="fr-FR"/>
        </w:rPr>
      </w:pPr>
    </w:p>
    <w:p w14:paraId="2298927B" w14:textId="60A162B1"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113BB5">
        <w:rPr>
          <w:rFonts w:ascii="Calibri" w:eastAsia="Times New Roman" w:hAnsi="Calibri" w:cs="Calibri"/>
          <w:color w:val="000000"/>
          <w:sz w:val="20"/>
          <w:szCs w:val="20"/>
          <w:bdr w:val="none" w:sz="0" w:space="0" w:color="auto" w:frame="1"/>
          <w:shd w:val="clear" w:color="auto" w:fill="FFFFFF"/>
          <w:lang w:eastAsia="fr-FR"/>
        </w:rPr>
        <w:t>Les demandes d’acompte et les factures signées par le titulaire</w:t>
      </w:r>
      <w:r w:rsidR="007C6C50">
        <w:rPr>
          <w:rFonts w:ascii="Calibri" w:eastAsia="Times New Roman" w:hAnsi="Calibri" w:cs="Calibri"/>
          <w:color w:val="000000"/>
          <w:sz w:val="20"/>
          <w:szCs w:val="20"/>
          <w:bdr w:val="none" w:sz="0" w:space="0" w:color="auto" w:frame="1"/>
          <w:shd w:val="clear" w:color="auto" w:fill="FFFFFF"/>
          <w:lang w:eastAsia="fr-FR"/>
        </w:rPr>
        <w:t xml:space="preserve">, et visées par le MOE </w:t>
      </w:r>
      <w:r w:rsidR="007C6C50" w:rsidRPr="0006441D">
        <w:rPr>
          <w:rFonts w:ascii="Calibri" w:eastAsia="Times New Roman" w:hAnsi="Calibri" w:cs="Calibri"/>
          <w:color w:val="FF0000"/>
          <w:sz w:val="20"/>
          <w:szCs w:val="20"/>
          <w:bdr w:val="none" w:sz="0" w:space="0" w:color="auto" w:frame="1"/>
          <w:shd w:val="clear" w:color="auto" w:fill="FFFFFF"/>
          <w:lang w:eastAsia="fr-FR"/>
        </w:rPr>
        <w:t>et l’OPC</w:t>
      </w:r>
      <w:r w:rsidR="007C6C50">
        <w:rPr>
          <w:rFonts w:ascii="Calibri" w:eastAsia="Times New Roman" w:hAnsi="Calibri" w:cs="Calibri"/>
          <w:color w:val="000000"/>
          <w:sz w:val="20"/>
          <w:szCs w:val="20"/>
          <w:bdr w:val="none" w:sz="0" w:space="0" w:color="auto" w:frame="1"/>
          <w:shd w:val="clear" w:color="auto" w:fill="FFFFFF"/>
          <w:lang w:eastAsia="fr-FR"/>
        </w:rPr>
        <w:t>,</w:t>
      </w:r>
      <w:r w:rsidRPr="00113BB5">
        <w:rPr>
          <w:rFonts w:ascii="Calibri" w:eastAsia="Times New Roman" w:hAnsi="Calibri" w:cs="Calibri"/>
          <w:color w:val="000000"/>
          <w:sz w:val="20"/>
          <w:szCs w:val="20"/>
          <w:bdr w:val="none" w:sz="0" w:space="0" w:color="auto" w:frame="1"/>
          <w:shd w:val="clear" w:color="auto" w:fill="FFFFFF"/>
          <w:lang w:eastAsia="fr-FR"/>
        </w:rPr>
        <w:t xml:space="preserve"> sont transmises au </w:t>
      </w:r>
      <w:r w:rsidR="003A4575">
        <w:rPr>
          <w:rFonts w:ascii="Calibri" w:eastAsia="Times New Roman" w:hAnsi="Calibri" w:cs="Calibri"/>
          <w:color w:val="000000"/>
          <w:sz w:val="20"/>
          <w:szCs w:val="20"/>
          <w:bdr w:val="none" w:sz="0" w:space="0" w:color="auto" w:frame="1"/>
          <w:shd w:val="clear" w:color="auto" w:fill="FFFFFF"/>
          <w:lang w:eastAsia="fr-FR"/>
        </w:rPr>
        <w:t>MO</w:t>
      </w:r>
      <w:r w:rsidRPr="00113BB5">
        <w:rPr>
          <w:rFonts w:ascii="Calibri" w:eastAsia="Times New Roman" w:hAnsi="Calibri" w:cs="Calibri"/>
          <w:color w:val="000000"/>
          <w:sz w:val="20"/>
          <w:szCs w:val="20"/>
          <w:bdr w:val="none" w:sz="0" w:space="0" w:color="auto" w:frame="1"/>
          <w:shd w:val="clear" w:color="auto" w:fill="FFFFFF"/>
          <w:lang w:eastAsia="fr-FR"/>
        </w:rPr>
        <w:t xml:space="preserve"> </w:t>
      </w:r>
      <w:r w:rsidRPr="00113BB5">
        <w:rPr>
          <w:rFonts w:ascii="Calibri" w:eastAsia="Times New Roman" w:hAnsi="Calibri" w:cs="Calibri"/>
          <w:sz w:val="20"/>
          <w:szCs w:val="20"/>
          <w:bdr w:val="none" w:sz="0" w:space="0" w:color="auto" w:frame="1"/>
          <w:shd w:val="clear" w:color="auto" w:fill="FFFFFF"/>
          <w:lang w:eastAsia="fr-FR"/>
        </w:rPr>
        <w:t>au format électronique (format PDF)</w:t>
      </w:r>
      <w:r w:rsidRPr="00113BB5">
        <w:rPr>
          <w:rFonts w:ascii="Calibri" w:eastAsia="Times New Roman" w:hAnsi="Calibri" w:cs="Calibri"/>
          <w:color w:val="000000"/>
          <w:sz w:val="20"/>
          <w:szCs w:val="20"/>
          <w:bdr w:val="none" w:sz="0" w:space="0" w:color="auto" w:frame="1"/>
          <w:shd w:val="clear" w:color="auto" w:fill="FFFFFF"/>
          <w:lang w:eastAsia="fr-FR"/>
        </w:rPr>
        <w:t xml:space="preserve"> à l’adresse courriel suivante : </w:t>
      </w:r>
    </w:p>
    <w:p w14:paraId="52382DE2" w14:textId="77777777" w:rsidR="00113BB5" w:rsidRPr="00535C61" w:rsidRDefault="00A9304D" w:rsidP="00113BB5">
      <w:pPr>
        <w:shd w:val="clear" w:color="auto" w:fill="FFFFFF"/>
        <w:spacing w:after="0" w:line="240" w:lineRule="auto"/>
        <w:jc w:val="both"/>
        <w:textAlignment w:val="baseline"/>
        <w:rPr>
          <w:rFonts w:ascii="Calibri" w:eastAsia="Times New Roman" w:hAnsi="Calibri" w:cs="Calibri"/>
          <w:b/>
          <w:color w:val="000000" w:themeColor="text1"/>
          <w:sz w:val="20"/>
          <w:szCs w:val="20"/>
          <w:bdr w:val="none" w:sz="0" w:space="0" w:color="auto" w:frame="1"/>
          <w:shd w:val="clear" w:color="auto" w:fill="FFFFFF"/>
          <w:lang w:eastAsia="fr-FR"/>
        </w:rPr>
      </w:pPr>
      <w:hyperlink r:id="rId11" w:history="1">
        <w:r w:rsidR="00113BB5" w:rsidRPr="00535C61">
          <w:rPr>
            <w:rFonts w:ascii="Calibri" w:eastAsia="Times New Roman" w:hAnsi="Calibri" w:cs="Calibri"/>
            <w:b/>
            <w:color w:val="000000" w:themeColor="text1"/>
            <w:sz w:val="20"/>
            <w:szCs w:val="20"/>
            <w:bdr w:val="none" w:sz="0" w:space="0" w:color="auto" w:frame="1"/>
            <w:shd w:val="clear" w:color="auto" w:fill="FFFFFF"/>
            <w:lang w:eastAsia="fr-FR"/>
          </w:rPr>
          <w:t>operationsfactures@fsh.nc</w:t>
        </w:r>
      </w:hyperlink>
    </w:p>
    <w:p w14:paraId="50450F97"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0474018E"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sz w:val="20"/>
          <w:szCs w:val="20"/>
          <w:bdr w:val="none" w:sz="0" w:space="0" w:color="auto" w:frame="1"/>
          <w:shd w:val="clear" w:color="auto" w:fill="FFFFFF"/>
          <w:lang w:eastAsia="fr-FR"/>
        </w:rPr>
      </w:pPr>
      <w:r w:rsidRPr="00113BB5">
        <w:rPr>
          <w:rFonts w:ascii="Calibri" w:eastAsia="Times New Roman" w:hAnsi="Calibri" w:cs="Calibri"/>
          <w:sz w:val="20"/>
          <w:szCs w:val="20"/>
          <w:bdr w:val="none" w:sz="0" w:space="0" w:color="auto" w:frame="1"/>
          <w:shd w:val="clear" w:color="auto" w:fill="FFFFFF"/>
          <w:lang w:eastAsia="fr-FR"/>
        </w:rPr>
        <w:t>Attention pour être recevable chaque courriel ne devra contenir qu’un seul décompte ou facture.</w:t>
      </w:r>
    </w:p>
    <w:p w14:paraId="716C5510"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640834A8"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113BB5">
        <w:rPr>
          <w:rFonts w:ascii="Calibri" w:eastAsia="Times New Roman" w:hAnsi="Calibri" w:cs="Calibri"/>
          <w:color w:val="000000"/>
          <w:sz w:val="20"/>
          <w:szCs w:val="20"/>
          <w:bdr w:val="none" w:sz="0" w:space="0" w:color="auto" w:frame="1"/>
          <w:shd w:val="clear" w:color="auto" w:fill="FFFFFF"/>
          <w:lang w:eastAsia="fr-FR"/>
        </w:rPr>
        <w:t>Le fichier PDF de la demande d’acompte ou de la facture est dénommé comme suit :</w:t>
      </w:r>
    </w:p>
    <w:p w14:paraId="29D8F5F6" w14:textId="77777777" w:rsidR="00113BB5" w:rsidRPr="00535C61" w:rsidRDefault="00113BB5" w:rsidP="00113BB5">
      <w:pPr>
        <w:shd w:val="clear" w:color="auto" w:fill="FFFFFF"/>
        <w:spacing w:after="0" w:line="240" w:lineRule="auto"/>
        <w:jc w:val="both"/>
        <w:textAlignment w:val="baseline"/>
        <w:rPr>
          <w:rFonts w:ascii="Calibri" w:eastAsia="Times New Roman" w:hAnsi="Calibri" w:cs="Calibri"/>
          <w:b/>
          <w:color w:val="000000" w:themeColor="text1"/>
          <w:sz w:val="20"/>
          <w:szCs w:val="20"/>
          <w:bdr w:val="none" w:sz="0" w:space="0" w:color="auto" w:frame="1"/>
          <w:shd w:val="clear" w:color="auto" w:fill="FFFFFF"/>
          <w:lang w:eastAsia="fr-FR"/>
        </w:rPr>
      </w:pPr>
      <w:proofErr w:type="spellStart"/>
      <w:r w:rsidRPr="00535C61">
        <w:rPr>
          <w:rFonts w:ascii="Calibri" w:eastAsia="Times New Roman" w:hAnsi="Calibri" w:cs="Calibri"/>
          <w:b/>
          <w:color w:val="000000" w:themeColor="text1"/>
          <w:sz w:val="20"/>
          <w:szCs w:val="20"/>
          <w:bdr w:val="none" w:sz="0" w:space="0" w:color="auto" w:frame="1"/>
          <w:shd w:val="clear" w:color="auto" w:fill="FFFFFF"/>
          <w:lang w:eastAsia="fr-FR"/>
        </w:rPr>
        <w:t>N°Opération-N°Tranche-N°PosteDépense-NomFournisseur-N°Décompte</w:t>
      </w:r>
      <w:proofErr w:type="spellEnd"/>
    </w:p>
    <w:p w14:paraId="0360AB8C" w14:textId="77777777" w:rsidR="00113BB5" w:rsidRP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2EA1D0C8" w14:textId="77777777" w:rsidR="00113BB5" w:rsidRDefault="00113BB5"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113BB5">
        <w:rPr>
          <w:rFonts w:ascii="Calibri" w:eastAsia="Times New Roman" w:hAnsi="Calibri" w:cs="Calibri"/>
          <w:color w:val="000000"/>
          <w:sz w:val="20"/>
          <w:szCs w:val="20"/>
          <w:bdr w:val="none" w:sz="0" w:space="0" w:color="auto" w:frame="1"/>
          <w:shd w:val="clear" w:color="auto" w:fill="FFFFFF"/>
          <w:lang w:eastAsia="fr-FR"/>
        </w:rPr>
        <w:lastRenderedPageBreak/>
        <w:t>Tout décompte ou facture non conforme ou contenant des erreurs sera renvoyé au titulaire qui en accepte les conséquences en termes de délais de paiement.</w:t>
      </w:r>
    </w:p>
    <w:p w14:paraId="7E14FA9B" w14:textId="77777777" w:rsidR="007C6C50" w:rsidRDefault="007C6C50" w:rsidP="00113BB5">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24EAB587" w14:textId="4EEAF860" w:rsidR="007C6C50" w:rsidRPr="00DB479F" w:rsidRDefault="007C6C50" w:rsidP="007C6C50">
      <w:pPr>
        <w:keepNext/>
        <w:spacing w:after="0" w:line="240" w:lineRule="auto"/>
        <w:jc w:val="both"/>
        <w:outlineLvl w:val="8"/>
        <w:rPr>
          <w:rFonts w:eastAsia="Times New Roman" w:cstheme="minorHAnsi"/>
          <w:b/>
          <w:sz w:val="20"/>
          <w:szCs w:val="20"/>
          <w:u w:val="single"/>
          <w:lang w:eastAsia="fr-FR"/>
        </w:rPr>
      </w:pPr>
      <w:r>
        <w:rPr>
          <w:rFonts w:eastAsia="Times New Roman" w:cstheme="minorHAnsi"/>
          <w:b/>
          <w:sz w:val="20"/>
          <w:szCs w:val="20"/>
          <w:u w:val="single"/>
          <w:lang w:eastAsia="fr-FR"/>
        </w:rPr>
        <w:t>Entreprise titulaire</w:t>
      </w:r>
      <w:r w:rsidRPr="00DB479F">
        <w:rPr>
          <w:rFonts w:eastAsia="Times New Roman" w:cstheme="minorHAnsi"/>
          <w:b/>
          <w:sz w:val="20"/>
          <w:szCs w:val="20"/>
          <w:u w:val="single"/>
          <w:lang w:eastAsia="fr-FR"/>
        </w:rPr>
        <w:t xml:space="preserve"> de plusieurs lots</w:t>
      </w:r>
    </w:p>
    <w:p w14:paraId="05DEFE47" w14:textId="649A6A14" w:rsidR="007C6C50" w:rsidRPr="00113BB5" w:rsidRDefault="007C6C50" w:rsidP="007C6C50">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L’entreprise doi</w:t>
      </w:r>
      <w:r w:rsidRPr="00DB479F">
        <w:rPr>
          <w:rFonts w:eastAsia="Times New Roman" w:cstheme="minorHAnsi"/>
          <w:sz w:val="20"/>
          <w:szCs w:val="20"/>
          <w:lang w:eastAsia="fr-FR"/>
        </w:rPr>
        <w:t xml:space="preserve">t présenter autant de </w:t>
      </w:r>
      <w:r>
        <w:rPr>
          <w:rFonts w:eastAsia="Times New Roman" w:cstheme="minorHAnsi"/>
          <w:sz w:val="20"/>
          <w:szCs w:val="20"/>
          <w:lang w:eastAsia="fr-FR"/>
        </w:rPr>
        <w:t>décompte</w:t>
      </w:r>
      <w:r w:rsidRPr="00DB479F">
        <w:rPr>
          <w:rFonts w:eastAsia="Times New Roman" w:cstheme="minorHAnsi"/>
          <w:sz w:val="20"/>
          <w:szCs w:val="20"/>
          <w:lang w:eastAsia="fr-FR"/>
        </w:rPr>
        <w:t>s que de l</w:t>
      </w:r>
      <w:r>
        <w:rPr>
          <w:rFonts w:eastAsia="Times New Roman" w:cstheme="minorHAnsi"/>
          <w:sz w:val="20"/>
          <w:szCs w:val="20"/>
          <w:lang w:eastAsia="fr-FR"/>
        </w:rPr>
        <w:t>ots dont elle est titulaire.</w:t>
      </w:r>
    </w:p>
    <w:p w14:paraId="7A509F2A" w14:textId="77777777" w:rsidR="00113BB5" w:rsidRPr="00DB479F" w:rsidRDefault="00113BB5" w:rsidP="00113BB5">
      <w:pPr>
        <w:spacing w:after="0" w:line="240" w:lineRule="auto"/>
        <w:jc w:val="both"/>
        <w:rPr>
          <w:rFonts w:eastAsia="Times New Roman" w:cstheme="minorHAnsi"/>
          <w:sz w:val="20"/>
          <w:szCs w:val="20"/>
          <w:lang w:eastAsia="fr-FR"/>
        </w:rPr>
      </w:pPr>
    </w:p>
    <w:p w14:paraId="148D009C" w14:textId="38B977D8" w:rsidR="00F94E8D" w:rsidRPr="00DB479F" w:rsidRDefault="00113BB5"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14" w:name="_Toc269837568"/>
      <w:bookmarkStart w:id="115" w:name="_Toc269882117"/>
      <w:bookmarkStart w:id="116" w:name="_Toc269907689"/>
      <w:bookmarkStart w:id="117" w:name="_Toc173931404"/>
      <w:r>
        <w:rPr>
          <w:rFonts w:eastAsia="Times New Roman" w:cstheme="minorHAnsi"/>
          <w:b/>
          <w:color w:val="C45911" w:themeColor="accent2" w:themeShade="BF"/>
          <w:sz w:val="20"/>
          <w:szCs w:val="20"/>
          <w:lang w:eastAsia="fr-FR"/>
        </w:rPr>
        <w:t>3.2.8</w:t>
      </w:r>
      <w:r w:rsidR="00F94E8D" w:rsidRPr="00DB479F">
        <w:rPr>
          <w:rFonts w:eastAsia="Times New Roman" w:cstheme="minorHAnsi"/>
          <w:b/>
          <w:color w:val="C45911" w:themeColor="accent2" w:themeShade="BF"/>
          <w:sz w:val="20"/>
          <w:szCs w:val="20"/>
          <w:lang w:eastAsia="fr-FR"/>
        </w:rPr>
        <w:tab/>
        <w:t>Frais de mandataire et compte prorata</w:t>
      </w:r>
      <w:bookmarkEnd w:id="117"/>
    </w:p>
    <w:p w14:paraId="005D26CF" w14:textId="730933E9"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éventuels frais de mandataire et de compte prorata sont réputés inclus dans le montant du marché.</w:t>
      </w:r>
      <w:r w:rsidR="00395603">
        <w:rPr>
          <w:rFonts w:eastAsia="Times New Roman" w:cstheme="minorHAnsi"/>
          <w:sz w:val="20"/>
          <w:szCs w:val="20"/>
          <w:lang w:eastAsia="fr-FR"/>
        </w:rPr>
        <w:t xml:space="preserve"> </w:t>
      </w:r>
      <w:r w:rsidR="00395603" w:rsidRPr="00277E0D">
        <w:rPr>
          <w:rFonts w:eastAsia="Times New Roman" w:cstheme="minorHAnsi"/>
          <w:sz w:val="20"/>
          <w:szCs w:val="20"/>
          <w:highlight w:val="cyan"/>
          <w:lang w:eastAsia="fr-FR"/>
        </w:rPr>
        <w:sym w:font="Wingdings" w:char="F0E8"/>
      </w:r>
      <w:r w:rsidR="00395603" w:rsidRPr="00EA52B7">
        <w:rPr>
          <w:rFonts w:eastAsia="Times New Roman" w:cstheme="minorHAnsi"/>
          <w:sz w:val="20"/>
          <w:szCs w:val="20"/>
          <w:lang w:eastAsia="fr-FR"/>
        </w:rPr>
        <w:t xml:space="preserve"> Les conditions sont stipulés dans l’annexe du CCAP « Convention de compte prorata »</w:t>
      </w:r>
    </w:p>
    <w:p w14:paraId="10A68747" w14:textId="77777777" w:rsidR="00F94E8D" w:rsidRPr="00DB479F" w:rsidRDefault="00F94E8D" w:rsidP="00F94E8D">
      <w:pPr>
        <w:spacing w:after="0" w:line="240" w:lineRule="auto"/>
        <w:jc w:val="both"/>
        <w:rPr>
          <w:rFonts w:eastAsia="Times New Roman" w:cstheme="minorHAnsi"/>
          <w:sz w:val="20"/>
          <w:szCs w:val="20"/>
          <w:lang w:eastAsia="fr-FR"/>
        </w:rPr>
      </w:pPr>
    </w:p>
    <w:p w14:paraId="5FA06B7C" w14:textId="77777777" w:rsidR="00F94E8D" w:rsidRPr="00DB479F" w:rsidRDefault="00F94E8D" w:rsidP="00DD6108">
      <w:pPr>
        <w:numPr>
          <w:ilvl w:val="1"/>
          <w:numId w:val="26"/>
        </w:numPr>
        <w:spacing w:after="0" w:line="240" w:lineRule="auto"/>
        <w:jc w:val="both"/>
        <w:outlineLvl w:val="1"/>
        <w:rPr>
          <w:rFonts w:eastAsia="Times New Roman" w:cstheme="minorHAnsi"/>
          <w:b/>
          <w:sz w:val="20"/>
          <w:szCs w:val="20"/>
          <w:lang w:eastAsia="fr-FR"/>
        </w:rPr>
      </w:pPr>
      <w:bookmarkStart w:id="118" w:name="_Toc18580572"/>
      <w:bookmarkStart w:id="119" w:name="_Toc18580573"/>
      <w:bookmarkStart w:id="120" w:name="_Toc18580574"/>
      <w:bookmarkStart w:id="121" w:name="_Toc173931405"/>
      <w:bookmarkEnd w:id="114"/>
      <w:bookmarkEnd w:id="115"/>
      <w:bookmarkEnd w:id="116"/>
      <w:bookmarkEnd w:id="118"/>
      <w:bookmarkEnd w:id="119"/>
      <w:bookmarkEnd w:id="120"/>
      <w:r w:rsidRPr="00DB479F">
        <w:rPr>
          <w:rFonts w:eastAsia="Times New Roman" w:cstheme="minorHAnsi"/>
          <w:b/>
          <w:sz w:val="20"/>
          <w:szCs w:val="20"/>
          <w:lang w:eastAsia="fr-FR"/>
        </w:rPr>
        <w:t>Variation des prix</w:t>
      </w:r>
      <w:bookmarkEnd w:id="121"/>
    </w:p>
    <w:p w14:paraId="28486133" w14:textId="77777777" w:rsidR="00F94E8D" w:rsidRPr="00DB479F" w:rsidRDefault="00F94E8D" w:rsidP="00DD6108">
      <w:pPr>
        <w:numPr>
          <w:ilvl w:val="0"/>
          <w:numId w:val="10"/>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22" w:name="_Toc269837569"/>
      <w:bookmarkStart w:id="123" w:name="_Toc269882118"/>
      <w:bookmarkStart w:id="124" w:name="_Toc269907690"/>
      <w:bookmarkStart w:id="125" w:name="_Toc173931406"/>
      <w:r w:rsidRPr="00DB479F">
        <w:rPr>
          <w:rFonts w:eastAsia="Times New Roman" w:cstheme="minorHAnsi"/>
          <w:b/>
          <w:color w:val="C45911" w:themeColor="accent2" w:themeShade="BF"/>
          <w:sz w:val="20"/>
          <w:szCs w:val="20"/>
          <w:lang w:eastAsia="fr-FR"/>
        </w:rPr>
        <w:t>Caractère des prix</w:t>
      </w:r>
      <w:bookmarkEnd w:id="122"/>
      <w:bookmarkEnd w:id="123"/>
      <w:bookmarkEnd w:id="124"/>
      <w:bookmarkEnd w:id="125"/>
    </w:p>
    <w:p w14:paraId="7BC5B5D1" w14:textId="23718CDD" w:rsidR="00F94E8D" w:rsidRPr="00535C61" w:rsidRDefault="00F94E8D" w:rsidP="00F94E8D">
      <w:pPr>
        <w:spacing w:after="0" w:line="240" w:lineRule="auto"/>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 xml:space="preserve">Les prix sont actualisables mais non </w:t>
      </w:r>
      <w:r w:rsidR="006F1CD9" w:rsidRPr="00535C61">
        <w:rPr>
          <w:rFonts w:eastAsia="Times New Roman" w:cstheme="minorHAnsi"/>
          <w:color w:val="000000" w:themeColor="text1"/>
          <w:sz w:val="20"/>
          <w:szCs w:val="20"/>
          <w:lang w:eastAsia="fr-FR"/>
        </w:rPr>
        <w:t xml:space="preserve">révisables pour tous les lots, </w:t>
      </w:r>
      <w:r w:rsidRPr="00535C61">
        <w:rPr>
          <w:rFonts w:eastAsia="Times New Roman" w:cstheme="minorHAnsi"/>
          <w:color w:val="000000" w:themeColor="text1"/>
          <w:sz w:val="20"/>
          <w:szCs w:val="20"/>
          <w:lang w:eastAsia="fr-FR"/>
        </w:rPr>
        <w:t>suivant les articles 3.3.2, 3.3.3, 3.3.4  et 3.3.5 ci-après.</w:t>
      </w:r>
    </w:p>
    <w:p w14:paraId="6ADD2063" w14:textId="77777777" w:rsidR="00F94E8D" w:rsidRPr="00DB479F" w:rsidRDefault="00F94E8D" w:rsidP="009F3E56">
      <w:pPr>
        <w:spacing w:after="0" w:line="240" w:lineRule="auto"/>
        <w:outlineLvl w:val="2"/>
        <w:rPr>
          <w:rFonts w:eastAsia="Times New Roman" w:cstheme="minorHAnsi"/>
          <w:sz w:val="20"/>
          <w:szCs w:val="20"/>
          <w:lang w:eastAsia="fr-FR"/>
        </w:rPr>
      </w:pPr>
    </w:p>
    <w:p w14:paraId="403073C5" w14:textId="77777777" w:rsidR="00F94E8D" w:rsidRPr="00DB479F" w:rsidRDefault="00F94E8D" w:rsidP="00DD6108">
      <w:pPr>
        <w:numPr>
          <w:ilvl w:val="0"/>
          <w:numId w:val="10"/>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26" w:name="_Toc269837570"/>
      <w:bookmarkStart w:id="127" w:name="_Toc269882119"/>
      <w:bookmarkStart w:id="128" w:name="_Toc269907382"/>
      <w:bookmarkStart w:id="129" w:name="_Toc269907459"/>
      <w:bookmarkStart w:id="130" w:name="_Toc269907691"/>
      <w:bookmarkStart w:id="131" w:name="_Toc173931407"/>
      <w:r w:rsidRPr="00DB479F">
        <w:rPr>
          <w:rFonts w:eastAsia="Times New Roman" w:cstheme="minorHAnsi"/>
          <w:b/>
          <w:color w:val="C45911" w:themeColor="accent2" w:themeShade="BF"/>
          <w:sz w:val="20"/>
          <w:szCs w:val="20"/>
          <w:lang w:eastAsia="fr-FR"/>
        </w:rPr>
        <w:t>Mois d'établissement des prix du marché</w:t>
      </w:r>
      <w:bookmarkEnd w:id="126"/>
      <w:bookmarkEnd w:id="127"/>
      <w:bookmarkEnd w:id="128"/>
      <w:bookmarkEnd w:id="129"/>
      <w:bookmarkEnd w:id="130"/>
      <w:bookmarkEnd w:id="131"/>
    </w:p>
    <w:p w14:paraId="1DD62582"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prix du marché sont réputés établis sur la base des conditions économiques en vigueur le premier jour ouvrable du mois qui précède celui dans lequel se situe la date limite pour la remise des offres. Ce mois est appelé le "Mois d’origine des prix (mo)". Il est précisé dans l’acte d’engagement.</w:t>
      </w:r>
    </w:p>
    <w:p w14:paraId="3B69B701" w14:textId="77777777" w:rsidR="00F94E8D" w:rsidRPr="00DB479F" w:rsidRDefault="00F94E8D" w:rsidP="00F94E8D">
      <w:pPr>
        <w:spacing w:after="0" w:line="240" w:lineRule="auto"/>
        <w:ind w:left="1500" w:hanging="1500"/>
        <w:jc w:val="both"/>
        <w:rPr>
          <w:rFonts w:eastAsia="Times New Roman" w:cstheme="minorHAnsi"/>
          <w:b/>
          <w:sz w:val="20"/>
          <w:szCs w:val="20"/>
          <w:lang w:eastAsia="fr-FR"/>
        </w:rPr>
      </w:pPr>
    </w:p>
    <w:p w14:paraId="619E85D7" w14:textId="77777777" w:rsidR="00F94E8D" w:rsidRPr="00DB479F" w:rsidRDefault="00F94E8D" w:rsidP="00DD6108">
      <w:pPr>
        <w:numPr>
          <w:ilvl w:val="0"/>
          <w:numId w:val="10"/>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32" w:name="_Toc269837571"/>
      <w:bookmarkStart w:id="133" w:name="_Toc269882120"/>
      <w:bookmarkStart w:id="134" w:name="_Toc269907692"/>
      <w:bookmarkStart w:id="135" w:name="_Toc173931408"/>
      <w:r w:rsidRPr="00DB479F">
        <w:rPr>
          <w:rFonts w:eastAsia="Times New Roman" w:cstheme="minorHAnsi"/>
          <w:b/>
          <w:color w:val="C45911" w:themeColor="accent2" w:themeShade="BF"/>
          <w:sz w:val="20"/>
          <w:szCs w:val="20"/>
          <w:lang w:eastAsia="fr-FR"/>
        </w:rPr>
        <w:t>Choix de l'index de référence</w:t>
      </w:r>
      <w:bookmarkEnd w:id="132"/>
      <w:bookmarkEnd w:id="133"/>
      <w:bookmarkEnd w:id="134"/>
      <w:bookmarkEnd w:id="135"/>
    </w:p>
    <w:p w14:paraId="089BD3E4" w14:textId="732023B4" w:rsidR="00F84E07"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index de référence, choisis en raison de leur structure pour l'actualisation des prix des travaux faisant l'objet du marché, sont les index et indices publiés par l'ISEE suivants :</w:t>
      </w: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5055"/>
        <w:gridCol w:w="1499"/>
      </w:tblGrid>
      <w:tr w:rsidR="00F84E07" w:rsidRPr="00DB479F" w14:paraId="6B64E3E4" w14:textId="4EF23388" w:rsidTr="006C65AD">
        <w:trPr>
          <w:jc w:val="center"/>
        </w:trPr>
        <w:tc>
          <w:tcPr>
            <w:tcW w:w="824" w:type="pct"/>
            <w:shd w:val="clear" w:color="auto" w:fill="auto"/>
          </w:tcPr>
          <w:p w14:paraId="1E498951" w14:textId="77777777" w:rsidR="00F84E07" w:rsidRPr="00DB479F" w:rsidRDefault="00F84E07" w:rsidP="00ED471B">
            <w:pPr>
              <w:spacing w:after="0" w:line="240" w:lineRule="auto"/>
              <w:jc w:val="center"/>
              <w:rPr>
                <w:rFonts w:eastAsia="Times New Roman" w:cstheme="minorHAnsi"/>
                <w:b/>
                <w:i/>
                <w:color w:val="C45911" w:themeColor="accent2" w:themeShade="BF"/>
                <w:sz w:val="20"/>
                <w:szCs w:val="20"/>
                <w:lang w:eastAsia="fr-FR"/>
              </w:rPr>
            </w:pPr>
            <w:r w:rsidRPr="00DB479F">
              <w:rPr>
                <w:rFonts w:eastAsia="Times New Roman" w:cstheme="minorHAnsi"/>
                <w:b/>
                <w:color w:val="C45911" w:themeColor="accent2" w:themeShade="BF"/>
                <w:sz w:val="20"/>
                <w:szCs w:val="20"/>
                <w:lang w:eastAsia="fr-FR"/>
              </w:rPr>
              <w:t>n°</w:t>
            </w:r>
          </w:p>
        </w:tc>
        <w:tc>
          <w:tcPr>
            <w:tcW w:w="3221" w:type="pct"/>
            <w:shd w:val="clear" w:color="auto" w:fill="auto"/>
          </w:tcPr>
          <w:p w14:paraId="062598D5" w14:textId="5B57D7D4" w:rsidR="00F84E07" w:rsidRPr="00DB479F" w:rsidRDefault="00F84E07" w:rsidP="00ED471B">
            <w:pPr>
              <w:spacing w:after="0" w:line="240" w:lineRule="auto"/>
              <w:jc w:val="center"/>
              <w:rPr>
                <w:rFonts w:eastAsia="Times New Roman" w:cstheme="minorHAnsi"/>
                <w:b/>
                <w:i/>
                <w:color w:val="C45911" w:themeColor="accent2" w:themeShade="BF"/>
                <w:sz w:val="20"/>
                <w:szCs w:val="20"/>
                <w:lang w:eastAsia="fr-FR"/>
              </w:rPr>
            </w:pPr>
            <w:r>
              <w:rPr>
                <w:rFonts w:eastAsia="Times New Roman" w:cstheme="minorHAnsi"/>
                <w:b/>
                <w:color w:val="C45911" w:themeColor="accent2" w:themeShade="BF"/>
                <w:sz w:val="20"/>
                <w:szCs w:val="20"/>
                <w:lang w:eastAsia="fr-FR"/>
              </w:rPr>
              <w:t>Intitulé des lots</w:t>
            </w:r>
          </w:p>
        </w:tc>
        <w:tc>
          <w:tcPr>
            <w:tcW w:w="955" w:type="pct"/>
          </w:tcPr>
          <w:p w14:paraId="3CAFD308" w14:textId="26C98D67" w:rsidR="00F84E07" w:rsidRDefault="00F84E07" w:rsidP="00ED471B">
            <w:pPr>
              <w:spacing w:after="0" w:line="240" w:lineRule="auto"/>
              <w:jc w:val="center"/>
              <w:rPr>
                <w:rFonts w:eastAsia="Times New Roman" w:cstheme="minorHAnsi"/>
                <w:b/>
                <w:color w:val="C45911" w:themeColor="accent2" w:themeShade="BF"/>
                <w:sz w:val="20"/>
                <w:szCs w:val="20"/>
                <w:lang w:eastAsia="fr-FR"/>
              </w:rPr>
            </w:pPr>
            <w:r>
              <w:rPr>
                <w:rFonts w:eastAsia="Times New Roman" w:cstheme="minorHAnsi"/>
                <w:b/>
                <w:color w:val="C45911" w:themeColor="accent2" w:themeShade="BF"/>
                <w:sz w:val="20"/>
                <w:szCs w:val="20"/>
                <w:lang w:eastAsia="fr-FR"/>
              </w:rPr>
              <w:t>Index isee.nc</w:t>
            </w:r>
          </w:p>
        </w:tc>
      </w:tr>
      <w:tr w:rsidR="00F84E07" w:rsidRPr="00DB479F" w14:paraId="4F600929" w14:textId="403F9F97" w:rsidTr="006C65AD">
        <w:trPr>
          <w:jc w:val="center"/>
        </w:trPr>
        <w:tc>
          <w:tcPr>
            <w:tcW w:w="824" w:type="pct"/>
            <w:shd w:val="clear" w:color="auto" w:fill="auto"/>
          </w:tcPr>
          <w:p w14:paraId="18878ABB"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01A</w:t>
            </w:r>
          </w:p>
        </w:tc>
        <w:tc>
          <w:tcPr>
            <w:tcW w:w="3221" w:type="pct"/>
            <w:shd w:val="clear" w:color="auto" w:fill="auto"/>
          </w:tcPr>
          <w:p w14:paraId="22E1E6CD"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FONDATIONS PROFONDES</w:t>
            </w:r>
          </w:p>
        </w:tc>
        <w:tc>
          <w:tcPr>
            <w:tcW w:w="955" w:type="pct"/>
          </w:tcPr>
          <w:p w14:paraId="63DA3AD8" w14:textId="160B6F05"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TP 01/02</w:t>
            </w:r>
          </w:p>
        </w:tc>
      </w:tr>
      <w:tr w:rsidR="00F84E07" w:rsidRPr="00DB479F" w14:paraId="631F8E82" w14:textId="46106C40" w:rsidTr="006C65AD">
        <w:trPr>
          <w:jc w:val="center"/>
        </w:trPr>
        <w:tc>
          <w:tcPr>
            <w:tcW w:w="824" w:type="pct"/>
            <w:tcBorders>
              <w:bottom w:val="single" w:sz="4" w:space="0" w:color="auto"/>
            </w:tcBorders>
          </w:tcPr>
          <w:p w14:paraId="324C36B2"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01B</w:t>
            </w:r>
          </w:p>
        </w:tc>
        <w:tc>
          <w:tcPr>
            <w:tcW w:w="3221" w:type="pct"/>
            <w:tcBorders>
              <w:bottom w:val="single" w:sz="4" w:space="0" w:color="auto"/>
            </w:tcBorders>
          </w:tcPr>
          <w:p w14:paraId="30DB2B79"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GROS ŒUVRE</w:t>
            </w:r>
          </w:p>
        </w:tc>
        <w:tc>
          <w:tcPr>
            <w:tcW w:w="955" w:type="pct"/>
            <w:tcBorders>
              <w:bottom w:val="single" w:sz="4" w:space="0" w:color="auto"/>
            </w:tcBorders>
          </w:tcPr>
          <w:p w14:paraId="7F15AFC8" w14:textId="5807C843"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01</w:t>
            </w:r>
          </w:p>
        </w:tc>
      </w:tr>
      <w:tr w:rsidR="00F84E07" w:rsidRPr="00DB479F" w14:paraId="7FFB4054" w14:textId="7E05985E" w:rsidTr="006C65AD">
        <w:trPr>
          <w:jc w:val="center"/>
        </w:trPr>
        <w:tc>
          <w:tcPr>
            <w:tcW w:w="824" w:type="pct"/>
            <w:shd w:val="clear" w:color="auto" w:fill="FFFFFF" w:themeFill="background1"/>
          </w:tcPr>
          <w:p w14:paraId="4CAAEAFD" w14:textId="2F6CF9C6"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 xml:space="preserve">02 </w:t>
            </w:r>
          </w:p>
        </w:tc>
        <w:tc>
          <w:tcPr>
            <w:tcW w:w="3221" w:type="pct"/>
            <w:shd w:val="clear" w:color="auto" w:fill="FFFFFF" w:themeFill="background1"/>
          </w:tcPr>
          <w:p w14:paraId="5405DCFA"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VRD</w:t>
            </w:r>
          </w:p>
        </w:tc>
        <w:tc>
          <w:tcPr>
            <w:tcW w:w="955" w:type="pct"/>
            <w:shd w:val="clear" w:color="auto" w:fill="FFFFFF" w:themeFill="background1"/>
          </w:tcPr>
          <w:p w14:paraId="37B35326" w14:textId="6FBB12F4"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02</w:t>
            </w:r>
          </w:p>
        </w:tc>
      </w:tr>
      <w:tr w:rsidR="00F84E07" w:rsidRPr="00DB479F" w14:paraId="2A62ACB5" w14:textId="75899C2A" w:rsidTr="006C65AD">
        <w:trPr>
          <w:jc w:val="center"/>
        </w:trPr>
        <w:tc>
          <w:tcPr>
            <w:tcW w:w="824" w:type="pct"/>
            <w:shd w:val="clear" w:color="auto" w:fill="FFFFFF" w:themeFill="background1"/>
          </w:tcPr>
          <w:p w14:paraId="64DFCABA"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03</w:t>
            </w:r>
          </w:p>
        </w:tc>
        <w:tc>
          <w:tcPr>
            <w:tcW w:w="3221" w:type="pct"/>
            <w:shd w:val="clear" w:color="auto" w:fill="FFFFFF" w:themeFill="background1"/>
          </w:tcPr>
          <w:p w14:paraId="78713748"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TERRASSEMENT</w:t>
            </w:r>
          </w:p>
        </w:tc>
        <w:tc>
          <w:tcPr>
            <w:tcW w:w="955" w:type="pct"/>
            <w:shd w:val="clear" w:color="auto" w:fill="FFFFFF" w:themeFill="background1"/>
          </w:tcPr>
          <w:p w14:paraId="3B38DC69" w14:textId="1B1009C6"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03</w:t>
            </w:r>
          </w:p>
        </w:tc>
      </w:tr>
      <w:tr w:rsidR="00F84E07" w:rsidRPr="00DB479F" w14:paraId="6E98B777" w14:textId="0F6C8A61" w:rsidTr="006C65AD">
        <w:trPr>
          <w:jc w:val="center"/>
        </w:trPr>
        <w:tc>
          <w:tcPr>
            <w:tcW w:w="824" w:type="pct"/>
          </w:tcPr>
          <w:p w14:paraId="268876CB" w14:textId="5C5A5D56"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04/08</w:t>
            </w:r>
          </w:p>
        </w:tc>
        <w:tc>
          <w:tcPr>
            <w:tcW w:w="3221" w:type="pct"/>
          </w:tcPr>
          <w:p w14:paraId="5C4217D2" w14:textId="0EADA22C"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 xml:space="preserve">COUVERTURE </w:t>
            </w:r>
            <w:r w:rsidR="006C65AD" w:rsidRPr="00535C61">
              <w:rPr>
                <w:rFonts w:eastAsia="Times New Roman" w:cstheme="minorHAnsi"/>
                <w:b/>
                <w:color w:val="000000" w:themeColor="text1"/>
                <w:sz w:val="20"/>
                <w:szCs w:val="20"/>
                <w:lang w:eastAsia="fr-FR"/>
              </w:rPr>
              <w:t>TOLE / CHARPENTE MET</w:t>
            </w:r>
            <w:r w:rsidRPr="00535C61">
              <w:rPr>
                <w:rFonts w:eastAsia="Times New Roman" w:cstheme="minorHAnsi"/>
                <w:b/>
                <w:color w:val="000000" w:themeColor="text1"/>
                <w:sz w:val="20"/>
                <w:szCs w:val="20"/>
                <w:lang w:eastAsia="fr-FR"/>
              </w:rPr>
              <w:t>ALLIQUE</w:t>
            </w:r>
          </w:p>
        </w:tc>
        <w:tc>
          <w:tcPr>
            <w:tcW w:w="955" w:type="pct"/>
          </w:tcPr>
          <w:p w14:paraId="520563BC" w14:textId="12B9E5BB"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04/08</w:t>
            </w:r>
          </w:p>
        </w:tc>
      </w:tr>
      <w:tr w:rsidR="00F84E07" w:rsidRPr="00DB479F" w14:paraId="4BC0A14D" w14:textId="33CFFB7D" w:rsidTr="006C65AD">
        <w:trPr>
          <w:jc w:val="center"/>
        </w:trPr>
        <w:tc>
          <w:tcPr>
            <w:tcW w:w="824" w:type="pct"/>
          </w:tcPr>
          <w:p w14:paraId="73C34ACF"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06</w:t>
            </w:r>
          </w:p>
        </w:tc>
        <w:tc>
          <w:tcPr>
            <w:tcW w:w="3221" w:type="pct"/>
          </w:tcPr>
          <w:p w14:paraId="2619EDB3"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ETANCHEITE</w:t>
            </w:r>
          </w:p>
        </w:tc>
        <w:tc>
          <w:tcPr>
            <w:tcW w:w="955" w:type="pct"/>
          </w:tcPr>
          <w:p w14:paraId="4CEFBC3B" w14:textId="0750B59A"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06A</w:t>
            </w:r>
          </w:p>
        </w:tc>
      </w:tr>
      <w:tr w:rsidR="00F84E07" w:rsidRPr="00DB479F" w14:paraId="2007A5FD" w14:textId="24150AC3" w:rsidTr="006C65AD">
        <w:trPr>
          <w:jc w:val="center"/>
        </w:trPr>
        <w:tc>
          <w:tcPr>
            <w:tcW w:w="824" w:type="pct"/>
          </w:tcPr>
          <w:p w14:paraId="37F8E66F" w14:textId="77777777"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07</w:t>
            </w:r>
          </w:p>
        </w:tc>
        <w:tc>
          <w:tcPr>
            <w:tcW w:w="3221" w:type="pct"/>
          </w:tcPr>
          <w:p w14:paraId="62ACF388" w14:textId="77777777"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CHARPENTE BOIS</w:t>
            </w:r>
          </w:p>
        </w:tc>
        <w:tc>
          <w:tcPr>
            <w:tcW w:w="955" w:type="pct"/>
          </w:tcPr>
          <w:p w14:paraId="564AA0D2" w14:textId="23F07C91"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07</w:t>
            </w:r>
          </w:p>
        </w:tc>
      </w:tr>
      <w:tr w:rsidR="00F84E07" w:rsidRPr="00DB479F" w14:paraId="47326F8D" w14:textId="08088B28" w:rsidTr="006C65AD">
        <w:trPr>
          <w:jc w:val="center"/>
        </w:trPr>
        <w:tc>
          <w:tcPr>
            <w:tcW w:w="824" w:type="pct"/>
          </w:tcPr>
          <w:p w14:paraId="60779EDE"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08B</w:t>
            </w:r>
          </w:p>
        </w:tc>
        <w:tc>
          <w:tcPr>
            <w:tcW w:w="3221" w:type="pct"/>
          </w:tcPr>
          <w:p w14:paraId="6816A12F"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SERRURERIE</w:t>
            </w:r>
          </w:p>
        </w:tc>
        <w:tc>
          <w:tcPr>
            <w:tcW w:w="955" w:type="pct"/>
          </w:tcPr>
          <w:p w14:paraId="4ACF4277" w14:textId="48FA29DE"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08</w:t>
            </w:r>
          </w:p>
        </w:tc>
      </w:tr>
      <w:tr w:rsidR="00F84E07" w:rsidRPr="00DB479F" w14:paraId="58320E4D" w14:textId="279DBFE3" w:rsidTr="006C65AD">
        <w:trPr>
          <w:jc w:val="center"/>
        </w:trPr>
        <w:tc>
          <w:tcPr>
            <w:tcW w:w="824" w:type="pct"/>
          </w:tcPr>
          <w:p w14:paraId="5E7761D7"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10</w:t>
            </w:r>
          </w:p>
        </w:tc>
        <w:tc>
          <w:tcPr>
            <w:tcW w:w="3221" w:type="pct"/>
          </w:tcPr>
          <w:p w14:paraId="24F14D5F"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PEINTURE</w:t>
            </w:r>
          </w:p>
        </w:tc>
        <w:tc>
          <w:tcPr>
            <w:tcW w:w="955" w:type="pct"/>
          </w:tcPr>
          <w:p w14:paraId="69D7244F" w14:textId="6EF46F6B"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10</w:t>
            </w:r>
          </w:p>
        </w:tc>
      </w:tr>
      <w:tr w:rsidR="00F84E07" w:rsidRPr="00DB479F" w14:paraId="5C277585" w14:textId="7D98C80E" w:rsidTr="006C65AD">
        <w:trPr>
          <w:jc w:val="center"/>
        </w:trPr>
        <w:tc>
          <w:tcPr>
            <w:tcW w:w="824" w:type="pct"/>
          </w:tcPr>
          <w:p w14:paraId="135B832E"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13A</w:t>
            </w:r>
          </w:p>
        </w:tc>
        <w:tc>
          <w:tcPr>
            <w:tcW w:w="3221" w:type="pct"/>
          </w:tcPr>
          <w:p w14:paraId="38C44212"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ELECTRICITE / TELEPHONE / TELEDIFFUSION</w:t>
            </w:r>
          </w:p>
        </w:tc>
        <w:tc>
          <w:tcPr>
            <w:tcW w:w="955" w:type="pct"/>
          </w:tcPr>
          <w:p w14:paraId="693FCDB9" w14:textId="25A29B2D"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13</w:t>
            </w:r>
          </w:p>
        </w:tc>
      </w:tr>
      <w:tr w:rsidR="00F84E07" w:rsidRPr="00DB479F" w14:paraId="6BCF25DF" w14:textId="4FC43029" w:rsidTr="006C65AD">
        <w:trPr>
          <w:jc w:val="center"/>
        </w:trPr>
        <w:tc>
          <w:tcPr>
            <w:tcW w:w="824" w:type="pct"/>
          </w:tcPr>
          <w:p w14:paraId="70D44601" w14:textId="77777777"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13B</w:t>
            </w:r>
          </w:p>
        </w:tc>
        <w:tc>
          <w:tcPr>
            <w:tcW w:w="3221" w:type="pct"/>
          </w:tcPr>
          <w:p w14:paraId="1A8E9AA3" w14:textId="77777777" w:rsidR="00F84E07" w:rsidRPr="00535C61" w:rsidRDefault="00F84E07"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EQUIPEMENTS PHOTOVOLTAIQUES</w:t>
            </w:r>
          </w:p>
        </w:tc>
        <w:tc>
          <w:tcPr>
            <w:tcW w:w="955" w:type="pct"/>
          </w:tcPr>
          <w:p w14:paraId="34787BB2" w14:textId="3C450A64"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w:t>
            </w:r>
          </w:p>
        </w:tc>
      </w:tr>
      <w:tr w:rsidR="00F84E07" w:rsidRPr="00DB479F" w14:paraId="380BD4B5" w14:textId="0D2E3D99" w:rsidTr="006C65AD">
        <w:trPr>
          <w:jc w:val="center"/>
        </w:trPr>
        <w:tc>
          <w:tcPr>
            <w:tcW w:w="824" w:type="pct"/>
          </w:tcPr>
          <w:p w14:paraId="04ECC0DF"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14</w:t>
            </w:r>
          </w:p>
        </w:tc>
        <w:tc>
          <w:tcPr>
            <w:tcW w:w="3221" w:type="pct"/>
          </w:tcPr>
          <w:p w14:paraId="09AFCB02"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PLOMBERIE / SANITAIRES</w:t>
            </w:r>
          </w:p>
        </w:tc>
        <w:tc>
          <w:tcPr>
            <w:tcW w:w="955" w:type="pct"/>
          </w:tcPr>
          <w:p w14:paraId="41FDD991" w14:textId="5520AB96"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14</w:t>
            </w:r>
          </w:p>
        </w:tc>
      </w:tr>
      <w:tr w:rsidR="00F84E07" w:rsidRPr="00DB479F" w14:paraId="563281CF" w14:textId="4290785A" w:rsidTr="006C65AD">
        <w:trPr>
          <w:jc w:val="center"/>
        </w:trPr>
        <w:tc>
          <w:tcPr>
            <w:tcW w:w="824" w:type="pct"/>
          </w:tcPr>
          <w:p w14:paraId="38EBFA72"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15</w:t>
            </w:r>
          </w:p>
        </w:tc>
        <w:tc>
          <w:tcPr>
            <w:tcW w:w="3221" w:type="pct"/>
          </w:tcPr>
          <w:p w14:paraId="4FF3C752"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MENUISERIES EXTERIEURES ALUMINIUM</w:t>
            </w:r>
          </w:p>
        </w:tc>
        <w:tc>
          <w:tcPr>
            <w:tcW w:w="955" w:type="pct"/>
          </w:tcPr>
          <w:p w14:paraId="3B65E505" w14:textId="424EB2E4"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15</w:t>
            </w:r>
          </w:p>
        </w:tc>
      </w:tr>
      <w:tr w:rsidR="00F84E07" w:rsidRPr="00DB479F" w14:paraId="729A60A6" w14:textId="4F0FBFDD" w:rsidTr="006C65AD">
        <w:trPr>
          <w:jc w:val="center"/>
        </w:trPr>
        <w:tc>
          <w:tcPr>
            <w:tcW w:w="824" w:type="pct"/>
          </w:tcPr>
          <w:p w14:paraId="6AAAC70D" w14:textId="7EBB1FB5"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1</w:t>
            </w:r>
            <w:r w:rsidR="00C22A3F" w:rsidRPr="00535C61">
              <w:rPr>
                <w:rFonts w:eastAsia="Times New Roman" w:cstheme="minorHAnsi"/>
                <w:b/>
                <w:color w:val="000000" w:themeColor="text1"/>
                <w:sz w:val="20"/>
                <w:szCs w:val="20"/>
                <w:lang w:eastAsia="fr-FR"/>
              </w:rPr>
              <w:t>8</w:t>
            </w:r>
          </w:p>
        </w:tc>
        <w:tc>
          <w:tcPr>
            <w:tcW w:w="3221" w:type="pct"/>
          </w:tcPr>
          <w:p w14:paraId="34A32A4B"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MENUISERIES INTERIEURES BOIS</w:t>
            </w:r>
          </w:p>
        </w:tc>
        <w:tc>
          <w:tcPr>
            <w:tcW w:w="955" w:type="pct"/>
          </w:tcPr>
          <w:p w14:paraId="2A407354" w14:textId="6E2BDA99"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16</w:t>
            </w:r>
          </w:p>
        </w:tc>
      </w:tr>
      <w:tr w:rsidR="00F84E07" w:rsidRPr="00DB479F" w14:paraId="6B0AAD61" w14:textId="05952287" w:rsidTr="006C65AD">
        <w:trPr>
          <w:jc w:val="center"/>
        </w:trPr>
        <w:tc>
          <w:tcPr>
            <w:tcW w:w="824" w:type="pct"/>
          </w:tcPr>
          <w:p w14:paraId="277AC59B" w14:textId="77777777" w:rsidR="00F84E07" w:rsidRPr="00535C61" w:rsidDel="00356FBB"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16B</w:t>
            </w:r>
          </w:p>
        </w:tc>
        <w:tc>
          <w:tcPr>
            <w:tcW w:w="3221" w:type="pct"/>
          </w:tcPr>
          <w:p w14:paraId="2BFB842E"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MEUBLES CUISINES &amp; SDE</w:t>
            </w:r>
          </w:p>
        </w:tc>
        <w:tc>
          <w:tcPr>
            <w:tcW w:w="955" w:type="pct"/>
          </w:tcPr>
          <w:p w14:paraId="455A53AF" w14:textId="52F431B2"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16</w:t>
            </w:r>
          </w:p>
        </w:tc>
      </w:tr>
      <w:tr w:rsidR="00F84E07" w:rsidRPr="00DB479F" w14:paraId="2B89223C" w14:textId="354934B8" w:rsidTr="006C65AD">
        <w:trPr>
          <w:jc w:val="center"/>
        </w:trPr>
        <w:tc>
          <w:tcPr>
            <w:tcW w:w="824" w:type="pct"/>
          </w:tcPr>
          <w:p w14:paraId="13AA45D2"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16C</w:t>
            </w:r>
          </w:p>
        </w:tc>
        <w:tc>
          <w:tcPr>
            <w:tcW w:w="3221" w:type="pct"/>
          </w:tcPr>
          <w:p w14:paraId="06454C34"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PLACARDS</w:t>
            </w:r>
          </w:p>
        </w:tc>
        <w:tc>
          <w:tcPr>
            <w:tcW w:w="955" w:type="pct"/>
          </w:tcPr>
          <w:p w14:paraId="54785002" w14:textId="51DF4FA9"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16</w:t>
            </w:r>
          </w:p>
        </w:tc>
      </w:tr>
      <w:tr w:rsidR="00F84E07" w:rsidRPr="00DB479F" w14:paraId="4A3B14BA" w14:textId="26A23C69" w:rsidTr="006C65AD">
        <w:trPr>
          <w:jc w:val="center"/>
        </w:trPr>
        <w:tc>
          <w:tcPr>
            <w:tcW w:w="824" w:type="pct"/>
          </w:tcPr>
          <w:p w14:paraId="46F32C3E"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19</w:t>
            </w:r>
          </w:p>
        </w:tc>
        <w:tc>
          <w:tcPr>
            <w:tcW w:w="3221" w:type="pct"/>
          </w:tcPr>
          <w:p w14:paraId="79F51532" w14:textId="77777777" w:rsidR="00F84E07" w:rsidRPr="00535C61" w:rsidRDefault="00F84E07" w:rsidP="00ED471B">
            <w:pPr>
              <w:spacing w:after="0" w:line="240" w:lineRule="auto"/>
              <w:jc w:val="both"/>
              <w:rPr>
                <w:rFonts w:eastAsia="Times New Roman" w:cstheme="minorHAnsi"/>
                <w:b/>
                <w:i/>
                <w:color w:val="000000" w:themeColor="text1"/>
                <w:sz w:val="20"/>
                <w:szCs w:val="20"/>
                <w:lang w:eastAsia="fr-FR"/>
              </w:rPr>
            </w:pPr>
            <w:r w:rsidRPr="00535C61">
              <w:rPr>
                <w:rFonts w:eastAsia="Times New Roman" w:cstheme="minorHAnsi"/>
                <w:b/>
                <w:color w:val="000000" w:themeColor="text1"/>
                <w:sz w:val="20"/>
                <w:szCs w:val="20"/>
                <w:lang w:eastAsia="fr-FR"/>
              </w:rPr>
              <w:t>REVETEMENT SOLS ET MURS EN CARRELAGE</w:t>
            </w:r>
          </w:p>
        </w:tc>
        <w:tc>
          <w:tcPr>
            <w:tcW w:w="955" w:type="pct"/>
          </w:tcPr>
          <w:p w14:paraId="38F46043" w14:textId="3A4CE3D4" w:rsidR="00F84E07" w:rsidRPr="00535C61" w:rsidRDefault="006C65AD" w:rsidP="00ED471B">
            <w:pPr>
              <w:spacing w:after="0" w:line="240" w:lineRule="auto"/>
              <w:jc w:val="both"/>
              <w:rPr>
                <w:rFonts w:eastAsia="Times New Roman" w:cstheme="minorHAnsi"/>
                <w:b/>
                <w:color w:val="000000" w:themeColor="text1"/>
                <w:sz w:val="20"/>
                <w:szCs w:val="20"/>
                <w:lang w:eastAsia="fr-FR"/>
              </w:rPr>
            </w:pPr>
            <w:r w:rsidRPr="00535C61">
              <w:rPr>
                <w:rFonts w:eastAsia="Times New Roman" w:cstheme="minorHAnsi"/>
                <w:b/>
                <w:color w:val="000000" w:themeColor="text1"/>
                <w:sz w:val="20"/>
                <w:szCs w:val="20"/>
                <w:lang w:eastAsia="fr-FR"/>
              </w:rPr>
              <w:t>BT 19</w:t>
            </w:r>
          </w:p>
        </w:tc>
      </w:tr>
    </w:tbl>
    <w:p w14:paraId="5D1C74BE" w14:textId="77777777" w:rsidR="00F84E07" w:rsidRPr="00DB479F" w:rsidRDefault="00F84E07" w:rsidP="00F94E8D">
      <w:pPr>
        <w:spacing w:after="0" w:line="240" w:lineRule="auto"/>
        <w:jc w:val="both"/>
        <w:rPr>
          <w:rFonts w:eastAsia="Times New Roman" w:cstheme="minorHAnsi"/>
          <w:sz w:val="20"/>
          <w:szCs w:val="20"/>
          <w:lang w:eastAsia="fr-FR"/>
        </w:rPr>
      </w:pPr>
    </w:p>
    <w:p w14:paraId="79C2AD21" w14:textId="77777777" w:rsidR="00F94E8D" w:rsidRPr="00DB479F" w:rsidRDefault="00F94E8D" w:rsidP="00D442FE">
      <w:pPr>
        <w:numPr>
          <w:ilvl w:val="0"/>
          <w:numId w:val="6"/>
        </w:numPr>
        <w:tabs>
          <w:tab w:val="num" w:pos="567"/>
        </w:tabs>
        <w:spacing w:after="0" w:line="240" w:lineRule="auto"/>
        <w:ind w:left="567" w:hanging="567"/>
        <w:jc w:val="both"/>
        <w:rPr>
          <w:rFonts w:eastAsia="Times New Roman" w:cstheme="minorHAnsi"/>
          <w:sz w:val="20"/>
          <w:szCs w:val="20"/>
          <w:lang w:eastAsia="fr-FR"/>
        </w:rPr>
      </w:pPr>
      <w:r w:rsidRPr="00DB479F">
        <w:rPr>
          <w:rFonts w:eastAsia="Times New Roman" w:cstheme="minorHAnsi"/>
          <w:sz w:val="20"/>
          <w:szCs w:val="20"/>
          <w:lang w:eastAsia="fr-FR"/>
        </w:rPr>
        <w:t>(*) Pour le lot 04, l’index à utiliser pour l’actualisation des prix sera calculé au prorata des valeurs respectives de la charpente et de la couverture, soit :</w:t>
      </w:r>
    </w:p>
    <w:p w14:paraId="3C78C4AC" w14:textId="1D893CF8" w:rsidR="00F94E8D" w:rsidRPr="00535C61" w:rsidRDefault="00F94E8D" w:rsidP="00F94E8D">
      <w:pPr>
        <w:spacing w:after="0" w:line="240" w:lineRule="auto"/>
        <w:ind w:left="567"/>
        <w:jc w:val="both"/>
        <w:rPr>
          <w:rFonts w:eastAsia="Times New Roman" w:cstheme="minorHAnsi"/>
          <w:color w:val="000000" w:themeColor="text1"/>
          <w:sz w:val="20"/>
          <w:szCs w:val="20"/>
          <w:lang w:eastAsia="fr-FR"/>
        </w:rPr>
      </w:pPr>
      <w:r w:rsidRPr="00535C61">
        <w:rPr>
          <w:rFonts w:eastAsia="Times New Roman" w:cstheme="minorHAnsi"/>
          <w:color w:val="000000" w:themeColor="text1"/>
          <w:sz w:val="20"/>
          <w:szCs w:val="20"/>
          <w:lang w:eastAsia="fr-FR"/>
        </w:rPr>
        <w:t xml:space="preserve">BT = </w:t>
      </w:r>
      <w:r w:rsidR="006C65AD" w:rsidRPr="00535C61">
        <w:rPr>
          <w:rFonts w:eastAsia="Times New Roman" w:cstheme="minorHAnsi"/>
          <w:color w:val="000000" w:themeColor="text1"/>
          <w:sz w:val="20"/>
          <w:szCs w:val="20"/>
          <w:lang w:eastAsia="fr-FR"/>
        </w:rPr>
        <w:t>(</w:t>
      </w:r>
      <w:r w:rsidRPr="00535C61">
        <w:rPr>
          <w:rFonts w:eastAsia="Times New Roman" w:cstheme="minorHAnsi"/>
          <w:color w:val="000000" w:themeColor="text1"/>
          <w:sz w:val="20"/>
          <w:szCs w:val="20"/>
          <w:lang w:eastAsia="fr-FR"/>
        </w:rPr>
        <w:t>0,8 x BT</w:t>
      </w:r>
      <w:r w:rsidR="006C65AD" w:rsidRPr="00535C61">
        <w:rPr>
          <w:rFonts w:eastAsia="Times New Roman" w:cstheme="minorHAnsi"/>
          <w:color w:val="000000" w:themeColor="text1"/>
          <w:sz w:val="20"/>
          <w:szCs w:val="20"/>
          <w:lang w:eastAsia="fr-FR"/>
        </w:rPr>
        <w:t xml:space="preserve"> </w:t>
      </w:r>
      <w:r w:rsidRPr="00535C61">
        <w:rPr>
          <w:rFonts w:eastAsia="Times New Roman" w:cstheme="minorHAnsi"/>
          <w:color w:val="000000" w:themeColor="text1"/>
          <w:sz w:val="20"/>
          <w:szCs w:val="20"/>
          <w:lang w:eastAsia="fr-FR"/>
        </w:rPr>
        <w:t>04</w:t>
      </w:r>
      <w:r w:rsidR="006C65AD" w:rsidRPr="00535C61">
        <w:rPr>
          <w:rFonts w:eastAsia="Times New Roman" w:cstheme="minorHAnsi"/>
          <w:color w:val="000000" w:themeColor="text1"/>
          <w:sz w:val="20"/>
          <w:szCs w:val="20"/>
          <w:lang w:eastAsia="fr-FR"/>
        </w:rPr>
        <w:t>)</w:t>
      </w:r>
      <w:r w:rsidRPr="00535C61">
        <w:rPr>
          <w:rFonts w:eastAsia="Times New Roman" w:cstheme="minorHAnsi"/>
          <w:color w:val="000000" w:themeColor="text1"/>
          <w:sz w:val="20"/>
          <w:szCs w:val="20"/>
          <w:lang w:eastAsia="fr-FR"/>
        </w:rPr>
        <w:t xml:space="preserve"> + </w:t>
      </w:r>
      <w:r w:rsidR="006C65AD" w:rsidRPr="00535C61">
        <w:rPr>
          <w:rFonts w:eastAsia="Times New Roman" w:cstheme="minorHAnsi"/>
          <w:color w:val="000000" w:themeColor="text1"/>
          <w:sz w:val="20"/>
          <w:szCs w:val="20"/>
          <w:lang w:eastAsia="fr-FR"/>
        </w:rPr>
        <w:t>(</w:t>
      </w:r>
      <w:r w:rsidRPr="00535C61">
        <w:rPr>
          <w:rFonts w:eastAsia="Times New Roman" w:cstheme="minorHAnsi"/>
          <w:color w:val="000000" w:themeColor="text1"/>
          <w:sz w:val="20"/>
          <w:szCs w:val="20"/>
          <w:lang w:eastAsia="fr-FR"/>
        </w:rPr>
        <w:t>0,2 x BT</w:t>
      </w:r>
      <w:r w:rsidR="006C65AD" w:rsidRPr="00535C61">
        <w:rPr>
          <w:rFonts w:eastAsia="Times New Roman" w:cstheme="minorHAnsi"/>
          <w:color w:val="000000" w:themeColor="text1"/>
          <w:sz w:val="20"/>
          <w:szCs w:val="20"/>
          <w:lang w:eastAsia="fr-FR"/>
        </w:rPr>
        <w:t xml:space="preserve"> </w:t>
      </w:r>
      <w:r w:rsidRPr="00535C61">
        <w:rPr>
          <w:rFonts w:eastAsia="Times New Roman" w:cstheme="minorHAnsi"/>
          <w:color w:val="000000" w:themeColor="text1"/>
          <w:sz w:val="20"/>
          <w:szCs w:val="20"/>
          <w:lang w:eastAsia="fr-FR"/>
        </w:rPr>
        <w:t>08</w:t>
      </w:r>
      <w:r w:rsidR="006C65AD" w:rsidRPr="00535C61">
        <w:rPr>
          <w:rFonts w:eastAsia="Times New Roman" w:cstheme="minorHAnsi"/>
          <w:color w:val="000000" w:themeColor="text1"/>
          <w:sz w:val="20"/>
          <w:szCs w:val="20"/>
          <w:lang w:eastAsia="fr-FR"/>
        </w:rPr>
        <w:t>)</w:t>
      </w:r>
    </w:p>
    <w:p w14:paraId="135046DD" w14:textId="77777777" w:rsidR="00F94E8D" w:rsidRPr="00DB479F" w:rsidRDefault="00F94E8D" w:rsidP="00F94E8D">
      <w:pPr>
        <w:tabs>
          <w:tab w:val="left" w:pos="851"/>
          <w:tab w:val="left" w:pos="1701"/>
        </w:tabs>
        <w:spacing w:after="0" w:line="240" w:lineRule="auto"/>
        <w:jc w:val="both"/>
        <w:rPr>
          <w:rFonts w:eastAsia="Times New Roman" w:cstheme="minorHAnsi"/>
          <w:b/>
          <w:sz w:val="20"/>
          <w:szCs w:val="20"/>
          <w:u w:val="single"/>
          <w:lang w:eastAsia="fr-FR"/>
        </w:rPr>
      </w:pPr>
      <w:bookmarkStart w:id="136" w:name="_Toc269837572"/>
      <w:bookmarkStart w:id="137" w:name="_Toc269882121"/>
      <w:bookmarkStart w:id="138" w:name="_Toc269907693"/>
    </w:p>
    <w:p w14:paraId="09BB39EC"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39" w:name="_Toc173931409"/>
      <w:r w:rsidRPr="00DB479F">
        <w:rPr>
          <w:rFonts w:eastAsia="Times New Roman" w:cstheme="minorHAnsi"/>
          <w:b/>
          <w:color w:val="C45911" w:themeColor="accent2" w:themeShade="BF"/>
          <w:sz w:val="20"/>
          <w:szCs w:val="20"/>
          <w:lang w:eastAsia="fr-FR"/>
        </w:rPr>
        <w:t>3.3.4</w:t>
      </w:r>
      <w:r w:rsidRPr="00DB479F">
        <w:rPr>
          <w:rFonts w:eastAsia="Times New Roman" w:cstheme="minorHAnsi"/>
          <w:b/>
          <w:color w:val="C45911" w:themeColor="accent2" w:themeShade="BF"/>
          <w:sz w:val="20"/>
          <w:szCs w:val="20"/>
          <w:lang w:eastAsia="fr-FR"/>
        </w:rPr>
        <w:tab/>
        <w:t>Modalités de variation des prix</w:t>
      </w:r>
      <w:bookmarkEnd w:id="136"/>
      <w:bookmarkEnd w:id="137"/>
      <w:bookmarkEnd w:id="138"/>
      <w:bookmarkEnd w:id="139"/>
    </w:p>
    <w:p w14:paraId="6EA9C5F7"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prix du marché seront actualisés à la date de l’Ordre de Service de démarrage des travaux, diminuée de trois mois (mois m-3).</w:t>
      </w:r>
    </w:p>
    <w:p w14:paraId="021C7FB7"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coefficient d’actualisation C à appliquer à toutes les situations est le suivant :</w:t>
      </w:r>
    </w:p>
    <w:p w14:paraId="1A5C3339" w14:textId="77777777" w:rsidR="00F94E8D" w:rsidRPr="00DB479F" w:rsidRDefault="00F94E8D" w:rsidP="00F94E8D">
      <w:pPr>
        <w:spacing w:after="0" w:line="240" w:lineRule="auto"/>
        <w:ind w:firstLine="60"/>
        <w:jc w:val="both"/>
        <w:rPr>
          <w:rFonts w:eastAsia="Times New Roman" w:cstheme="minorHAnsi"/>
          <w:sz w:val="20"/>
          <w:szCs w:val="20"/>
          <w:lang w:eastAsia="fr-FR"/>
        </w:rPr>
      </w:pPr>
    </w:p>
    <w:p w14:paraId="5E25DDD6" w14:textId="77777777" w:rsidR="00F94E8D" w:rsidRPr="00DB479F" w:rsidRDefault="00F94E8D" w:rsidP="00F94E8D">
      <w:pPr>
        <w:tabs>
          <w:tab w:val="left" w:pos="2977"/>
          <w:tab w:val="left" w:pos="4962"/>
        </w:tabs>
        <w:spacing w:after="0" w:line="240" w:lineRule="auto"/>
        <w:ind w:firstLine="709"/>
        <w:jc w:val="both"/>
        <w:rPr>
          <w:rFonts w:eastAsia="Times New Roman" w:cstheme="minorHAnsi"/>
          <w:sz w:val="20"/>
          <w:szCs w:val="20"/>
          <w:lang w:eastAsia="fr-FR"/>
        </w:rPr>
      </w:pPr>
      <w:r w:rsidRPr="00DB479F">
        <w:rPr>
          <w:rFonts w:eastAsia="Times New Roman" w:cstheme="minorHAnsi"/>
          <w:b/>
          <w:sz w:val="20"/>
          <w:szCs w:val="20"/>
          <w:lang w:eastAsia="fr-FR"/>
        </w:rPr>
        <w:t>C = F – 1</w:t>
      </w:r>
      <w:r w:rsidRPr="00DB479F">
        <w:rPr>
          <w:rFonts w:eastAsia="Times New Roman" w:cstheme="minorHAnsi"/>
          <w:b/>
          <w:sz w:val="20"/>
          <w:szCs w:val="20"/>
          <w:lang w:eastAsia="fr-FR"/>
        </w:rPr>
        <w:tab/>
      </w:r>
      <w:r w:rsidRPr="00DB479F">
        <w:rPr>
          <w:rFonts w:eastAsia="Times New Roman" w:cstheme="minorHAnsi"/>
          <w:sz w:val="20"/>
          <w:szCs w:val="20"/>
          <w:lang w:eastAsia="fr-FR"/>
        </w:rPr>
        <w:t>avec</w:t>
      </w:r>
      <w:r w:rsidRPr="00DB479F">
        <w:rPr>
          <w:rFonts w:eastAsia="Times New Roman" w:cstheme="minorHAnsi"/>
          <w:sz w:val="20"/>
          <w:szCs w:val="20"/>
          <w:lang w:eastAsia="fr-FR"/>
        </w:rPr>
        <w:tab/>
        <w:t>F = BT</w:t>
      </w:r>
      <w:r w:rsidRPr="00DB479F">
        <w:rPr>
          <w:rFonts w:eastAsia="Times New Roman" w:cstheme="minorHAnsi"/>
          <w:sz w:val="20"/>
          <w:szCs w:val="20"/>
          <w:vertAlign w:val="subscript"/>
          <w:lang w:eastAsia="fr-FR"/>
        </w:rPr>
        <w:t>(m-3)</w:t>
      </w:r>
      <w:r w:rsidRPr="00DB479F">
        <w:rPr>
          <w:rFonts w:eastAsia="Times New Roman" w:cstheme="minorHAnsi"/>
          <w:sz w:val="20"/>
          <w:szCs w:val="20"/>
          <w:lang w:eastAsia="fr-FR"/>
        </w:rPr>
        <w:t xml:space="preserve"> / BT</w:t>
      </w:r>
      <w:r w:rsidRPr="00DB479F">
        <w:rPr>
          <w:rFonts w:eastAsia="Times New Roman" w:cstheme="minorHAnsi"/>
          <w:sz w:val="20"/>
          <w:szCs w:val="20"/>
          <w:vertAlign w:val="subscript"/>
          <w:lang w:eastAsia="fr-FR"/>
        </w:rPr>
        <w:t>(mo)</w:t>
      </w:r>
    </w:p>
    <w:p w14:paraId="6DBC3A33" w14:textId="77777777" w:rsidR="00F94E8D" w:rsidRPr="00DB479F" w:rsidRDefault="00F94E8D" w:rsidP="00F94E8D">
      <w:pPr>
        <w:spacing w:after="0" w:line="240" w:lineRule="auto"/>
        <w:ind w:firstLine="60"/>
        <w:jc w:val="both"/>
        <w:rPr>
          <w:rFonts w:eastAsia="Times New Roman" w:cstheme="minorHAnsi"/>
          <w:sz w:val="20"/>
          <w:szCs w:val="20"/>
          <w:lang w:eastAsia="fr-FR"/>
        </w:rPr>
      </w:pPr>
    </w:p>
    <w:p w14:paraId="6911A019" w14:textId="77777777" w:rsidR="00F94E8D" w:rsidRPr="00DB479F" w:rsidRDefault="00F94E8D" w:rsidP="00D442FE">
      <w:pPr>
        <w:numPr>
          <w:ilvl w:val="0"/>
          <w:numId w:val="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L'indice "mo", figurant au dénominateur de la fraction, correspond au mois d'origine des prix. Il est précisé dans l’acte d’engagement.</w:t>
      </w:r>
    </w:p>
    <w:p w14:paraId="6437DCBC" w14:textId="77777777" w:rsidR="00F94E8D" w:rsidRPr="00DB479F" w:rsidRDefault="00F94E8D" w:rsidP="00D442FE">
      <w:pPr>
        <w:numPr>
          <w:ilvl w:val="0"/>
          <w:numId w:val="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L'indice m, figurant au numérateur de la fraction, correspond au mois de démarrage des travaux fixé par OS.</w:t>
      </w:r>
    </w:p>
    <w:p w14:paraId="4E1C0997" w14:textId="77777777" w:rsidR="00F94E8D" w:rsidRPr="00DB479F" w:rsidRDefault="00F94E8D" w:rsidP="00D442FE">
      <w:pPr>
        <w:numPr>
          <w:ilvl w:val="0"/>
          <w:numId w:val="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définition de ces index et leurs valeurs sont publiées par le Journal Officiel de la Nouvelle-Calédonie et consultables sur le site internet de l’ISEE (</w:t>
      </w:r>
      <w:hyperlink r:id="rId12" w:history="1">
        <w:r w:rsidRPr="00DB479F">
          <w:rPr>
            <w:rFonts w:eastAsia="Times New Roman" w:cstheme="minorHAnsi"/>
            <w:color w:val="0000FF"/>
            <w:sz w:val="20"/>
            <w:szCs w:val="20"/>
            <w:u w:val="single"/>
            <w:lang w:eastAsia="fr-FR"/>
          </w:rPr>
          <w:t>www.isee.nc</w:t>
        </w:r>
      </w:hyperlink>
      <w:r w:rsidRPr="00DB479F">
        <w:rPr>
          <w:rFonts w:eastAsia="Times New Roman" w:cstheme="minorHAnsi"/>
          <w:sz w:val="20"/>
          <w:szCs w:val="20"/>
          <w:lang w:eastAsia="fr-FR"/>
        </w:rPr>
        <w:t>).</w:t>
      </w:r>
    </w:p>
    <w:p w14:paraId="24A8B1E9" w14:textId="77777777" w:rsidR="00F94E8D" w:rsidRPr="00DB479F" w:rsidRDefault="00F94E8D" w:rsidP="00D442FE">
      <w:pPr>
        <w:numPr>
          <w:ilvl w:val="0"/>
          <w:numId w:val="5"/>
        </w:numPr>
        <w:tabs>
          <w:tab w:val="left" w:pos="2800"/>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lastRenderedPageBreak/>
        <w:t xml:space="preserve">Pour le calcul, les index seront pris avec leurs quatre (4) chiffres significatifs et le coefficient d’actualisation C global sera arrondi à la troisième (3) décimale supérieure. </w:t>
      </w:r>
    </w:p>
    <w:p w14:paraId="76BDF921" w14:textId="77777777" w:rsidR="00F94E8D" w:rsidRPr="00DB479F" w:rsidRDefault="00F94E8D" w:rsidP="00F94E8D">
      <w:pPr>
        <w:tabs>
          <w:tab w:val="left" w:pos="2800"/>
        </w:tabs>
        <w:spacing w:after="0" w:line="240" w:lineRule="auto"/>
        <w:ind w:left="357"/>
        <w:jc w:val="both"/>
        <w:rPr>
          <w:rFonts w:eastAsia="Times New Roman" w:cstheme="minorHAnsi"/>
          <w:sz w:val="20"/>
          <w:szCs w:val="20"/>
          <w:lang w:eastAsia="fr-FR"/>
        </w:rPr>
      </w:pPr>
    </w:p>
    <w:p w14:paraId="3180243D" w14:textId="77777777" w:rsidR="005453EE" w:rsidRDefault="00F94E8D" w:rsidP="005453EE">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40" w:name="_Toc269837573"/>
      <w:bookmarkStart w:id="141" w:name="_Toc269882122"/>
      <w:bookmarkStart w:id="142" w:name="_Toc269907694"/>
      <w:bookmarkStart w:id="143" w:name="_Toc173931410"/>
      <w:r w:rsidRPr="00DB479F">
        <w:rPr>
          <w:rFonts w:eastAsia="Times New Roman" w:cstheme="minorHAnsi"/>
          <w:b/>
          <w:color w:val="C45911" w:themeColor="accent2" w:themeShade="BF"/>
          <w:sz w:val="20"/>
          <w:szCs w:val="20"/>
          <w:lang w:eastAsia="fr-FR"/>
        </w:rPr>
        <w:t>3.3.5</w:t>
      </w:r>
      <w:r w:rsidRPr="00DB479F">
        <w:rPr>
          <w:rFonts w:eastAsia="Times New Roman" w:cstheme="minorHAnsi"/>
          <w:b/>
          <w:color w:val="C45911" w:themeColor="accent2" w:themeShade="BF"/>
          <w:sz w:val="20"/>
          <w:szCs w:val="20"/>
          <w:lang w:eastAsia="fr-FR"/>
        </w:rPr>
        <w:tab/>
        <w:t>Actualisation ou révision provisoire</w:t>
      </w:r>
      <w:bookmarkEnd w:id="140"/>
      <w:bookmarkEnd w:id="141"/>
      <w:bookmarkEnd w:id="142"/>
      <w:bookmarkEnd w:id="143"/>
    </w:p>
    <w:p w14:paraId="3EFC6F13" w14:textId="7EFFAC41" w:rsidR="005453EE" w:rsidRPr="005453EE" w:rsidRDefault="005453EE" w:rsidP="005453EE">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r>
        <w:t xml:space="preserve"> </w:t>
      </w:r>
      <w:bookmarkStart w:id="144" w:name="_Toc173931411"/>
      <w:r>
        <w:t>« sans objet »</w:t>
      </w:r>
      <w:bookmarkEnd w:id="144"/>
    </w:p>
    <w:p w14:paraId="2EE18112" w14:textId="77777777" w:rsidR="00F94E8D" w:rsidRPr="00DB479F" w:rsidRDefault="00F94E8D" w:rsidP="00F94E8D">
      <w:pPr>
        <w:spacing w:after="0" w:line="240" w:lineRule="auto"/>
        <w:ind w:firstLine="60"/>
        <w:jc w:val="both"/>
        <w:rPr>
          <w:rFonts w:eastAsia="Times New Roman" w:cstheme="minorHAnsi"/>
          <w:sz w:val="20"/>
          <w:szCs w:val="20"/>
          <w:lang w:eastAsia="fr-FR"/>
        </w:rPr>
      </w:pPr>
    </w:p>
    <w:p w14:paraId="1C2157C6" w14:textId="77777777" w:rsidR="00F94E8D" w:rsidRPr="00DB479F" w:rsidRDefault="00F94E8D" w:rsidP="00DD6108">
      <w:pPr>
        <w:numPr>
          <w:ilvl w:val="1"/>
          <w:numId w:val="27"/>
        </w:numPr>
        <w:spacing w:after="0" w:line="240" w:lineRule="auto"/>
        <w:jc w:val="both"/>
        <w:outlineLvl w:val="1"/>
        <w:rPr>
          <w:rFonts w:eastAsia="Times New Roman" w:cstheme="minorHAnsi"/>
          <w:b/>
          <w:sz w:val="20"/>
          <w:szCs w:val="20"/>
          <w:lang w:eastAsia="fr-FR"/>
        </w:rPr>
      </w:pPr>
      <w:bookmarkStart w:id="145" w:name="_Toc447616448"/>
      <w:bookmarkStart w:id="146" w:name="_Toc447617006"/>
      <w:bookmarkStart w:id="147" w:name="_Toc447617183"/>
      <w:bookmarkStart w:id="148" w:name="_Toc447616449"/>
      <w:bookmarkStart w:id="149" w:name="_Toc447617007"/>
      <w:bookmarkStart w:id="150" w:name="_Toc447617184"/>
      <w:bookmarkStart w:id="151" w:name="_Toc173931412"/>
      <w:bookmarkEnd w:id="145"/>
      <w:bookmarkEnd w:id="146"/>
      <w:bookmarkEnd w:id="147"/>
      <w:bookmarkEnd w:id="148"/>
      <w:bookmarkEnd w:id="149"/>
      <w:bookmarkEnd w:id="150"/>
      <w:r w:rsidRPr="00DB479F">
        <w:rPr>
          <w:rFonts w:eastAsia="Times New Roman" w:cstheme="minorHAnsi"/>
          <w:b/>
          <w:sz w:val="20"/>
          <w:szCs w:val="20"/>
          <w:lang w:eastAsia="fr-FR"/>
        </w:rPr>
        <w:t>Sous-traitants</w:t>
      </w:r>
      <w:bookmarkEnd w:id="151"/>
    </w:p>
    <w:p w14:paraId="4630FE4D" w14:textId="77777777" w:rsidR="00F94E8D" w:rsidRPr="00DB479F" w:rsidRDefault="00F94E8D" w:rsidP="00F94E8D">
      <w:pPr>
        <w:spacing w:after="0" w:line="240" w:lineRule="auto"/>
        <w:rPr>
          <w:rFonts w:eastAsia="Times New Roman" w:cstheme="minorHAnsi"/>
          <w:sz w:val="20"/>
          <w:szCs w:val="20"/>
          <w:lang w:eastAsia="fr-FR"/>
        </w:rPr>
      </w:pPr>
      <w:bookmarkStart w:id="152" w:name="_Toc447617186"/>
      <w:r w:rsidRPr="00DB479F">
        <w:rPr>
          <w:rFonts w:eastAsia="Times New Roman" w:cstheme="minorHAnsi"/>
          <w:sz w:val="20"/>
          <w:szCs w:val="20"/>
          <w:lang w:eastAsia="fr-FR"/>
        </w:rPr>
        <w:t>L’entrepreneur titulaire du marché peut sous-traiter une partie des prestations qui lui sont confiées selon les dispositions de la loi n°75.1334 modifiée du 31 décembre 1975 et selon les dispositions du CCAG, notamment de ses articles 4.6 et 20.3.</w:t>
      </w:r>
      <w:bookmarkEnd w:id="152"/>
    </w:p>
    <w:p w14:paraId="6098B2BA" w14:textId="77777777" w:rsidR="00F94E8D" w:rsidRPr="00DB479F" w:rsidRDefault="00F94E8D" w:rsidP="00F94E8D">
      <w:pPr>
        <w:spacing w:after="0" w:line="240" w:lineRule="auto"/>
        <w:jc w:val="both"/>
        <w:rPr>
          <w:rFonts w:eastAsia="Times New Roman" w:cstheme="minorHAnsi"/>
          <w:b/>
          <w:sz w:val="20"/>
          <w:szCs w:val="20"/>
          <w:u w:val="single"/>
          <w:lang w:eastAsia="fr-FR"/>
        </w:rPr>
      </w:pPr>
    </w:p>
    <w:p w14:paraId="5D0D72D8"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53" w:name="_Toc173931413"/>
      <w:r w:rsidRPr="00DB479F">
        <w:rPr>
          <w:rFonts w:eastAsia="Times New Roman" w:cstheme="minorHAnsi"/>
          <w:b/>
          <w:color w:val="C45911" w:themeColor="accent2" w:themeShade="BF"/>
          <w:sz w:val="20"/>
          <w:szCs w:val="20"/>
          <w:lang w:eastAsia="fr-FR"/>
        </w:rPr>
        <w:t>3.4.1</w:t>
      </w:r>
      <w:r w:rsidRPr="00DB479F">
        <w:rPr>
          <w:rFonts w:eastAsia="Times New Roman" w:cstheme="minorHAnsi"/>
          <w:b/>
          <w:color w:val="C45911" w:themeColor="accent2" w:themeShade="BF"/>
          <w:sz w:val="20"/>
          <w:szCs w:val="20"/>
          <w:lang w:eastAsia="fr-FR"/>
        </w:rPr>
        <w:tab/>
        <w:t>Désignation des sous-traitants lors de la passation du marché</w:t>
      </w:r>
      <w:bookmarkEnd w:id="153"/>
      <w:r w:rsidRPr="00DB479F">
        <w:rPr>
          <w:rFonts w:eastAsia="Times New Roman" w:cstheme="minorHAnsi"/>
          <w:b/>
          <w:color w:val="C45911" w:themeColor="accent2" w:themeShade="BF"/>
          <w:sz w:val="20"/>
          <w:szCs w:val="20"/>
          <w:lang w:eastAsia="fr-FR"/>
        </w:rPr>
        <w:t xml:space="preserve"> </w:t>
      </w:r>
    </w:p>
    <w:p w14:paraId="67FBAA2C" w14:textId="77777777" w:rsidR="00F94E8D" w:rsidRPr="00DB479F" w:rsidRDefault="00F94E8D" w:rsidP="00F94E8D">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Se référer à l’acte d’engagement.</w:t>
      </w:r>
    </w:p>
    <w:p w14:paraId="3CBC54CB" w14:textId="77777777" w:rsidR="00F94E8D" w:rsidRPr="00DB479F" w:rsidRDefault="00F94E8D" w:rsidP="00F94E8D">
      <w:pPr>
        <w:spacing w:after="0" w:line="240" w:lineRule="auto"/>
        <w:jc w:val="both"/>
        <w:rPr>
          <w:rFonts w:eastAsia="Times New Roman" w:cstheme="minorHAnsi"/>
          <w:b/>
          <w:sz w:val="20"/>
          <w:szCs w:val="20"/>
          <w:u w:val="single"/>
          <w:lang w:eastAsia="fr-FR"/>
        </w:rPr>
      </w:pPr>
    </w:p>
    <w:p w14:paraId="200DBE6C"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54" w:name="_Toc269837574"/>
      <w:bookmarkStart w:id="155" w:name="_Toc269882123"/>
      <w:bookmarkStart w:id="156" w:name="_Toc269907695"/>
      <w:bookmarkStart w:id="157" w:name="_Toc173931414"/>
      <w:r w:rsidRPr="00DB479F">
        <w:rPr>
          <w:rFonts w:eastAsia="Times New Roman" w:cstheme="minorHAnsi"/>
          <w:b/>
          <w:color w:val="C45911" w:themeColor="accent2" w:themeShade="BF"/>
          <w:sz w:val="20"/>
          <w:szCs w:val="20"/>
          <w:lang w:eastAsia="fr-FR"/>
        </w:rPr>
        <w:t>3.4.2</w:t>
      </w:r>
      <w:r w:rsidRPr="00DB479F">
        <w:rPr>
          <w:rFonts w:eastAsia="Times New Roman" w:cstheme="minorHAnsi"/>
          <w:b/>
          <w:color w:val="C45911" w:themeColor="accent2" w:themeShade="BF"/>
          <w:sz w:val="20"/>
          <w:szCs w:val="20"/>
          <w:lang w:eastAsia="fr-FR"/>
        </w:rPr>
        <w:tab/>
        <w:t>Désignation des sous-traitants en cours de marché</w:t>
      </w:r>
      <w:bookmarkEnd w:id="154"/>
      <w:bookmarkEnd w:id="155"/>
      <w:bookmarkEnd w:id="156"/>
      <w:bookmarkEnd w:id="157"/>
    </w:p>
    <w:p w14:paraId="4A4F046F" w14:textId="0A20C24E"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Avant toute intervention sur le chantier, tout sous-traitant doit obligatoirement être déclaré et agréé par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Le sous-traitant devra répondre aux critères de sélection du </w:t>
      </w:r>
      <w:r w:rsidR="00916C99">
        <w:rPr>
          <w:rFonts w:eastAsia="Times New Roman" w:cstheme="minorHAnsi"/>
          <w:sz w:val="20"/>
          <w:szCs w:val="20"/>
          <w:lang w:eastAsia="fr-FR"/>
        </w:rPr>
        <w:t>FCH</w:t>
      </w:r>
      <w:r w:rsidRPr="00DB479F">
        <w:rPr>
          <w:rFonts w:eastAsia="Times New Roman" w:cstheme="minorHAnsi"/>
          <w:sz w:val="20"/>
          <w:szCs w:val="20"/>
          <w:lang w:eastAsia="fr-FR"/>
        </w:rPr>
        <w:t>, figurant au RPAO (cotisations CAFAT à jour, nombre minimum d’employés déclarés, etc.).</w:t>
      </w:r>
    </w:p>
    <w:p w14:paraId="5469EFF0" w14:textId="77777777" w:rsidR="00F94E8D" w:rsidRPr="00DB479F" w:rsidRDefault="00F94E8D" w:rsidP="00F94E8D">
      <w:pPr>
        <w:spacing w:after="0" w:line="240" w:lineRule="auto"/>
        <w:jc w:val="both"/>
        <w:rPr>
          <w:rFonts w:eastAsia="Times New Roman" w:cstheme="minorHAnsi"/>
          <w:sz w:val="20"/>
          <w:szCs w:val="20"/>
          <w:lang w:eastAsia="fr-FR"/>
        </w:rPr>
      </w:pPr>
    </w:p>
    <w:p w14:paraId="2255A438" w14:textId="3179E00B" w:rsidR="00F94E8D" w:rsidRPr="00DB479F" w:rsidRDefault="00F94E8D" w:rsidP="006F1CD9">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L'acceptation d'un sous-traitant éventuel et l'agrément des conditions de paiemen</w:t>
      </w:r>
      <w:r w:rsidR="006F1CD9">
        <w:rPr>
          <w:rFonts w:eastAsia="Times New Roman" w:cstheme="minorHAnsi"/>
          <w:sz w:val="20"/>
          <w:szCs w:val="20"/>
          <w:lang w:eastAsia="fr-FR"/>
        </w:rPr>
        <w:t xml:space="preserve">t du contrat de sous-traitance doit être obligatoirement établi sur la base du modèle fourni par le </w:t>
      </w:r>
      <w:r w:rsidR="003A4575">
        <w:rPr>
          <w:rFonts w:eastAsia="Times New Roman" w:cstheme="minorHAnsi"/>
          <w:sz w:val="20"/>
          <w:szCs w:val="20"/>
          <w:lang w:eastAsia="fr-FR"/>
        </w:rPr>
        <w:t>MO</w:t>
      </w:r>
      <w:r w:rsidR="006F1CD9">
        <w:rPr>
          <w:rFonts w:eastAsia="Times New Roman" w:cstheme="minorHAnsi"/>
          <w:sz w:val="20"/>
          <w:szCs w:val="20"/>
          <w:lang w:eastAsia="fr-FR"/>
        </w:rPr>
        <w:t>.</w:t>
      </w:r>
    </w:p>
    <w:p w14:paraId="4A89B8A2" w14:textId="77777777" w:rsidR="00F94E8D" w:rsidRPr="00DB479F" w:rsidRDefault="00F94E8D" w:rsidP="00F94E8D">
      <w:pPr>
        <w:tabs>
          <w:tab w:val="left" w:pos="284"/>
        </w:tabs>
        <w:spacing w:after="0" w:line="240" w:lineRule="auto"/>
        <w:ind w:left="927"/>
        <w:jc w:val="both"/>
        <w:rPr>
          <w:rFonts w:eastAsia="Times New Roman" w:cstheme="minorHAnsi"/>
          <w:sz w:val="20"/>
          <w:szCs w:val="20"/>
          <w:lang w:eastAsia="fr-FR"/>
        </w:rPr>
      </w:pPr>
    </w:p>
    <w:p w14:paraId="207CF2D9"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58" w:name="_Toc269837575"/>
      <w:bookmarkStart w:id="159" w:name="_Toc269882124"/>
      <w:bookmarkStart w:id="160" w:name="_Toc269907696"/>
      <w:bookmarkStart w:id="161" w:name="_Toc173931415"/>
      <w:r w:rsidRPr="00DB479F">
        <w:rPr>
          <w:rFonts w:eastAsia="Times New Roman" w:cstheme="minorHAnsi"/>
          <w:b/>
          <w:color w:val="C45911" w:themeColor="accent2" w:themeShade="BF"/>
          <w:sz w:val="20"/>
          <w:szCs w:val="20"/>
          <w:lang w:eastAsia="fr-FR"/>
        </w:rPr>
        <w:t>3.4.3</w:t>
      </w:r>
      <w:r w:rsidRPr="00DB479F">
        <w:rPr>
          <w:rFonts w:eastAsia="Times New Roman" w:cstheme="minorHAnsi"/>
          <w:b/>
          <w:color w:val="C45911" w:themeColor="accent2" w:themeShade="BF"/>
          <w:sz w:val="20"/>
          <w:szCs w:val="20"/>
          <w:lang w:eastAsia="fr-FR"/>
        </w:rPr>
        <w:tab/>
        <w:t>Paiements des sous-traitants</w:t>
      </w:r>
      <w:bookmarkEnd w:id="158"/>
      <w:bookmarkEnd w:id="159"/>
      <w:bookmarkEnd w:id="160"/>
      <w:bookmarkEnd w:id="161"/>
    </w:p>
    <w:p w14:paraId="747D3A0F" w14:textId="708A2505"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pourra procéder au paiement direct des sous-traitants agréés, comme suit :</w:t>
      </w:r>
    </w:p>
    <w:p w14:paraId="03293961" w14:textId="77777777" w:rsidR="00F94E8D" w:rsidRPr="00DB479F" w:rsidRDefault="00F94E8D" w:rsidP="00F94E8D">
      <w:pPr>
        <w:spacing w:after="0" w:line="240" w:lineRule="auto"/>
        <w:jc w:val="both"/>
        <w:rPr>
          <w:rFonts w:eastAsia="Times New Roman" w:cstheme="minorHAnsi"/>
          <w:sz w:val="20"/>
          <w:szCs w:val="20"/>
          <w:lang w:eastAsia="fr-FR"/>
        </w:rPr>
      </w:pPr>
    </w:p>
    <w:p w14:paraId="5F8AEF51" w14:textId="77777777" w:rsidR="00F94E8D" w:rsidRPr="00DB479F" w:rsidRDefault="00F94E8D" w:rsidP="00DD6108">
      <w:pPr>
        <w:numPr>
          <w:ilvl w:val="0"/>
          <w:numId w:val="34"/>
        </w:numPr>
        <w:tabs>
          <w:tab w:val="left" w:pos="1134"/>
        </w:tabs>
        <w:spacing w:after="0" w:line="240" w:lineRule="auto"/>
        <w:ind w:left="360"/>
        <w:contextualSpacing/>
        <w:jc w:val="both"/>
        <w:rPr>
          <w:rFonts w:eastAsia="Times New Roman" w:cstheme="minorHAnsi"/>
          <w:b/>
          <w:vanish/>
          <w:sz w:val="20"/>
          <w:szCs w:val="20"/>
          <w:u w:val="single"/>
          <w:lang w:eastAsia="fr-FR"/>
        </w:rPr>
      </w:pPr>
    </w:p>
    <w:p w14:paraId="700BCF4A" w14:textId="77777777" w:rsidR="00F94E8D" w:rsidRPr="00DB479F" w:rsidRDefault="00F94E8D" w:rsidP="00DD6108">
      <w:pPr>
        <w:numPr>
          <w:ilvl w:val="0"/>
          <w:numId w:val="34"/>
        </w:numPr>
        <w:tabs>
          <w:tab w:val="left" w:pos="1134"/>
        </w:tabs>
        <w:spacing w:after="0" w:line="240" w:lineRule="auto"/>
        <w:ind w:left="360"/>
        <w:contextualSpacing/>
        <w:jc w:val="both"/>
        <w:rPr>
          <w:rFonts w:eastAsia="Times New Roman" w:cstheme="minorHAnsi"/>
          <w:b/>
          <w:vanish/>
          <w:sz w:val="20"/>
          <w:szCs w:val="20"/>
          <w:u w:val="single"/>
          <w:lang w:eastAsia="fr-FR"/>
        </w:rPr>
      </w:pPr>
    </w:p>
    <w:p w14:paraId="101C4B10" w14:textId="77777777" w:rsidR="00F94E8D" w:rsidRPr="00DB479F" w:rsidRDefault="00F94E8D" w:rsidP="00DD6108">
      <w:pPr>
        <w:numPr>
          <w:ilvl w:val="0"/>
          <w:numId w:val="34"/>
        </w:numPr>
        <w:tabs>
          <w:tab w:val="left" w:pos="1134"/>
        </w:tabs>
        <w:spacing w:after="0" w:line="240" w:lineRule="auto"/>
        <w:ind w:left="360"/>
        <w:contextualSpacing/>
        <w:jc w:val="both"/>
        <w:rPr>
          <w:rFonts w:eastAsia="Times New Roman" w:cstheme="minorHAnsi"/>
          <w:b/>
          <w:vanish/>
          <w:sz w:val="20"/>
          <w:szCs w:val="20"/>
          <w:u w:val="single"/>
          <w:lang w:eastAsia="fr-FR"/>
        </w:rPr>
      </w:pPr>
    </w:p>
    <w:p w14:paraId="28785DFC" w14:textId="77777777" w:rsidR="00F94E8D" w:rsidRPr="00DB479F" w:rsidRDefault="00F94E8D" w:rsidP="00DD6108">
      <w:pPr>
        <w:numPr>
          <w:ilvl w:val="0"/>
          <w:numId w:val="34"/>
        </w:numPr>
        <w:tabs>
          <w:tab w:val="left" w:pos="1134"/>
        </w:tabs>
        <w:spacing w:after="0" w:line="240" w:lineRule="auto"/>
        <w:ind w:left="360"/>
        <w:contextualSpacing/>
        <w:jc w:val="both"/>
        <w:rPr>
          <w:rFonts w:eastAsia="Times New Roman" w:cstheme="minorHAnsi"/>
          <w:b/>
          <w:vanish/>
          <w:sz w:val="20"/>
          <w:szCs w:val="20"/>
          <w:u w:val="single"/>
          <w:lang w:eastAsia="fr-FR"/>
        </w:rPr>
      </w:pPr>
    </w:p>
    <w:p w14:paraId="2CBA56BA" w14:textId="77777777" w:rsidR="00F94E8D" w:rsidRPr="00DB479F" w:rsidRDefault="00F94E8D" w:rsidP="00DD6108">
      <w:pPr>
        <w:numPr>
          <w:ilvl w:val="0"/>
          <w:numId w:val="34"/>
        </w:numPr>
        <w:tabs>
          <w:tab w:val="left" w:pos="1134"/>
        </w:tabs>
        <w:spacing w:after="0" w:line="240" w:lineRule="auto"/>
        <w:ind w:left="360"/>
        <w:contextualSpacing/>
        <w:jc w:val="both"/>
        <w:rPr>
          <w:rFonts w:eastAsia="Times New Roman" w:cstheme="minorHAnsi"/>
          <w:b/>
          <w:vanish/>
          <w:sz w:val="20"/>
          <w:szCs w:val="20"/>
          <w:u w:val="single"/>
          <w:lang w:eastAsia="fr-FR"/>
        </w:rPr>
      </w:pPr>
    </w:p>
    <w:p w14:paraId="039DF0AB" w14:textId="77777777" w:rsidR="00F94E8D" w:rsidRPr="00DB479F" w:rsidRDefault="00F94E8D" w:rsidP="00DD6108">
      <w:pPr>
        <w:numPr>
          <w:ilvl w:val="0"/>
          <w:numId w:val="34"/>
        </w:numPr>
        <w:tabs>
          <w:tab w:val="left" w:pos="1134"/>
        </w:tabs>
        <w:spacing w:after="0" w:line="240" w:lineRule="auto"/>
        <w:ind w:left="360"/>
        <w:contextualSpacing/>
        <w:jc w:val="both"/>
        <w:rPr>
          <w:rFonts w:eastAsia="Times New Roman" w:cstheme="minorHAnsi"/>
          <w:b/>
          <w:vanish/>
          <w:sz w:val="20"/>
          <w:szCs w:val="20"/>
          <w:u w:val="single"/>
          <w:lang w:eastAsia="fr-FR"/>
        </w:rPr>
      </w:pPr>
    </w:p>
    <w:p w14:paraId="5D269474" w14:textId="77777777" w:rsidR="00F94E8D" w:rsidRPr="00DB479F" w:rsidRDefault="00F94E8D" w:rsidP="00DD6108">
      <w:pPr>
        <w:numPr>
          <w:ilvl w:val="1"/>
          <w:numId w:val="34"/>
        </w:numPr>
        <w:tabs>
          <w:tab w:val="left" w:pos="1134"/>
        </w:tabs>
        <w:spacing w:after="0" w:line="240" w:lineRule="auto"/>
        <w:contextualSpacing/>
        <w:jc w:val="both"/>
        <w:rPr>
          <w:rFonts w:eastAsia="Times New Roman" w:cstheme="minorHAnsi"/>
          <w:b/>
          <w:vanish/>
          <w:sz w:val="20"/>
          <w:szCs w:val="20"/>
          <w:u w:val="single"/>
          <w:lang w:eastAsia="fr-FR"/>
        </w:rPr>
      </w:pPr>
    </w:p>
    <w:p w14:paraId="2C1A1928" w14:textId="77777777" w:rsidR="00F94E8D" w:rsidRPr="00DB479F" w:rsidRDefault="00F94E8D" w:rsidP="00DD6108">
      <w:pPr>
        <w:numPr>
          <w:ilvl w:val="1"/>
          <w:numId w:val="34"/>
        </w:numPr>
        <w:tabs>
          <w:tab w:val="left" w:pos="1134"/>
        </w:tabs>
        <w:spacing w:after="0" w:line="240" w:lineRule="auto"/>
        <w:contextualSpacing/>
        <w:jc w:val="both"/>
        <w:rPr>
          <w:rFonts w:eastAsia="Times New Roman" w:cstheme="minorHAnsi"/>
          <w:b/>
          <w:vanish/>
          <w:sz w:val="20"/>
          <w:szCs w:val="20"/>
          <w:u w:val="single"/>
          <w:lang w:eastAsia="fr-FR"/>
        </w:rPr>
      </w:pPr>
    </w:p>
    <w:p w14:paraId="0043E668" w14:textId="77777777" w:rsidR="00F94E8D" w:rsidRPr="00DB479F" w:rsidRDefault="00F94E8D" w:rsidP="00DD6108">
      <w:pPr>
        <w:numPr>
          <w:ilvl w:val="1"/>
          <w:numId w:val="34"/>
        </w:numPr>
        <w:tabs>
          <w:tab w:val="left" w:pos="1134"/>
        </w:tabs>
        <w:spacing w:after="0" w:line="240" w:lineRule="auto"/>
        <w:contextualSpacing/>
        <w:jc w:val="both"/>
        <w:rPr>
          <w:rFonts w:eastAsia="Times New Roman" w:cstheme="minorHAnsi"/>
          <w:b/>
          <w:vanish/>
          <w:sz w:val="20"/>
          <w:szCs w:val="20"/>
          <w:u w:val="single"/>
          <w:lang w:eastAsia="fr-FR"/>
        </w:rPr>
      </w:pPr>
    </w:p>
    <w:p w14:paraId="47EAD336" w14:textId="57407E4F"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Pour les sous-traitants de l’entreprise l'acceptation de la somme à payer à chacun d'entre eux fait l'objet d'une attestation, jointe au projet de décompte, signée par l’entreprise en indiquant la somme à régler par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aux sous-traitants concernés, il joint également une facture détaillée du/des sous-traitants. </w:t>
      </w:r>
    </w:p>
    <w:p w14:paraId="16B597A3" w14:textId="77777777" w:rsidR="00F94E8D" w:rsidRPr="00DB479F" w:rsidRDefault="00F94E8D" w:rsidP="00F94E8D">
      <w:pPr>
        <w:spacing w:after="0" w:line="240" w:lineRule="auto"/>
        <w:jc w:val="both"/>
        <w:rPr>
          <w:rFonts w:eastAsia="Times New Roman" w:cstheme="minorHAnsi"/>
          <w:sz w:val="20"/>
          <w:szCs w:val="20"/>
          <w:lang w:eastAsia="fr-FR"/>
        </w:rPr>
      </w:pPr>
    </w:p>
    <w:p w14:paraId="4F8701FC" w14:textId="2C8A1575"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se libérera des sommes dues aux sous-traitants payés directement, en faisant porter le montant des sommes à leur payer au crédit des comptes indiqués dans les avenants ou actes spéciaux correspondants.</w:t>
      </w:r>
    </w:p>
    <w:p w14:paraId="0963FC1D" w14:textId="77777777" w:rsidR="00F94E8D" w:rsidRPr="00DB479F" w:rsidRDefault="00F94E8D" w:rsidP="00F94E8D">
      <w:pPr>
        <w:spacing w:after="0" w:line="240" w:lineRule="auto"/>
        <w:jc w:val="both"/>
        <w:rPr>
          <w:rFonts w:eastAsia="Times New Roman" w:cstheme="minorHAnsi"/>
          <w:sz w:val="20"/>
          <w:szCs w:val="20"/>
          <w:lang w:eastAsia="fr-FR"/>
        </w:rPr>
      </w:pPr>
    </w:p>
    <w:p w14:paraId="5BCB96A9" w14:textId="77777777" w:rsidR="00F94E8D" w:rsidRPr="00DB479F" w:rsidRDefault="00F94E8D" w:rsidP="00F94E8D">
      <w:pPr>
        <w:spacing w:after="0" w:line="240" w:lineRule="auto"/>
        <w:jc w:val="both"/>
        <w:rPr>
          <w:rFonts w:eastAsia="Times New Roman" w:cstheme="minorHAnsi"/>
          <w:sz w:val="20"/>
          <w:szCs w:val="20"/>
          <w:lang w:eastAsia="fr-FR"/>
        </w:rPr>
      </w:pPr>
    </w:p>
    <w:p w14:paraId="2C5FBF17" w14:textId="7004D795"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162" w:name="_Toc269837576"/>
      <w:bookmarkStart w:id="163" w:name="_Toc269882125"/>
      <w:bookmarkStart w:id="164" w:name="_Toc269882454"/>
      <w:bookmarkStart w:id="165" w:name="_Toc269888729"/>
      <w:bookmarkStart w:id="166" w:name="_Toc269907383"/>
      <w:bookmarkStart w:id="167" w:name="_Toc269907460"/>
      <w:bookmarkStart w:id="168" w:name="_Toc269907699"/>
      <w:bookmarkStart w:id="169" w:name="_Toc173931416"/>
      <w:r w:rsidRPr="00DB479F">
        <w:rPr>
          <w:rFonts w:eastAsia="Times New Roman" w:cstheme="minorHAnsi"/>
          <w:b/>
          <w:caps/>
          <w:color w:val="FFFFFF" w:themeColor="background1"/>
          <w:sz w:val="20"/>
          <w:szCs w:val="20"/>
          <w:lang w:eastAsia="fr-FR"/>
        </w:rPr>
        <w:t>ARTICLE 4 - DELAIS D'EXECUTION – PENALITES ET PRIMES</w:t>
      </w:r>
      <w:bookmarkEnd w:id="162"/>
      <w:bookmarkEnd w:id="163"/>
      <w:bookmarkEnd w:id="164"/>
      <w:bookmarkEnd w:id="165"/>
      <w:bookmarkEnd w:id="166"/>
      <w:bookmarkEnd w:id="167"/>
      <w:bookmarkEnd w:id="168"/>
      <w:bookmarkEnd w:id="169"/>
    </w:p>
    <w:p w14:paraId="7032AC32" w14:textId="77777777" w:rsidR="00F94E8D" w:rsidRPr="00DB479F" w:rsidRDefault="00F94E8D" w:rsidP="00F94E8D">
      <w:pPr>
        <w:spacing w:after="0" w:line="240" w:lineRule="auto"/>
        <w:rPr>
          <w:rFonts w:eastAsia="Times New Roman" w:cstheme="minorHAnsi"/>
          <w:sz w:val="20"/>
          <w:szCs w:val="20"/>
          <w:lang w:eastAsia="fr-FR"/>
        </w:rPr>
      </w:pPr>
    </w:p>
    <w:p w14:paraId="6304E802"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170" w:name="_Toc269882455"/>
      <w:bookmarkStart w:id="171" w:name="_Toc173931417"/>
      <w:r w:rsidRPr="00DB479F">
        <w:rPr>
          <w:rFonts w:eastAsia="Times New Roman" w:cstheme="minorHAnsi"/>
          <w:b/>
          <w:sz w:val="20"/>
          <w:szCs w:val="20"/>
          <w:lang w:eastAsia="fr-FR"/>
        </w:rPr>
        <w:t>Délais d'exécution</w:t>
      </w:r>
      <w:bookmarkEnd w:id="170"/>
      <w:bookmarkEnd w:id="171"/>
    </w:p>
    <w:p w14:paraId="4E4579A8" w14:textId="77777777" w:rsidR="00F94E8D" w:rsidRPr="00DB479F" w:rsidRDefault="00F94E8D" w:rsidP="00DD6108">
      <w:pPr>
        <w:numPr>
          <w:ilvl w:val="0"/>
          <w:numId w:val="11"/>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72" w:name="_Toc269837577"/>
      <w:bookmarkStart w:id="173" w:name="_Toc269882126"/>
      <w:bookmarkStart w:id="174" w:name="_Toc269907700"/>
      <w:bookmarkStart w:id="175" w:name="_Toc173931418"/>
      <w:r w:rsidRPr="00DB479F">
        <w:rPr>
          <w:rFonts w:eastAsia="Times New Roman" w:cstheme="minorHAnsi"/>
          <w:b/>
          <w:color w:val="C45911" w:themeColor="accent2" w:themeShade="BF"/>
          <w:sz w:val="20"/>
          <w:szCs w:val="20"/>
          <w:lang w:eastAsia="fr-FR"/>
        </w:rPr>
        <w:t>Délai global d'exécution des travaux</w:t>
      </w:r>
      <w:bookmarkEnd w:id="172"/>
      <w:bookmarkEnd w:id="173"/>
      <w:bookmarkEnd w:id="174"/>
      <w:bookmarkEnd w:id="175"/>
    </w:p>
    <w:p w14:paraId="5A58EF35"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stipulations correspondantes figurent dans l’Acte d’Engagement.</w:t>
      </w:r>
    </w:p>
    <w:p w14:paraId="20DDA18B" w14:textId="3D2B88AC"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délai global d’exécution des travaux commence à la date indiquée dans l’ordre de service, délivré par le </w:t>
      </w:r>
      <w:r w:rsidR="003A4575">
        <w:rPr>
          <w:rFonts w:eastAsia="Times New Roman" w:cstheme="minorHAnsi"/>
          <w:sz w:val="20"/>
          <w:szCs w:val="20"/>
          <w:lang w:eastAsia="fr-FR"/>
        </w:rPr>
        <w:t>MO</w:t>
      </w:r>
      <w:r w:rsidRPr="00DB479F">
        <w:rPr>
          <w:rFonts w:eastAsia="Times New Roman" w:cstheme="minorHAnsi"/>
          <w:sz w:val="20"/>
          <w:szCs w:val="20"/>
          <w:lang w:eastAsia="fr-FR"/>
        </w:rPr>
        <w:t>, notifiant le démarrage des travaux.</w:t>
      </w:r>
    </w:p>
    <w:p w14:paraId="718B0A70"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Dans ce délai sont également inclus :</w:t>
      </w:r>
    </w:p>
    <w:p w14:paraId="7E1C6CAF"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délais de préparation</w:t>
      </w:r>
    </w:p>
    <w:p w14:paraId="23827B79"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délais d'approvisionnement</w:t>
      </w:r>
    </w:p>
    <w:p w14:paraId="5FC79B36"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délais propres à l'installation de chantier</w:t>
      </w:r>
    </w:p>
    <w:p w14:paraId="079A40AF"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délais propres au repliement du chantier</w:t>
      </w:r>
    </w:p>
    <w:p w14:paraId="43B039CA"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fourniture du DOE</w:t>
      </w:r>
    </w:p>
    <w:p w14:paraId="5AA5C768" w14:textId="77777777" w:rsidR="00F94E8D" w:rsidRPr="00DB479F" w:rsidRDefault="00F94E8D" w:rsidP="00F94E8D">
      <w:pPr>
        <w:tabs>
          <w:tab w:val="left" w:pos="851"/>
          <w:tab w:val="left" w:pos="1701"/>
        </w:tabs>
        <w:spacing w:after="0" w:line="240" w:lineRule="auto"/>
        <w:jc w:val="both"/>
        <w:rPr>
          <w:rFonts w:eastAsia="Times New Roman" w:cstheme="minorHAnsi"/>
          <w:b/>
          <w:sz w:val="20"/>
          <w:szCs w:val="20"/>
          <w:u w:val="single"/>
          <w:lang w:eastAsia="fr-FR"/>
        </w:rPr>
      </w:pPr>
      <w:bookmarkStart w:id="176" w:name="_Toc255913891"/>
      <w:bookmarkStart w:id="177" w:name="_Toc269837578"/>
      <w:bookmarkStart w:id="178" w:name="_Toc269882127"/>
      <w:bookmarkStart w:id="179" w:name="_Toc269907701"/>
    </w:p>
    <w:p w14:paraId="24DFD67F" w14:textId="77777777" w:rsidR="00F94E8D" w:rsidRPr="00DB479F" w:rsidRDefault="00F94E8D" w:rsidP="00DD6108">
      <w:pPr>
        <w:numPr>
          <w:ilvl w:val="2"/>
          <w:numId w:val="28"/>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80" w:name="_Toc173931419"/>
      <w:r w:rsidRPr="00DB479F">
        <w:rPr>
          <w:rFonts w:eastAsia="Times New Roman" w:cstheme="minorHAnsi"/>
          <w:b/>
          <w:color w:val="C45911" w:themeColor="accent2" w:themeShade="BF"/>
          <w:sz w:val="20"/>
          <w:szCs w:val="20"/>
          <w:lang w:eastAsia="fr-FR"/>
        </w:rPr>
        <w:t>Prolongation du délai d'exécution</w:t>
      </w:r>
      <w:bookmarkEnd w:id="176"/>
      <w:bookmarkEnd w:id="180"/>
    </w:p>
    <w:p w14:paraId="3A348753"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En vue de l'application de l’article 10 du C.C.A.G (NF P 03-001), les délais d'exécution des travaux sont prolongés d'un nombre de jours ouvrables égal à celui pendant lequel un au moins des phénomènes naturels dépassera son intensité limite fixée à :</w:t>
      </w:r>
    </w:p>
    <w:p w14:paraId="0C38560B"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Pluie :</w:t>
      </w:r>
      <w:r w:rsidRPr="00DB479F">
        <w:rPr>
          <w:rFonts w:eastAsia="Times New Roman" w:cstheme="minorHAnsi"/>
          <w:sz w:val="20"/>
          <w:szCs w:val="20"/>
          <w:lang w:eastAsia="fr-FR"/>
        </w:rPr>
        <w:tab/>
        <w:t>20 mm en 24 heures.</w:t>
      </w:r>
    </w:p>
    <w:p w14:paraId="6849A422"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vent :</w:t>
      </w:r>
      <w:r w:rsidRPr="00DB479F">
        <w:rPr>
          <w:rFonts w:eastAsia="Times New Roman" w:cstheme="minorHAnsi"/>
          <w:sz w:val="20"/>
          <w:szCs w:val="20"/>
          <w:lang w:eastAsia="fr-FR"/>
        </w:rPr>
        <w:tab/>
        <w:t xml:space="preserve">à partir de 70 km/heure </w:t>
      </w:r>
      <w:r w:rsidRPr="00DB479F">
        <w:rPr>
          <w:rFonts w:eastAsia="Times New Roman" w:cstheme="minorHAnsi"/>
          <w:i/>
          <w:sz w:val="20"/>
          <w:szCs w:val="20"/>
          <w:lang w:eastAsia="fr-FR"/>
        </w:rPr>
        <w:t>(limite de fonctionnement autorisée des grues)</w:t>
      </w:r>
    </w:p>
    <w:p w14:paraId="6C2A98C5" w14:textId="77777777" w:rsidR="00F94E8D" w:rsidRPr="00DB479F" w:rsidRDefault="00F94E8D" w:rsidP="00F94E8D">
      <w:pPr>
        <w:spacing w:after="0" w:line="240" w:lineRule="auto"/>
        <w:jc w:val="both"/>
        <w:rPr>
          <w:rFonts w:eastAsia="Times New Roman" w:cstheme="minorHAnsi"/>
          <w:sz w:val="20"/>
          <w:szCs w:val="20"/>
          <w:lang w:eastAsia="fr-FR"/>
        </w:rPr>
      </w:pPr>
    </w:p>
    <w:p w14:paraId="3933B767"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Ils seront également prolongés par ordre de service, du nombre de jours où le maître d'œuvre et l'entrepreneur constatent contradictoirement des conditions climatiques entravant directement ou indirectement, d'une manière importante, l'exécution des travaux.</w:t>
      </w:r>
    </w:p>
    <w:p w14:paraId="100FAB62" w14:textId="77777777" w:rsidR="00F94E8D" w:rsidRPr="00DB479F" w:rsidRDefault="00F94E8D" w:rsidP="00F94E8D">
      <w:pPr>
        <w:spacing w:after="0" w:line="240" w:lineRule="auto"/>
        <w:jc w:val="both"/>
        <w:rPr>
          <w:rFonts w:eastAsia="Times New Roman" w:cstheme="minorHAnsi"/>
          <w:sz w:val="20"/>
          <w:szCs w:val="20"/>
          <w:lang w:eastAsia="fr-FR"/>
        </w:rPr>
      </w:pPr>
    </w:p>
    <w:p w14:paraId="442E9496" w14:textId="77777777" w:rsidR="00F94E8D" w:rsidRPr="00DB479F" w:rsidRDefault="00F94E8D" w:rsidP="00DD6108">
      <w:pPr>
        <w:numPr>
          <w:ilvl w:val="2"/>
          <w:numId w:val="28"/>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81" w:name="_Toc173931420"/>
      <w:r w:rsidRPr="00DB479F">
        <w:rPr>
          <w:rFonts w:eastAsia="Times New Roman" w:cstheme="minorHAnsi"/>
          <w:b/>
          <w:color w:val="C45911" w:themeColor="accent2" w:themeShade="BF"/>
          <w:sz w:val="20"/>
          <w:szCs w:val="20"/>
          <w:lang w:eastAsia="fr-FR"/>
        </w:rPr>
        <w:t>Logement témoin</w:t>
      </w:r>
      <w:bookmarkEnd w:id="177"/>
      <w:bookmarkEnd w:id="178"/>
      <w:bookmarkEnd w:id="179"/>
      <w:bookmarkEnd w:id="181"/>
    </w:p>
    <w:p w14:paraId="1252592C" w14:textId="2688D42E" w:rsidR="00F94E8D" w:rsidRDefault="005453EE" w:rsidP="00F94E8D">
      <w:pPr>
        <w:tabs>
          <w:tab w:val="left" w:pos="851"/>
          <w:tab w:val="left" w:pos="2552"/>
        </w:tabs>
        <w:spacing w:after="0" w:line="240" w:lineRule="auto"/>
        <w:jc w:val="both"/>
      </w:pPr>
      <w:r>
        <w:lastRenderedPageBreak/>
        <w:t>sans objet</w:t>
      </w:r>
    </w:p>
    <w:p w14:paraId="6A409F42" w14:textId="77777777" w:rsidR="005453EE" w:rsidRPr="00DB479F" w:rsidRDefault="005453EE" w:rsidP="00F94E8D">
      <w:pPr>
        <w:tabs>
          <w:tab w:val="left" w:pos="851"/>
          <w:tab w:val="left" w:pos="2552"/>
        </w:tabs>
        <w:spacing w:after="0" w:line="240" w:lineRule="auto"/>
        <w:jc w:val="both"/>
        <w:rPr>
          <w:rFonts w:eastAsia="Times New Roman" w:cstheme="minorHAnsi"/>
          <w:b/>
          <w:sz w:val="20"/>
          <w:szCs w:val="20"/>
          <w:lang w:eastAsia="fr-FR"/>
        </w:rPr>
      </w:pPr>
    </w:p>
    <w:p w14:paraId="7C339F68" w14:textId="77777777" w:rsidR="00F94E8D" w:rsidRPr="00DB479F" w:rsidRDefault="00F94E8D" w:rsidP="00DD6108">
      <w:pPr>
        <w:numPr>
          <w:ilvl w:val="2"/>
          <w:numId w:val="28"/>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82" w:name="_Toc269837579"/>
      <w:bookmarkStart w:id="183" w:name="_Toc269882128"/>
      <w:bookmarkStart w:id="184" w:name="_Toc269907702"/>
      <w:bookmarkStart w:id="185" w:name="_Toc173931421"/>
      <w:r w:rsidRPr="00DB479F">
        <w:rPr>
          <w:rFonts w:eastAsia="Times New Roman" w:cstheme="minorHAnsi"/>
          <w:b/>
          <w:color w:val="C45911" w:themeColor="accent2" w:themeShade="BF"/>
          <w:sz w:val="20"/>
          <w:szCs w:val="20"/>
          <w:lang w:eastAsia="fr-FR"/>
        </w:rPr>
        <w:t>Calendrier détaillé d'exécution</w:t>
      </w:r>
      <w:bookmarkEnd w:id="182"/>
      <w:bookmarkEnd w:id="183"/>
      <w:bookmarkEnd w:id="184"/>
      <w:bookmarkEnd w:id="185"/>
    </w:p>
    <w:p w14:paraId="63776259"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b/>
          <w:bCs/>
          <w:sz w:val="20"/>
          <w:szCs w:val="20"/>
          <w:lang w:eastAsia="fr-FR"/>
        </w:rPr>
        <w:t>A/</w:t>
      </w:r>
      <w:r w:rsidRPr="00DB479F">
        <w:rPr>
          <w:rFonts w:eastAsia="Times New Roman" w:cstheme="minorHAnsi"/>
          <w:sz w:val="20"/>
          <w:szCs w:val="20"/>
          <w:lang w:eastAsia="fr-FR"/>
        </w:rPr>
        <w:tab/>
        <w:t>Le calendrier détaillé d'exécution est élaboré par le Pilote (ou le mandataire du groupement d’entreprises), en concertation avec les entrepreneurs et le Maître d'œuvre, pendant la période de préparation.</w:t>
      </w:r>
    </w:p>
    <w:p w14:paraId="7604DD0D"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calendrier détaillé d'exécution distingue les différents ouvrages ou types d'ouvrages dont la construction fait l'objet du marché. Il indique en outre, pour chacun des lots :</w:t>
      </w:r>
    </w:p>
    <w:p w14:paraId="33A12B11"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durée et la date probable de départ du délai d'exécution qui lui est propre,</w:t>
      </w:r>
    </w:p>
    <w:p w14:paraId="48FE0204"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durée et la date probable de départ des délais particuliers correspondant aux interventions successives de l'entrepreneur sur le chantier.</w:t>
      </w:r>
    </w:p>
    <w:p w14:paraId="53A0414C" w14:textId="77777777" w:rsidR="00F94E8D" w:rsidRPr="00DB479F" w:rsidRDefault="00F94E8D" w:rsidP="00F94E8D">
      <w:pPr>
        <w:spacing w:after="0" w:line="240" w:lineRule="auto"/>
        <w:jc w:val="both"/>
        <w:rPr>
          <w:rFonts w:eastAsia="Times New Roman" w:cstheme="minorHAnsi"/>
          <w:b/>
          <w:bCs/>
          <w:sz w:val="20"/>
          <w:szCs w:val="20"/>
          <w:lang w:eastAsia="fr-FR"/>
        </w:rPr>
      </w:pPr>
      <w:r w:rsidRPr="00DB479F">
        <w:rPr>
          <w:rFonts w:eastAsia="Times New Roman" w:cstheme="minorHAnsi"/>
          <w:b/>
          <w:bCs/>
          <w:sz w:val="20"/>
          <w:szCs w:val="20"/>
          <w:lang w:eastAsia="fr-FR"/>
        </w:rPr>
        <w:t>Le calendrier détaillé d’exécution fera apparaître les dates de livraison du logement témoin et des livraisons par bâtiment, le cas échéant.</w:t>
      </w:r>
    </w:p>
    <w:p w14:paraId="45F5E563" w14:textId="55BC523B" w:rsidR="00F94E8D" w:rsidRPr="00DB479F" w:rsidRDefault="00F94E8D" w:rsidP="00F94E8D">
      <w:pPr>
        <w:spacing w:after="0" w:line="240" w:lineRule="auto"/>
        <w:jc w:val="both"/>
        <w:rPr>
          <w:rFonts w:eastAsia="Times New Roman" w:cstheme="minorHAnsi"/>
          <w:bCs/>
          <w:sz w:val="20"/>
          <w:szCs w:val="20"/>
          <w:lang w:eastAsia="fr-FR"/>
        </w:rPr>
      </w:pPr>
      <w:r w:rsidRPr="00DB479F">
        <w:rPr>
          <w:rFonts w:eastAsia="Times New Roman" w:cstheme="minorHAnsi"/>
          <w:sz w:val="20"/>
          <w:szCs w:val="20"/>
          <w:lang w:eastAsia="fr-FR"/>
        </w:rPr>
        <w:t xml:space="preserve">Après avis favorables des entrepreneurs et du maître d’œuvre, le calendrier détaillé d'exécution est transmis par le Pilote (ou le mandataire du groupement d’entreprises) au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pour approbation, </w:t>
      </w:r>
      <w:r w:rsidRPr="00DB479F">
        <w:rPr>
          <w:rFonts w:eastAsia="Times New Roman" w:cstheme="minorHAnsi"/>
          <w:b/>
          <w:bCs/>
          <w:sz w:val="20"/>
          <w:szCs w:val="20"/>
          <w:lang w:eastAsia="fr-FR"/>
        </w:rPr>
        <w:t>10 (dix) jours au moins avant l'expiration de la période de préparation visée au 8.1 ci-après</w:t>
      </w:r>
      <w:r w:rsidRPr="00DB479F">
        <w:rPr>
          <w:rFonts w:eastAsia="Times New Roman" w:cstheme="minorHAnsi"/>
          <w:bCs/>
          <w:sz w:val="20"/>
          <w:szCs w:val="20"/>
          <w:lang w:eastAsia="fr-FR"/>
        </w:rPr>
        <w:t>.</w:t>
      </w:r>
    </w:p>
    <w:p w14:paraId="056DEC92" w14:textId="77777777" w:rsidR="00F94E8D" w:rsidRPr="00DB479F" w:rsidRDefault="00F94E8D" w:rsidP="00F94E8D">
      <w:pPr>
        <w:spacing w:after="0" w:line="240" w:lineRule="auto"/>
        <w:jc w:val="both"/>
        <w:rPr>
          <w:rFonts w:eastAsia="Times New Roman" w:cstheme="minorHAnsi"/>
          <w:sz w:val="20"/>
          <w:szCs w:val="20"/>
          <w:lang w:eastAsia="fr-FR"/>
        </w:rPr>
      </w:pPr>
    </w:p>
    <w:p w14:paraId="65195C34"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b/>
          <w:bCs/>
          <w:sz w:val="20"/>
          <w:szCs w:val="20"/>
          <w:lang w:eastAsia="fr-FR"/>
        </w:rPr>
        <w:t>B/</w:t>
      </w:r>
      <w:r w:rsidRPr="00DB479F">
        <w:rPr>
          <w:rFonts w:eastAsia="Times New Roman" w:cstheme="minorHAnsi"/>
          <w:sz w:val="20"/>
          <w:szCs w:val="20"/>
          <w:lang w:eastAsia="fr-FR"/>
        </w:rPr>
        <w:tab/>
        <w:t>Au cours du chantier, et avec l'accord du Maître d'œuvre et des différents entrepreneurs concernés, le Pilote (ou le mandataire du groupement d’entreprises), pourra modifier le calendrier détaillé d'exécution sous condition que ces modifications n’entraînent aucune répercussion sur le délai global d'exécution de l'ensemble des lots ; elles tiennent compte toutefois, le cas échéant, des prolongations de délais résultant de l'application de l'article 4.1.2.</w:t>
      </w:r>
    </w:p>
    <w:p w14:paraId="18F31574" w14:textId="77777777" w:rsidR="00F94E8D" w:rsidRPr="00DB479F" w:rsidRDefault="00F94E8D" w:rsidP="00F94E8D">
      <w:pPr>
        <w:spacing w:after="0" w:line="240" w:lineRule="auto"/>
        <w:jc w:val="both"/>
        <w:rPr>
          <w:rFonts w:eastAsia="Times New Roman" w:cstheme="minorHAnsi"/>
          <w:sz w:val="20"/>
          <w:szCs w:val="20"/>
          <w:lang w:eastAsia="fr-FR"/>
        </w:rPr>
      </w:pPr>
    </w:p>
    <w:p w14:paraId="408ABF75" w14:textId="209A21A1"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calendrier initial visé en A éventuellement modifié comme il est indiqué en B est notifié par ordre de service à l’ensemble des entreprises</w:t>
      </w:r>
      <w:r w:rsidR="000A63EA">
        <w:rPr>
          <w:rFonts w:eastAsia="Times New Roman" w:cstheme="minorHAnsi"/>
          <w:sz w:val="20"/>
          <w:szCs w:val="20"/>
          <w:lang w:eastAsia="fr-FR"/>
        </w:rPr>
        <w:t>,</w:t>
      </w:r>
      <w:r w:rsidRPr="00DB479F">
        <w:rPr>
          <w:rFonts w:eastAsia="Times New Roman" w:cstheme="minorHAnsi"/>
          <w:sz w:val="20"/>
          <w:szCs w:val="20"/>
          <w:lang w:eastAsia="fr-FR"/>
        </w:rPr>
        <w:t xml:space="preserve"> ou à leur mandataire en cas de groupement, charge à lui de le dupliquer et de le transmettre à ses cotraitants.</w:t>
      </w:r>
    </w:p>
    <w:p w14:paraId="15E76408" w14:textId="77777777" w:rsidR="00F94E8D" w:rsidRPr="00DB479F" w:rsidRDefault="00F94E8D" w:rsidP="00F94E8D">
      <w:pPr>
        <w:spacing w:after="0" w:line="240" w:lineRule="auto"/>
        <w:jc w:val="both"/>
        <w:rPr>
          <w:rFonts w:eastAsia="Times New Roman" w:cstheme="minorHAnsi"/>
          <w:sz w:val="20"/>
          <w:szCs w:val="20"/>
          <w:lang w:eastAsia="fr-FR"/>
        </w:rPr>
      </w:pPr>
    </w:p>
    <w:p w14:paraId="68F5349C"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186" w:name="_Toc269882456"/>
      <w:bookmarkStart w:id="187" w:name="_Toc173931422"/>
      <w:r w:rsidRPr="00DB479F">
        <w:rPr>
          <w:rFonts w:eastAsia="Times New Roman" w:cstheme="minorHAnsi"/>
          <w:b/>
          <w:sz w:val="20"/>
          <w:szCs w:val="20"/>
          <w:lang w:eastAsia="fr-FR"/>
        </w:rPr>
        <w:t>Pénalités pour retard</w:t>
      </w:r>
      <w:bookmarkEnd w:id="186"/>
      <w:bookmarkEnd w:id="187"/>
    </w:p>
    <w:p w14:paraId="21F03D3C"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Ces pénalités sont réparties entre les entreprises sur les indications du pilote (ou du mandataire du groupement) sur la base des documents de pilotage établis tout au long du chantier, notamment les états mensuels de retard.</w:t>
      </w:r>
    </w:p>
    <w:p w14:paraId="3165CFE7" w14:textId="2769706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retenues pour pénalités infligées en cours de chantier </w:t>
      </w:r>
      <w:r w:rsidR="006F1CD9">
        <w:rPr>
          <w:rFonts w:eastAsia="Times New Roman" w:cstheme="minorHAnsi"/>
          <w:sz w:val="20"/>
          <w:szCs w:val="20"/>
          <w:lang w:eastAsia="fr-FR"/>
        </w:rPr>
        <w:t>pourront être</w:t>
      </w:r>
      <w:r w:rsidRPr="00DB479F">
        <w:rPr>
          <w:rFonts w:eastAsia="Times New Roman" w:cstheme="minorHAnsi"/>
          <w:sz w:val="20"/>
          <w:szCs w:val="20"/>
          <w:lang w:eastAsia="fr-FR"/>
        </w:rPr>
        <w:t xml:space="preserve"> transformées en pénalités définitives à l'achèvement du délai contractuel défini dans l'Acte d'Engagement.</w:t>
      </w:r>
    </w:p>
    <w:p w14:paraId="29E59F4B" w14:textId="77777777" w:rsidR="00F94E8D" w:rsidRPr="00DB479F" w:rsidRDefault="00F94E8D" w:rsidP="00F94E8D">
      <w:pPr>
        <w:spacing w:after="0" w:line="240" w:lineRule="auto"/>
        <w:jc w:val="both"/>
        <w:rPr>
          <w:rFonts w:eastAsia="Times New Roman" w:cstheme="minorHAnsi"/>
          <w:sz w:val="20"/>
          <w:szCs w:val="20"/>
          <w:lang w:eastAsia="fr-FR"/>
        </w:rPr>
      </w:pPr>
    </w:p>
    <w:p w14:paraId="691CD9EF" w14:textId="77777777" w:rsidR="00F94E8D" w:rsidRPr="00DB479F" w:rsidRDefault="00F94E8D" w:rsidP="00DD6108">
      <w:pPr>
        <w:numPr>
          <w:ilvl w:val="0"/>
          <w:numId w:val="13"/>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88" w:name="_Toc266697853"/>
      <w:bookmarkStart w:id="189" w:name="_Toc173931423"/>
      <w:r w:rsidRPr="00DB479F">
        <w:rPr>
          <w:rFonts w:eastAsia="Times New Roman" w:cstheme="minorHAnsi"/>
          <w:b/>
          <w:color w:val="C45911" w:themeColor="accent2" w:themeShade="BF"/>
          <w:sz w:val="20"/>
          <w:szCs w:val="20"/>
          <w:lang w:eastAsia="fr-FR"/>
        </w:rPr>
        <w:t xml:space="preserve">Retard sur les délais d'exécution </w:t>
      </w:r>
      <w:bookmarkEnd w:id="188"/>
      <w:r w:rsidRPr="00DB479F">
        <w:rPr>
          <w:rFonts w:eastAsia="Times New Roman" w:cstheme="minorHAnsi"/>
          <w:b/>
          <w:color w:val="C45911" w:themeColor="accent2" w:themeShade="BF"/>
          <w:sz w:val="20"/>
          <w:szCs w:val="20"/>
          <w:lang w:eastAsia="fr-FR"/>
        </w:rPr>
        <w:t>particuliers</w:t>
      </w:r>
      <w:bookmarkEnd w:id="189"/>
    </w:p>
    <w:p w14:paraId="12E18FED"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Cette retenue, provisoire, est appliquée si l'une des deux conditions suivantes est remplie :</w:t>
      </w:r>
    </w:p>
    <w:p w14:paraId="725B325D"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ou l'entrepreneur n'a pas achevé les travaux lui incombant dans le délai d'exécution qui lui était imparti,</w:t>
      </w:r>
    </w:p>
    <w:p w14:paraId="2FA80DA0" w14:textId="77777777" w:rsidR="00F94E8D" w:rsidRPr="00DB479F" w:rsidRDefault="00F94E8D" w:rsidP="00DD6108">
      <w:pPr>
        <w:numPr>
          <w:ilvl w:val="0"/>
          <w:numId w:val="25"/>
        </w:num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ou l'entrepreneur, bien qu'ayant terminé ses travaux dans ce délai – a perturbé la marche du chantier ou provoqué des retards dans le déroulement des travaux relatifs aux autres lots.</w:t>
      </w:r>
    </w:p>
    <w:p w14:paraId="5D1F8612" w14:textId="77777777" w:rsidR="00F94E8D" w:rsidRPr="00DB479F" w:rsidRDefault="00F94E8D" w:rsidP="00F94E8D">
      <w:pPr>
        <w:spacing w:after="0" w:line="240" w:lineRule="auto"/>
        <w:jc w:val="both"/>
        <w:rPr>
          <w:rFonts w:eastAsia="Times New Roman" w:cstheme="minorHAnsi"/>
          <w:sz w:val="20"/>
          <w:szCs w:val="20"/>
          <w:lang w:eastAsia="fr-FR"/>
        </w:rPr>
      </w:pPr>
    </w:p>
    <w:p w14:paraId="1D673D4D" w14:textId="41F4CEFD"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Du simple fait de la constatation d'un retard par le pilote, le mandataire du groupement d’entreprises, le Maître d'œuvre ou le </w:t>
      </w:r>
      <w:r w:rsidR="003A4575">
        <w:rPr>
          <w:rFonts w:eastAsia="Times New Roman" w:cstheme="minorHAnsi"/>
          <w:sz w:val="20"/>
          <w:szCs w:val="20"/>
          <w:lang w:eastAsia="fr-FR"/>
        </w:rPr>
        <w:t>MO</w:t>
      </w:r>
      <w:r w:rsidRPr="00DB479F">
        <w:rPr>
          <w:rFonts w:eastAsia="Times New Roman" w:cstheme="minorHAnsi"/>
          <w:sz w:val="20"/>
          <w:szCs w:val="20"/>
          <w:lang w:eastAsia="fr-FR"/>
        </w:rPr>
        <w:t>, l'entrepreneur encourt la retenue journalière indiquée à l’article 4.2.3 ci-après.</w:t>
      </w:r>
    </w:p>
    <w:p w14:paraId="1CA787DE" w14:textId="77777777" w:rsidR="00F94E8D" w:rsidRPr="00DB479F" w:rsidRDefault="00F94E8D" w:rsidP="00F94E8D">
      <w:pPr>
        <w:spacing w:after="0" w:line="240" w:lineRule="auto"/>
        <w:jc w:val="both"/>
        <w:rPr>
          <w:rFonts w:eastAsia="Times New Roman" w:cstheme="minorHAnsi"/>
          <w:sz w:val="20"/>
          <w:szCs w:val="20"/>
          <w:lang w:eastAsia="fr-FR"/>
        </w:rPr>
      </w:pPr>
    </w:p>
    <w:p w14:paraId="621421C5" w14:textId="77777777" w:rsidR="00F94E8D" w:rsidRPr="00DB479F" w:rsidRDefault="00F94E8D" w:rsidP="00DD6108">
      <w:pPr>
        <w:numPr>
          <w:ilvl w:val="0"/>
          <w:numId w:val="13"/>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190" w:name="_Toc269837580"/>
      <w:bookmarkStart w:id="191" w:name="_Toc269882129"/>
      <w:bookmarkStart w:id="192" w:name="_Toc173931424"/>
      <w:r w:rsidRPr="00DB479F">
        <w:rPr>
          <w:rFonts w:eastAsia="Times New Roman" w:cstheme="minorHAnsi"/>
          <w:b/>
          <w:color w:val="C45911" w:themeColor="accent2" w:themeShade="BF"/>
          <w:sz w:val="20"/>
          <w:szCs w:val="20"/>
          <w:lang w:eastAsia="fr-FR"/>
        </w:rPr>
        <w:t xml:space="preserve">Retard sur les </w:t>
      </w:r>
      <w:bookmarkEnd w:id="190"/>
      <w:bookmarkEnd w:id="191"/>
      <w:r w:rsidRPr="00DB479F">
        <w:rPr>
          <w:rFonts w:eastAsia="Times New Roman" w:cstheme="minorHAnsi"/>
          <w:b/>
          <w:color w:val="C45911" w:themeColor="accent2" w:themeShade="BF"/>
          <w:sz w:val="20"/>
          <w:szCs w:val="20"/>
          <w:lang w:eastAsia="fr-FR"/>
        </w:rPr>
        <w:t>délais globaux</w:t>
      </w:r>
      <w:bookmarkEnd w:id="192"/>
    </w:p>
    <w:p w14:paraId="39605F67"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Si les dates contractuelles de livraison ou de fin d'exécution de l’ensemble des travaux ne sont pas respectées du fait des divers retards, les retenues provisoires mentionnées précédemment sont transformées en pénalités définitives.</w:t>
      </w:r>
    </w:p>
    <w:p w14:paraId="3B4E6E28" w14:textId="21B1A8B1"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Ces pénalités proposées par le maître d'œuvre au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seront réparties sur les indications du pilote (ou du mandataire du groupement d’entreprises) au prorata des causes de retard provoquées par chaque entreprise telles que constatées à l'article 4.2.1 ci-dessus. Les retenues provisoires excédentaires par rapport aux pénalités définitives seront re</w:t>
      </w:r>
      <w:r w:rsidR="00791DD7" w:rsidRPr="00DB479F">
        <w:rPr>
          <w:rFonts w:eastAsia="Times New Roman" w:cstheme="minorHAnsi"/>
          <w:sz w:val="20"/>
          <w:szCs w:val="20"/>
          <w:lang w:eastAsia="fr-FR"/>
        </w:rPr>
        <w:t>mboursées à la fin des travaux.</w:t>
      </w:r>
    </w:p>
    <w:p w14:paraId="4AE4D1BE" w14:textId="77777777" w:rsidR="00F94E8D" w:rsidRPr="00DB479F" w:rsidRDefault="00F94E8D" w:rsidP="00F94E8D">
      <w:pPr>
        <w:spacing w:after="0" w:line="240" w:lineRule="auto"/>
        <w:jc w:val="both"/>
        <w:rPr>
          <w:rFonts w:eastAsia="Times New Roman" w:cstheme="minorHAnsi"/>
          <w:sz w:val="20"/>
          <w:szCs w:val="20"/>
          <w:lang w:eastAsia="fr-FR"/>
        </w:rPr>
      </w:pPr>
    </w:p>
    <w:p w14:paraId="474F3E5D" w14:textId="77777777" w:rsidR="00F94E8D" w:rsidRPr="00DB479F" w:rsidRDefault="00F94E8D" w:rsidP="00132137">
      <w:pPr>
        <w:numPr>
          <w:ilvl w:val="0"/>
          <w:numId w:val="13"/>
        </w:numPr>
        <w:tabs>
          <w:tab w:val="left" w:pos="851"/>
          <w:tab w:val="left" w:pos="1701"/>
        </w:tabs>
        <w:spacing w:after="0" w:line="240" w:lineRule="auto"/>
        <w:ind w:left="357" w:hanging="357"/>
        <w:jc w:val="both"/>
        <w:outlineLvl w:val="2"/>
        <w:rPr>
          <w:rFonts w:eastAsia="Times New Roman" w:cstheme="minorHAnsi"/>
          <w:b/>
          <w:color w:val="C45911" w:themeColor="accent2" w:themeShade="BF"/>
          <w:sz w:val="20"/>
          <w:szCs w:val="20"/>
          <w:lang w:eastAsia="fr-FR"/>
        </w:rPr>
      </w:pPr>
      <w:bookmarkStart w:id="193" w:name="_Toc269837581"/>
      <w:bookmarkStart w:id="194" w:name="_Toc269882130"/>
      <w:bookmarkStart w:id="195" w:name="_Toc269907384"/>
      <w:bookmarkStart w:id="196" w:name="_Toc269907461"/>
      <w:bookmarkStart w:id="197" w:name="_Toc269907703"/>
      <w:bookmarkStart w:id="198" w:name="_Toc173931425"/>
      <w:r w:rsidRPr="00DB479F">
        <w:rPr>
          <w:rFonts w:eastAsia="Times New Roman" w:cstheme="minorHAnsi"/>
          <w:b/>
          <w:color w:val="C45911" w:themeColor="accent2" w:themeShade="BF"/>
          <w:sz w:val="20"/>
          <w:szCs w:val="20"/>
          <w:lang w:eastAsia="fr-FR"/>
        </w:rPr>
        <w:t>Montant des pénalités et retenues prévues à l’article</w:t>
      </w:r>
      <w:bookmarkEnd w:id="193"/>
      <w:bookmarkEnd w:id="194"/>
      <w:bookmarkEnd w:id="195"/>
      <w:bookmarkEnd w:id="196"/>
      <w:bookmarkEnd w:id="197"/>
      <w:r w:rsidRPr="00DB479F">
        <w:rPr>
          <w:rFonts w:eastAsia="Times New Roman" w:cstheme="minorHAnsi"/>
          <w:b/>
          <w:color w:val="C45911" w:themeColor="accent2" w:themeShade="BF"/>
          <w:sz w:val="20"/>
          <w:szCs w:val="20"/>
          <w:lang w:eastAsia="fr-FR"/>
        </w:rPr>
        <w:t xml:space="preserve"> 4.2.1 et 4.2.2</w:t>
      </w:r>
      <w:bookmarkEnd w:id="198"/>
    </w:p>
    <w:p w14:paraId="70759D0A" w14:textId="77777777" w:rsidR="00132137" w:rsidRDefault="00132137" w:rsidP="00F94E8D">
      <w:pPr>
        <w:tabs>
          <w:tab w:val="left" w:pos="851"/>
          <w:tab w:val="left" w:pos="1701"/>
        </w:tabs>
        <w:spacing w:after="0" w:line="240" w:lineRule="auto"/>
        <w:jc w:val="both"/>
        <w:rPr>
          <w:rFonts w:eastAsia="Times New Roman" w:cstheme="minorHAnsi"/>
          <w:sz w:val="20"/>
          <w:szCs w:val="20"/>
          <w:lang w:eastAsia="fr-FR"/>
        </w:rPr>
      </w:pPr>
    </w:p>
    <w:p w14:paraId="4618558B" w14:textId="77777777" w:rsidR="00F94E8D" w:rsidRPr="00DB479F" w:rsidRDefault="00F94E8D" w:rsidP="00F94E8D">
      <w:pPr>
        <w:tabs>
          <w:tab w:val="left" w:pos="851"/>
          <w:tab w:val="left" w:pos="1701"/>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1/1000</w:t>
      </w:r>
      <w:r w:rsidRPr="00DB479F">
        <w:rPr>
          <w:rFonts w:eastAsia="Times New Roman" w:cstheme="minorHAnsi"/>
          <w:sz w:val="20"/>
          <w:szCs w:val="20"/>
          <w:vertAlign w:val="superscript"/>
          <w:lang w:eastAsia="fr-FR"/>
        </w:rPr>
        <w:t>e</w:t>
      </w:r>
      <w:r w:rsidRPr="00DB479F">
        <w:rPr>
          <w:rFonts w:eastAsia="Times New Roman" w:cstheme="minorHAnsi"/>
          <w:sz w:val="20"/>
          <w:szCs w:val="20"/>
          <w:lang w:eastAsia="fr-FR"/>
        </w:rPr>
        <w:t xml:space="preserve"> du montant du marché concerné par jour calendaire de retard et au minimum 25 000 F. CFP / jour.</w:t>
      </w:r>
    </w:p>
    <w:p w14:paraId="2E969495" w14:textId="77777777" w:rsidR="00F94E8D" w:rsidRPr="00DB479F" w:rsidRDefault="00F94E8D" w:rsidP="00F94E8D">
      <w:pPr>
        <w:tabs>
          <w:tab w:val="left" w:pos="851"/>
          <w:tab w:val="left" w:pos="1701"/>
        </w:tabs>
        <w:spacing w:after="0" w:line="240" w:lineRule="auto"/>
        <w:ind w:left="360"/>
        <w:jc w:val="both"/>
        <w:rPr>
          <w:rFonts w:eastAsia="Times New Roman" w:cstheme="minorHAnsi"/>
          <w:b/>
          <w:sz w:val="20"/>
          <w:szCs w:val="20"/>
          <w:u w:val="single"/>
          <w:lang w:eastAsia="fr-FR"/>
        </w:rPr>
      </w:pPr>
    </w:p>
    <w:p w14:paraId="61CEDEDC"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199" w:name="_Toc269882457"/>
      <w:bookmarkStart w:id="200" w:name="_Toc173931426"/>
      <w:r w:rsidRPr="00DB479F">
        <w:rPr>
          <w:rFonts w:eastAsia="Times New Roman" w:cstheme="minorHAnsi"/>
          <w:b/>
          <w:sz w:val="20"/>
          <w:szCs w:val="20"/>
          <w:lang w:eastAsia="fr-FR"/>
        </w:rPr>
        <w:t>Autres pénalités</w:t>
      </w:r>
      <w:bookmarkEnd w:id="199"/>
      <w:bookmarkEnd w:id="200"/>
    </w:p>
    <w:p w14:paraId="584889BE" w14:textId="77777777" w:rsidR="00F94E8D" w:rsidRPr="00DB479F" w:rsidRDefault="00F94E8D" w:rsidP="00F94E8D">
      <w:pPr>
        <w:spacing w:after="0" w:line="240" w:lineRule="auto"/>
        <w:ind w:right="-143"/>
        <w:jc w:val="both"/>
        <w:rPr>
          <w:rFonts w:eastAsia="Times New Roman" w:cstheme="minorHAnsi"/>
          <w:sz w:val="20"/>
          <w:szCs w:val="20"/>
          <w:lang w:eastAsia="fr-FR"/>
        </w:rPr>
      </w:pPr>
      <w:r w:rsidRPr="00DB479F">
        <w:rPr>
          <w:rFonts w:eastAsia="Times New Roman" w:cstheme="minorHAnsi"/>
          <w:sz w:val="20"/>
          <w:szCs w:val="20"/>
          <w:lang w:eastAsia="fr-FR"/>
        </w:rPr>
        <w:t>Automatiquement appliquées au titulaire du marché dans les cas suivants :</w:t>
      </w:r>
    </w:p>
    <w:p w14:paraId="71D92679" w14:textId="77777777" w:rsidR="00F94E8D" w:rsidRPr="00DB479F" w:rsidRDefault="00F94E8D" w:rsidP="00D442FE">
      <w:pPr>
        <w:numPr>
          <w:ilvl w:val="0"/>
          <w:numId w:val="4"/>
        </w:numPr>
        <w:tabs>
          <w:tab w:val="num" w:pos="426"/>
        </w:tabs>
        <w:spacing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Pénalités pour retard dans la livraison du logement témoin</w:t>
      </w:r>
      <w:r w:rsidRPr="00DB479F">
        <w:rPr>
          <w:rFonts w:eastAsia="Times New Roman" w:cstheme="minorHAnsi"/>
          <w:sz w:val="20"/>
          <w:szCs w:val="20"/>
          <w:lang w:eastAsia="fr-FR"/>
        </w:rPr>
        <w:t> : 100 000 F par jour calendaire de retard</w:t>
      </w:r>
    </w:p>
    <w:p w14:paraId="32A5D1BD" w14:textId="77777777" w:rsidR="00F94E8D" w:rsidRPr="00DB479F" w:rsidRDefault="00F94E8D" w:rsidP="00F94E8D">
      <w:pPr>
        <w:spacing w:after="0" w:line="240" w:lineRule="auto"/>
        <w:ind w:left="426"/>
        <w:jc w:val="both"/>
        <w:rPr>
          <w:rFonts w:eastAsia="Times New Roman" w:cstheme="minorHAnsi"/>
          <w:sz w:val="20"/>
          <w:szCs w:val="20"/>
          <w:lang w:eastAsia="fr-FR"/>
        </w:rPr>
      </w:pPr>
    </w:p>
    <w:p w14:paraId="1E6C1B26" w14:textId="77777777" w:rsidR="00F94E8D" w:rsidRPr="00DB479F" w:rsidRDefault="00F94E8D" w:rsidP="00D442FE">
      <w:pPr>
        <w:numPr>
          <w:ilvl w:val="0"/>
          <w:numId w:val="4"/>
        </w:numPr>
        <w:tabs>
          <w:tab w:val="num" w:pos="426"/>
        </w:tabs>
        <w:spacing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Pénalités pour retard dans les levées de réserves</w:t>
      </w:r>
      <w:r w:rsidRPr="00DB479F">
        <w:rPr>
          <w:rFonts w:eastAsia="Times New Roman" w:cstheme="minorHAnsi"/>
          <w:sz w:val="20"/>
          <w:szCs w:val="20"/>
          <w:lang w:eastAsia="fr-FR"/>
        </w:rPr>
        <w:t xml:space="preserve"> correspondant aux réceptions ou opérations préalables à la réception, ou états des lieux, ou constat d'achèvement pour mise à disposition des zones.</w:t>
      </w:r>
    </w:p>
    <w:p w14:paraId="345A5254"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lastRenderedPageBreak/>
        <w:t>Si l'entrepreneur n'a pas remédié dans les délais fixés, aux imperfections ou malfaçons faisant l'objet de réserves au procès-verbal de réception, des pénalités, à raison de 60 000 F CFP par jour calendaire de retard, lui seront appliquées jusqu'à la date à laquelle l'ensemble des réserves formulées aura été levé.</w:t>
      </w:r>
    </w:p>
    <w:p w14:paraId="08152BF9"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Rendez-vous de chantier</w:t>
      </w:r>
    </w:p>
    <w:p w14:paraId="2F449F90"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 xml:space="preserve">L'entrepreneur qui n'assiste pas ou ne se fait pas représenter par un délégué </w:t>
      </w:r>
      <w:r w:rsidRPr="00DB479F">
        <w:rPr>
          <w:rFonts w:eastAsia="Times New Roman" w:cstheme="minorHAnsi"/>
          <w:sz w:val="20"/>
          <w:szCs w:val="20"/>
          <w:u w:val="single"/>
          <w:lang w:eastAsia="fr-FR"/>
        </w:rPr>
        <w:t>qualifié et habilité à prendre des décisions engageant l'entreprise</w:t>
      </w:r>
      <w:r w:rsidRPr="00DB479F">
        <w:rPr>
          <w:rFonts w:eastAsia="Times New Roman" w:cstheme="minorHAnsi"/>
          <w:sz w:val="20"/>
          <w:szCs w:val="20"/>
          <w:lang w:eastAsia="fr-FR"/>
        </w:rPr>
        <w:t>, aux réunions de chantier, de coordination ou à toutes autres réunions d'ordre administratif ou technique, encourt la pénalité suivante :</w:t>
      </w:r>
    </w:p>
    <w:p w14:paraId="76AA2250"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Le montant de la pénalité appliquée pour chaque absence est de 15 000 F CFP et pour un retard supérieur à une demi-heure, de 10 000 F CFP.</w:t>
      </w:r>
    </w:p>
    <w:p w14:paraId="77F35071"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Non-respect des prescriptions</w:t>
      </w:r>
      <w:r w:rsidRPr="00DB479F">
        <w:rPr>
          <w:rFonts w:eastAsia="Times New Roman" w:cstheme="minorHAnsi"/>
          <w:sz w:val="20"/>
          <w:szCs w:val="20"/>
          <w:lang w:eastAsia="fr-FR"/>
        </w:rPr>
        <w:t xml:space="preserve"> relatives à la sécurité, à l'hygiène et à la signalisation générale du chantier : 50 000 F CFP par jour calendaire et infraction constatée.</w:t>
      </w:r>
    </w:p>
    <w:p w14:paraId="4C620925"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Travaux dans le domaine public</w:t>
      </w:r>
      <w:r w:rsidRPr="00DB479F">
        <w:rPr>
          <w:rFonts w:eastAsia="Times New Roman" w:cstheme="minorHAnsi"/>
          <w:sz w:val="20"/>
          <w:szCs w:val="20"/>
          <w:lang w:eastAsia="fr-FR"/>
        </w:rPr>
        <w:t xml:space="preserve"> sans signalisation ou protection efficace : 50 000 F CFP par jour calendaire et infraction constatée.</w:t>
      </w:r>
    </w:p>
    <w:p w14:paraId="6805A149"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Délais et retenue</w:t>
      </w:r>
      <w:r w:rsidRPr="00DB479F">
        <w:rPr>
          <w:rFonts w:eastAsia="Times New Roman" w:cstheme="minorHAnsi"/>
          <w:sz w:val="20"/>
          <w:szCs w:val="20"/>
          <w:lang w:eastAsia="fr-FR"/>
        </w:rPr>
        <w:t xml:space="preserve"> pour remise des documents à fournir pendant l'exécution du chantier :</w:t>
      </w:r>
    </w:p>
    <w:p w14:paraId="3B096D59"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b/>
          <w:bCs/>
          <w:sz w:val="20"/>
          <w:szCs w:val="20"/>
          <w:lang w:eastAsia="fr-FR"/>
        </w:rPr>
        <w:t>Le titulaire devra avant tout commencement d'exécution, faire viser tous les plans de façonnage (ou d'exécution) par le Maître d'œuvre</w:t>
      </w:r>
      <w:r w:rsidRPr="00DB479F">
        <w:rPr>
          <w:rFonts w:eastAsia="Times New Roman" w:cstheme="minorHAnsi"/>
          <w:sz w:val="20"/>
          <w:szCs w:val="20"/>
          <w:lang w:eastAsia="fr-FR"/>
        </w:rPr>
        <w:t>, puis les soumettre à l'organisme de contrôle ; l'accord de celui-ci sur l'ensemble du dossier conditionne le démarrage des travaux.</w:t>
      </w:r>
    </w:p>
    <w:p w14:paraId="73B4C486"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Le délai de production de ces plans est inclus dans le délai contractuel.</w:t>
      </w:r>
    </w:p>
    <w:p w14:paraId="78E436AC"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A la demande du Maître d'œuvre, le titulaire devra remettre dans les délais qui lui sont notifiés, les documents réclamés tels : plans de détail, notices techniques, certificats, agréments, etc., tel que stipulé à l'article 7 du CCAG.</w:t>
      </w:r>
    </w:p>
    <w:p w14:paraId="66125733"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Ce délai sera pris entre une (1) semaine et quatre (4) semaines maximum.</w:t>
      </w:r>
    </w:p>
    <w:p w14:paraId="68A81CF6"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Tout retard entraînera une pénalité de 15 000 F CFP par document et par jour calendaire.</w:t>
      </w:r>
    </w:p>
    <w:p w14:paraId="146BF69E"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Tout défaut de nettoyage des voiries</w:t>
      </w:r>
      <w:r w:rsidRPr="00DB479F">
        <w:rPr>
          <w:rFonts w:eastAsia="Times New Roman" w:cstheme="minorHAnsi"/>
          <w:sz w:val="20"/>
          <w:szCs w:val="20"/>
          <w:lang w:eastAsia="fr-FR"/>
        </w:rPr>
        <w:t xml:space="preserve"> d'accès au chantier et à proximité : 100 000 F CFP par jour et par infraction constatée.</w:t>
      </w:r>
    </w:p>
    <w:p w14:paraId="0CE0B86F"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Retard dans la remise des DOE</w:t>
      </w:r>
      <w:r w:rsidRPr="00DB479F">
        <w:rPr>
          <w:rFonts w:eastAsia="Times New Roman" w:cstheme="minorHAnsi"/>
          <w:sz w:val="20"/>
          <w:szCs w:val="20"/>
          <w:lang w:eastAsia="fr-FR"/>
        </w:rPr>
        <w:t xml:space="preserve"> : une pénalité de 50 000 F CFP par jour calendaire sera appliquée.</w:t>
      </w:r>
    </w:p>
    <w:p w14:paraId="2410342C" w14:textId="77777777" w:rsidR="00F94E8D" w:rsidRPr="00DB479F" w:rsidRDefault="00F94E8D" w:rsidP="00D442FE">
      <w:pPr>
        <w:numPr>
          <w:ilvl w:val="0"/>
          <w:numId w:val="4"/>
        </w:numPr>
        <w:tabs>
          <w:tab w:val="num" w:pos="426"/>
        </w:tabs>
        <w:spacing w:before="240" w:after="0" w:line="240" w:lineRule="auto"/>
        <w:ind w:left="426" w:hanging="426"/>
        <w:jc w:val="both"/>
        <w:rPr>
          <w:rFonts w:eastAsia="Times New Roman" w:cstheme="minorHAnsi"/>
          <w:sz w:val="20"/>
          <w:szCs w:val="20"/>
          <w:lang w:eastAsia="fr-FR"/>
        </w:rPr>
      </w:pPr>
      <w:r w:rsidRPr="00DB479F">
        <w:rPr>
          <w:rFonts w:eastAsia="Times New Roman" w:cstheme="minorHAnsi"/>
          <w:sz w:val="20"/>
          <w:szCs w:val="20"/>
          <w:u w:val="single"/>
          <w:lang w:eastAsia="fr-FR"/>
        </w:rPr>
        <w:t>Le repliement des installations de chantier</w:t>
      </w:r>
      <w:r w:rsidRPr="00DB479F">
        <w:rPr>
          <w:rFonts w:eastAsia="Times New Roman" w:cstheme="minorHAnsi"/>
          <w:sz w:val="20"/>
          <w:szCs w:val="20"/>
          <w:lang w:eastAsia="fr-FR"/>
        </w:rPr>
        <w:t xml:space="preserve"> et la remise en état des emplacements qui auront été occupés par le chantier sont compris dans le délai d'exécution.</w:t>
      </w:r>
    </w:p>
    <w:p w14:paraId="1CAE3827"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A la fin des travaux, quinze (15) jours avant la date de réception, l'entrepreneur devra procéder au dégagement, nettoiement et remise en état des emplacements qui auront été occupés par le chantier.</w:t>
      </w:r>
    </w:p>
    <w:p w14:paraId="62AD0489" w14:textId="77777777" w:rsidR="00F94E8D" w:rsidRPr="00DB479F" w:rsidRDefault="00F94E8D" w:rsidP="00F94E8D">
      <w:pPr>
        <w:spacing w:after="0" w:line="240" w:lineRule="auto"/>
        <w:ind w:left="426"/>
        <w:jc w:val="both"/>
        <w:rPr>
          <w:rFonts w:eastAsia="Times New Roman" w:cstheme="minorHAnsi"/>
          <w:sz w:val="20"/>
          <w:szCs w:val="20"/>
          <w:lang w:eastAsia="fr-FR"/>
        </w:rPr>
      </w:pPr>
      <w:r w:rsidRPr="00DB479F">
        <w:rPr>
          <w:rFonts w:eastAsia="Times New Roman" w:cstheme="minorHAnsi"/>
          <w:sz w:val="20"/>
          <w:szCs w:val="20"/>
          <w:lang w:eastAsia="fr-FR"/>
        </w:rPr>
        <w:t>En cas d’inexécution de ces travaux pour le jour de la réception, ces opérations seront faites aux frais de l'entrepreneur dans les conditions stipulées à l'article 16.1 du CCAG, sans préjudice d'une pénalité de 20 000 F CFP par jour de retard.</w:t>
      </w:r>
    </w:p>
    <w:p w14:paraId="2293E9D7" w14:textId="77777777" w:rsidR="00F94E8D" w:rsidRPr="00DB479F" w:rsidRDefault="00F94E8D" w:rsidP="00D442FE">
      <w:pPr>
        <w:numPr>
          <w:ilvl w:val="0"/>
          <w:numId w:val="4"/>
        </w:numPr>
        <w:tabs>
          <w:tab w:val="num" w:pos="426"/>
        </w:tabs>
        <w:spacing w:before="240" w:after="0" w:line="240" w:lineRule="auto"/>
        <w:ind w:left="426"/>
        <w:contextualSpacing/>
        <w:jc w:val="both"/>
        <w:rPr>
          <w:rFonts w:eastAsia="Times New Roman" w:cstheme="minorHAnsi"/>
          <w:sz w:val="20"/>
          <w:szCs w:val="20"/>
          <w:lang w:eastAsia="fr-FR"/>
        </w:rPr>
      </w:pPr>
      <w:r w:rsidRPr="00DB479F">
        <w:rPr>
          <w:rFonts w:eastAsia="Times New Roman" w:cstheme="minorHAnsi"/>
          <w:sz w:val="20"/>
          <w:szCs w:val="20"/>
          <w:u w:val="single"/>
          <w:lang w:eastAsia="fr-FR"/>
        </w:rPr>
        <w:t>Retard dans la mise</w:t>
      </w:r>
      <w:r w:rsidRPr="00DB479F">
        <w:rPr>
          <w:rFonts w:eastAsia="Times New Roman" w:cstheme="minorHAnsi"/>
          <w:sz w:val="20"/>
          <w:szCs w:val="20"/>
          <w:lang w:eastAsia="fr-FR"/>
        </w:rPr>
        <w:t xml:space="preserve"> à disposition des alimentations provisoires des installations de chantier et notamment des bureaux de la Maîtrise d'œuvre : 20 000 F CFP par jour calendaire.</w:t>
      </w:r>
    </w:p>
    <w:p w14:paraId="1F7EB06E" w14:textId="77777777" w:rsidR="00F94E8D" w:rsidRPr="00DB479F" w:rsidRDefault="00F94E8D" w:rsidP="00C14585">
      <w:pPr>
        <w:spacing w:after="0" w:line="240" w:lineRule="auto"/>
        <w:ind w:left="708"/>
        <w:outlineLvl w:val="1"/>
        <w:rPr>
          <w:rFonts w:eastAsia="Times New Roman" w:cstheme="minorHAnsi"/>
          <w:sz w:val="20"/>
          <w:szCs w:val="20"/>
          <w:lang w:eastAsia="fr-FR"/>
        </w:rPr>
      </w:pPr>
    </w:p>
    <w:p w14:paraId="5A431ED6"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201" w:name="_Toc173931427"/>
      <w:r w:rsidRPr="00DB479F">
        <w:rPr>
          <w:rFonts w:eastAsia="Times New Roman" w:cstheme="minorHAnsi"/>
          <w:b/>
          <w:sz w:val="20"/>
          <w:szCs w:val="20"/>
          <w:lang w:eastAsia="fr-FR"/>
        </w:rPr>
        <w:t>Réfaction pour imperfection</w:t>
      </w:r>
      <w:bookmarkEnd w:id="201"/>
    </w:p>
    <w:p w14:paraId="5C02DE64" w14:textId="77777777" w:rsidR="00F94E8D" w:rsidRPr="00DB479F" w:rsidRDefault="00F94E8D" w:rsidP="00F94E8D">
      <w:pPr>
        <w:spacing w:after="0" w:line="240" w:lineRule="auto"/>
        <w:ind w:right="-143"/>
        <w:jc w:val="both"/>
        <w:rPr>
          <w:rFonts w:eastAsia="Times New Roman" w:cstheme="minorHAnsi"/>
          <w:sz w:val="20"/>
          <w:szCs w:val="20"/>
          <w:lang w:eastAsia="fr-FR"/>
        </w:rPr>
      </w:pPr>
      <w:r w:rsidRPr="00DB479F">
        <w:rPr>
          <w:rFonts w:eastAsia="Times New Roman" w:cstheme="minorHAnsi"/>
          <w:sz w:val="20"/>
          <w:szCs w:val="20"/>
          <w:lang w:eastAsia="fr-FR"/>
        </w:rPr>
        <w:t>Se référer à l’article 17.2.6 du CCAG</w:t>
      </w:r>
    </w:p>
    <w:p w14:paraId="751A9CAF" w14:textId="77777777" w:rsidR="00F94E8D" w:rsidRPr="00DB479F" w:rsidRDefault="00F94E8D" w:rsidP="00F94E8D">
      <w:pPr>
        <w:spacing w:after="0" w:line="240" w:lineRule="auto"/>
        <w:ind w:left="708"/>
        <w:rPr>
          <w:rFonts w:eastAsia="Times New Roman" w:cstheme="minorHAnsi"/>
          <w:sz w:val="20"/>
          <w:szCs w:val="20"/>
          <w:lang w:eastAsia="fr-FR"/>
        </w:rPr>
      </w:pPr>
    </w:p>
    <w:p w14:paraId="18F9D72B" w14:textId="77777777" w:rsidR="00F94E8D" w:rsidRPr="00DB479F" w:rsidRDefault="00F94E8D" w:rsidP="00DD6108">
      <w:pPr>
        <w:numPr>
          <w:ilvl w:val="1"/>
          <w:numId w:val="15"/>
        </w:numPr>
        <w:spacing w:after="0" w:line="240" w:lineRule="auto"/>
        <w:jc w:val="both"/>
        <w:outlineLvl w:val="1"/>
        <w:rPr>
          <w:rFonts w:eastAsia="Times New Roman" w:cstheme="minorHAnsi"/>
          <w:b/>
          <w:sz w:val="20"/>
          <w:szCs w:val="20"/>
          <w:lang w:eastAsia="fr-FR"/>
        </w:rPr>
      </w:pPr>
      <w:bookmarkStart w:id="202" w:name="_Toc269882458"/>
      <w:bookmarkStart w:id="203" w:name="_Toc173931428"/>
      <w:r w:rsidRPr="00DB479F">
        <w:rPr>
          <w:rFonts w:eastAsia="Times New Roman" w:cstheme="minorHAnsi"/>
          <w:b/>
          <w:sz w:val="20"/>
          <w:szCs w:val="20"/>
          <w:lang w:eastAsia="fr-FR"/>
        </w:rPr>
        <w:t>Délais et modalités pour la remise des documents conformes à l'exécution</w:t>
      </w:r>
      <w:bookmarkEnd w:id="202"/>
      <w:bookmarkEnd w:id="203"/>
    </w:p>
    <w:p w14:paraId="43C04E2F"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dossier des ouvrages exécutés (DOE) de tous les ouvrages et pour tous les lots concernés sera remis par l’entrepreneur ou le mandataire du groupement d’entreprises au maître d’œuvre pour vérification et approbation lors de la demande de réception des ouvrages.</w:t>
      </w:r>
    </w:p>
    <w:p w14:paraId="06CC7B6A" w14:textId="77777777" w:rsidR="00F24E8D" w:rsidRDefault="00F24E8D" w:rsidP="00F94E8D">
      <w:pPr>
        <w:spacing w:after="0" w:line="240" w:lineRule="auto"/>
        <w:jc w:val="both"/>
        <w:rPr>
          <w:rFonts w:eastAsia="Times New Roman" w:cstheme="minorHAnsi"/>
          <w:b/>
          <w:bCs/>
          <w:sz w:val="20"/>
          <w:szCs w:val="20"/>
          <w:lang w:eastAsia="fr-FR"/>
        </w:rPr>
      </w:pPr>
    </w:p>
    <w:p w14:paraId="2C8B8E7B" w14:textId="2A17DFC3" w:rsidR="00F24E8D" w:rsidRDefault="00F24E8D" w:rsidP="00F94E8D">
      <w:pPr>
        <w:spacing w:after="0" w:line="240" w:lineRule="auto"/>
        <w:jc w:val="both"/>
        <w:rPr>
          <w:rFonts w:eastAsia="Times New Roman" w:cstheme="minorHAnsi"/>
          <w:b/>
          <w:bCs/>
          <w:sz w:val="20"/>
          <w:szCs w:val="20"/>
          <w:lang w:eastAsia="fr-FR"/>
        </w:rPr>
      </w:pPr>
      <w:r>
        <w:rPr>
          <w:rFonts w:eastAsia="Times New Roman" w:cstheme="minorHAnsi"/>
          <w:b/>
          <w:bCs/>
          <w:sz w:val="20"/>
          <w:szCs w:val="20"/>
          <w:lang w:eastAsia="fr-FR"/>
        </w:rPr>
        <w:t>Il est expressément stipulé que l</w:t>
      </w:r>
      <w:r w:rsidR="00F94E8D" w:rsidRPr="00DB479F">
        <w:rPr>
          <w:rFonts w:eastAsia="Times New Roman" w:cstheme="minorHAnsi"/>
          <w:b/>
          <w:bCs/>
          <w:sz w:val="20"/>
          <w:szCs w:val="20"/>
          <w:lang w:eastAsia="fr-FR"/>
        </w:rPr>
        <w:t>a non-remise des DOE approuvés</w:t>
      </w:r>
      <w:r>
        <w:rPr>
          <w:rFonts w:eastAsia="Times New Roman" w:cstheme="minorHAnsi"/>
          <w:b/>
          <w:bCs/>
          <w:sz w:val="20"/>
          <w:szCs w:val="20"/>
          <w:lang w:eastAsia="fr-FR"/>
        </w:rPr>
        <w:t> :</w:t>
      </w:r>
    </w:p>
    <w:p w14:paraId="43843871" w14:textId="31291A27" w:rsidR="00F94E8D" w:rsidRPr="00F24E8D" w:rsidRDefault="00F94E8D" w:rsidP="00DD6108">
      <w:pPr>
        <w:pStyle w:val="Paragraphedeliste"/>
        <w:numPr>
          <w:ilvl w:val="0"/>
          <w:numId w:val="64"/>
        </w:numPr>
        <w:spacing w:after="0" w:line="240" w:lineRule="auto"/>
        <w:jc w:val="both"/>
        <w:rPr>
          <w:rFonts w:eastAsia="Times New Roman" w:cstheme="minorHAnsi"/>
          <w:sz w:val="20"/>
          <w:szCs w:val="20"/>
          <w:lang w:eastAsia="fr-FR"/>
        </w:rPr>
      </w:pPr>
      <w:r w:rsidRPr="00F24E8D">
        <w:rPr>
          <w:rFonts w:eastAsia="Times New Roman" w:cstheme="minorHAnsi"/>
          <w:bCs/>
          <w:sz w:val="20"/>
          <w:szCs w:val="20"/>
          <w:lang w:eastAsia="fr-FR"/>
        </w:rPr>
        <w:t>fait obstacle à la réception des travaux</w:t>
      </w:r>
      <w:r w:rsidRPr="00F24E8D">
        <w:rPr>
          <w:rFonts w:eastAsia="Times New Roman" w:cstheme="minorHAnsi"/>
          <w:sz w:val="20"/>
          <w:szCs w:val="20"/>
          <w:lang w:eastAsia="fr-FR"/>
        </w:rPr>
        <w:t>.</w:t>
      </w:r>
    </w:p>
    <w:p w14:paraId="344BA4B2" w14:textId="533CE88B" w:rsidR="00F24E8D" w:rsidRPr="00F24E8D" w:rsidRDefault="00F24E8D" w:rsidP="00DD6108">
      <w:pPr>
        <w:pStyle w:val="Paragraphedeliste"/>
        <w:numPr>
          <w:ilvl w:val="0"/>
          <w:numId w:val="64"/>
        </w:numPr>
        <w:spacing w:after="0" w:line="240" w:lineRule="auto"/>
        <w:jc w:val="both"/>
        <w:rPr>
          <w:rFonts w:eastAsia="Times New Roman" w:cstheme="minorHAnsi"/>
          <w:sz w:val="20"/>
          <w:szCs w:val="20"/>
          <w:lang w:eastAsia="fr-FR"/>
        </w:rPr>
      </w:pPr>
      <w:r w:rsidRPr="00F24E8D">
        <w:rPr>
          <w:rFonts w:eastAsia="Times New Roman" w:cstheme="minorHAnsi"/>
          <w:sz w:val="20"/>
          <w:szCs w:val="20"/>
          <w:lang w:eastAsia="fr-FR"/>
        </w:rPr>
        <w:t xml:space="preserve">entraînera l’application des pénalités de retard </w:t>
      </w:r>
    </w:p>
    <w:p w14:paraId="23797D66" w14:textId="54FA2092" w:rsidR="00F24E8D" w:rsidRPr="00F24E8D" w:rsidRDefault="00F24E8D" w:rsidP="00DD6108">
      <w:pPr>
        <w:pStyle w:val="Paragraphedeliste"/>
        <w:numPr>
          <w:ilvl w:val="0"/>
          <w:numId w:val="64"/>
        </w:numPr>
        <w:spacing w:after="0" w:line="240" w:lineRule="auto"/>
        <w:jc w:val="both"/>
        <w:rPr>
          <w:rFonts w:eastAsia="Times New Roman" w:cstheme="minorHAnsi"/>
          <w:sz w:val="20"/>
          <w:szCs w:val="20"/>
          <w:lang w:eastAsia="fr-FR"/>
        </w:rPr>
      </w:pPr>
      <w:r w:rsidRPr="00F24E8D">
        <w:rPr>
          <w:rFonts w:eastAsia="Times New Roman" w:cstheme="minorHAnsi"/>
          <w:sz w:val="20"/>
          <w:szCs w:val="20"/>
          <w:lang w:eastAsia="fr-FR"/>
        </w:rPr>
        <w:t>entrainera le maintien du plafond de règlement définis au présent CCAP.</w:t>
      </w:r>
    </w:p>
    <w:p w14:paraId="6C4ED31F" w14:textId="77777777" w:rsidR="00F24E8D" w:rsidRPr="00DB479F" w:rsidRDefault="00F24E8D" w:rsidP="00F94E8D">
      <w:pPr>
        <w:spacing w:after="0" w:line="240" w:lineRule="auto"/>
        <w:jc w:val="both"/>
        <w:rPr>
          <w:rFonts w:eastAsia="Times New Roman" w:cstheme="minorHAnsi"/>
          <w:sz w:val="20"/>
          <w:szCs w:val="20"/>
          <w:lang w:eastAsia="fr-FR"/>
        </w:rPr>
      </w:pPr>
    </w:p>
    <w:p w14:paraId="427618F3" w14:textId="77777777" w:rsidR="00F94E8D" w:rsidRPr="00DB479F" w:rsidRDefault="00F94E8D" w:rsidP="00F94E8D">
      <w:pPr>
        <w:spacing w:after="0" w:line="240" w:lineRule="auto"/>
        <w:jc w:val="both"/>
        <w:rPr>
          <w:rFonts w:eastAsia="Times New Roman" w:cstheme="minorHAnsi"/>
          <w:sz w:val="20"/>
          <w:szCs w:val="20"/>
          <w:lang w:eastAsia="fr-FR"/>
        </w:rPr>
      </w:pPr>
    </w:p>
    <w:p w14:paraId="47A7EA35" w14:textId="01D213DC" w:rsidR="00F94E8D" w:rsidRPr="00F43D6D" w:rsidRDefault="00F43D6D" w:rsidP="00F43D6D">
      <w:pPr>
        <w:autoSpaceDE w:val="0"/>
        <w:autoSpaceDN w:val="0"/>
        <w:adjustRightInd w:val="0"/>
        <w:spacing w:after="0" w:line="240" w:lineRule="auto"/>
        <w:outlineLvl w:val="2"/>
        <w:rPr>
          <w:rFonts w:cstheme="minorHAnsi"/>
          <w:b/>
          <w:bCs/>
          <w:color w:val="C45911" w:themeColor="accent2" w:themeShade="BF"/>
          <w:sz w:val="20"/>
          <w:szCs w:val="20"/>
        </w:rPr>
      </w:pPr>
      <w:bookmarkStart w:id="204" w:name="_Toc173931429"/>
      <w:r>
        <w:rPr>
          <w:rFonts w:cstheme="minorHAnsi"/>
          <w:b/>
          <w:bCs/>
          <w:color w:val="C45911" w:themeColor="accent2" w:themeShade="BF"/>
          <w:sz w:val="20"/>
          <w:szCs w:val="20"/>
        </w:rPr>
        <w:t>4.5.1 Présentation du DOE</w:t>
      </w:r>
      <w:bookmarkEnd w:id="204"/>
    </w:p>
    <w:p w14:paraId="5A80CA8F" w14:textId="2189763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 xml:space="preserve">Le Dossier des Ouvrages Exécutés sera fourni en un (1) exemplaire papier et </w:t>
      </w:r>
      <w:r w:rsidR="00873532" w:rsidRPr="00535C61">
        <w:rPr>
          <w:rFonts w:cstheme="minorHAnsi"/>
          <w:color w:val="000000" w:themeColor="text1"/>
          <w:sz w:val="20"/>
          <w:szCs w:val="20"/>
        </w:rPr>
        <w:t>un 1</w:t>
      </w:r>
      <w:r w:rsidRPr="00535C61">
        <w:rPr>
          <w:rFonts w:cstheme="minorHAnsi"/>
          <w:color w:val="000000" w:themeColor="text1"/>
          <w:sz w:val="20"/>
          <w:szCs w:val="20"/>
        </w:rPr>
        <w:t xml:space="preserve"> exemplaire sur </w:t>
      </w:r>
      <w:r w:rsidR="00E41B31" w:rsidRPr="00535C61">
        <w:rPr>
          <w:rFonts w:cstheme="minorHAnsi"/>
          <w:color w:val="000000" w:themeColor="text1"/>
          <w:sz w:val="20"/>
          <w:szCs w:val="20"/>
        </w:rPr>
        <w:t>support numérique</w:t>
      </w:r>
      <w:r w:rsidRPr="00535C61">
        <w:rPr>
          <w:rFonts w:cstheme="minorHAnsi"/>
          <w:color w:val="000000" w:themeColor="text1"/>
          <w:sz w:val="20"/>
          <w:szCs w:val="20"/>
        </w:rPr>
        <w:t xml:space="preserve"> (clé USB</w:t>
      </w:r>
      <w:r w:rsidR="00EF443E" w:rsidRPr="00535C61">
        <w:rPr>
          <w:rFonts w:cstheme="minorHAnsi"/>
          <w:color w:val="000000" w:themeColor="text1"/>
          <w:sz w:val="20"/>
          <w:szCs w:val="20"/>
        </w:rPr>
        <w:t xml:space="preserve"> ou</w:t>
      </w:r>
      <w:r w:rsidR="00D75C97" w:rsidRPr="00535C61">
        <w:rPr>
          <w:rFonts w:cstheme="minorHAnsi"/>
          <w:color w:val="000000" w:themeColor="text1"/>
          <w:sz w:val="20"/>
          <w:szCs w:val="20"/>
        </w:rPr>
        <w:t xml:space="preserve"> par</w:t>
      </w:r>
      <w:r w:rsidR="00EF443E" w:rsidRPr="00535C61">
        <w:rPr>
          <w:rFonts w:cstheme="minorHAnsi"/>
          <w:color w:val="000000" w:themeColor="text1"/>
          <w:sz w:val="20"/>
          <w:szCs w:val="20"/>
        </w:rPr>
        <w:t xml:space="preserve"> </w:t>
      </w:r>
      <w:proofErr w:type="spellStart"/>
      <w:r w:rsidR="00D75C97" w:rsidRPr="00535C61">
        <w:rPr>
          <w:rFonts w:cstheme="minorHAnsi"/>
          <w:color w:val="000000" w:themeColor="text1"/>
          <w:sz w:val="20"/>
          <w:szCs w:val="20"/>
        </w:rPr>
        <w:t>t</w:t>
      </w:r>
      <w:r w:rsidR="00EF443E" w:rsidRPr="00535C61">
        <w:rPr>
          <w:rFonts w:cstheme="minorHAnsi"/>
          <w:color w:val="000000" w:themeColor="text1"/>
          <w:sz w:val="20"/>
          <w:szCs w:val="20"/>
        </w:rPr>
        <w:t>ranfert</w:t>
      </w:r>
      <w:proofErr w:type="spellEnd"/>
      <w:r w:rsidR="00EF443E" w:rsidRPr="00535C61">
        <w:rPr>
          <w:rFonts w:cstheme="minorHAnsi"/>
          <w:color w:val="000000" w:themeColor="text1"/>
          <w:sz w:val="20"/>
          <w:szCs w:val="20"/>
        </w:rPr>
        <w:t xml:space="preserve"> de fichier</w:t>
      </w:r>
      <w:r w:rsidR="00A14740" w:rsidRPr="00535C61">
        <w:rPr>
          <w:rFonts w:cstheme="minorHAnsi"/>
          <w:color w:val="000000" w:themeColor="text1"/>
          <w:sz w:val="20"/>
          <w:szCs w:val="20"/>
        </w:rPr>
        <w:t xml:space="preserve"> par compilation </w:t>
      </w:r>
      <w:r w:rsidR="00EF443E" w:rsidRPr="00535C61">
        <w:rPr>
          <w:rFonts w:cstheme="minorHAnsi"/>
          <w:color w:val="000000" w:themeColor="text1"/>
          <w:sz w:val="20"/>
          <w:szCs w:val="20"/>
        </w:rPr>
        <w:t xml:space="preserve"> via le MOE</w:t>
      </w:r>
      <w:r w:rsidRPr="00535C61">
        <w:rPr>
          <w:rFonts w:cstheme="minorHAnsi"/>
          <w:color w:val="000000" w:themeColor="text1"/>
          <w:sz w:val="20"/>
          <w:szCs w:val="20"/>
        </w:rPr>
        <w:t>)</w:t>
      </w:r>
      <w:r w:rsidRPr="00DB479F">
        <w:rPr>
          <w:rFonts w:cstheme="minorHAnsi"/>
          <w:color w:val="000000"/>
          <w:sz w:val="20"/>
          <w:szCs w:val="20"/>
        </w:rPr>
        <w:t xml:space="preserve"> à remettre au </w:t>
      </w:r>
      <w:r w:rsidR="003A4575">
        <w:rPr>
          <w:rFonts w:cstheme="minorHAnsi"/>
          <w:color w:val="000000"/>
          <w:sz w:val="20"/>
          <w:szCs w:val="20"/>
        </w:rPr>
        <w:t>MO</w:t>
      </w:r>
      <w:r w:rsidRPr="00DB479F">
        <w:rPr>
          <w:rFonts w:cstheme="minorHAnsi"/>
          <w:color w:val="000000"/>
          <w:sz w:val="20"/>
          <w:szCs w:val="20"/>
        </w:rPr>
        <w:t>.</w:t>
      </w:r>
    </w:p>
    <w:p w14:paraId="698023FF" w14:textId="53931D62" w:rsidR="00F94E8D" w:rsidRPr="00DB479F" w:rsidRDefault="00F94E8D" w:rsidP="00F94E8D">
      <w:pPr>
        <w:autoSpaceDE w:val="0"/>
        <w:autoSpaceDN w:val="0"/>
        <w:adjustRightInd w:val="0"/>
        <w:spacing w:after="0" w:line="240" w:lineRule="auto"/>
        <w:jc w:val="both"/>
        <w:rPr>
          <w:rFonts w:cstheme="minorHAnsi"/>
          <w:b/>
          <w:color w:val="000000"/>
          <w:sz w:val="20"/>
          <w:szCs w:val="20"/>
        </w:rPr>
      </w:pPr>
      <w:r w:rsidRPr="00DB479F">
        <w:rPr>
          <w:rFonts w:cstheme="minorHAnsi"/>
          <w:b/>
          <w:color w:val="000000"/>
          <w:sz w:val="20"/>
          <w:szCs w:val="20"/>
        </w:rPr>
        <w:lastRenderedPageBreak/>
        <w:t xml:space="preserve">De plus, les pièces graphiques remises sur un support </w:t>
      </w:r>
      <w:r w:rsidR="00F43D6D">
        <w:rPr>
          <w:rFonts w:cstheme="minorHAnsi"/>
          <w:b/>
          <w:color w:val="000000"/>
          <w:sz w:val="20"/>
          <w:szCs w:val="20"/>
        </w:rPr>
        <w:t>numérique</w:t>
      </w:r>
      <w:r w:rsidRPr="00DB479F">
        <w:rPr>
          <w:rFonts w:cstheme="minorHAnsi"/>
          <w:b/>
          <w:color w:val="000000"/>
          <w:sz w:val="20"/>
          <w:szCs w:val="20"/>
        </w:rPr>
        <w:t xml:space="preserve"> devront l’être sous deux formes :</w:t>
      </w:r>
    </w:p>
    <w:p w14:paraId="73F1EE23" w14:textId="77777777" w:rsidR="00F94E8D" w:rsidRPr="00DB479F" w:rsidRDefault="00F94E8D" w:rsidP="00D442FE">
      <w:pPr>
        <w:numPr>
          <w:ilvl w:val="0"/>
          <w:numId w:val="2"/>
        </w:numPr>
        <w:autoSpaceDE w:val="0"/>
        <w:autoSpaceDN w:val="0"/>
        <w:adjustRightInd w:val="0"/>
        <w:spacing w:after="0" w:line="240" w:lineRule="auto"/>
        <w:ind w:left="1134"/>
        <w:contextualSpacing/>
        <w:rPr>
          <w:rFonts w:cstheme="minorHAnsi"/>
          <w:b/>
          <w:color w:val="000000"/>
          <w:sz w:val="20"/>
          <w:szCs w:val="20"/>
        </w:rPr>
      </w:pPr>
      <w:r w:rsidRPr="00DB479F">
        <w:rPr>
          <w:rFonts w:cstheme="minorHAnsi"/>
          <w:b/>
          <w:color w:val="000000"/>
          <w:sz w:val="20"/>
          <w:szCs w:val="20"/>
        </w:rPr>
        <w:t xml:space="preserve">Format exploitable et compatible avec le logiciel </w:t>
      </w:r>
      <w:proofErr w:type="spellStart"/>
      <w:r w:rsidRPr="00DB479F">
        <w:rPr>
          <w:rFonts w:cstheme="minorHAnsi"/>
          <w:b/>
          <w:color w:val="000000"/>
          <w:sz w:val="20"/>
          <w:szCs w:val="20"/>
        </w:rPr>
        <w:t>Autocad</w:t>
      </w:r>
      <w:proofErr w:type="spellEnd"/>
      <w:r w:rsidRPr="00DB479F">
        <w:rPr>
          <w:rFonts w:cstheme="minorHAnsi"/>
          <w:b/>
          <w:color w:val="000000"/>
          <w:sz w:val="20"/>
          <w:szCs w:val="20"/>
        </w:rPr>
        <w:t xml:space="preserve"> dans sa dernière version en usage</w:t>
      </w:r>
    </w:p>
    <w:p w14:paraId="2349A243" w14:textId="77777777" w:rsidR="00F94E8D" w:rsidRPr="00DB479F" w:rsidRDefault="00F94E8D" w:rsidP="00D442FE">
      <w:pPr>
        <w:numPr>
          <w:ilvl w:val="0"/>
          <w:numId w:val="2"/>
        </w:numPr>
        <w:autoSpaceDE w:val="0"/>
        <w:autoSpaceDN w:val="0"/>
        <w:adjustRightInd w:val="0"/>
        <w:spacing w:after="0" w:line="240" w:lineRule="auto"/>
        <w:ind w:left="1134"/>
        <w:contextualSpacing/>
        <w:rPr>
          <w:rFonts w:cstheme="minorHAnsi"/>
          <w:b/>
          <w:color w:val="000000"/>
          <w:sz w:val="20"/>
          <w:szCs w:val="20"/>
        </w:rPr>
      </w:pPr>
      <w:r w:rsidRPr="00DB479F">
        <w:rPr>
          <w:rFonts w:cstheme="minorHAnsi"/>
          <w:b/>
          <w:color w:val="000000"/>
          <w:sz w:val="20"/>
          <w:szCs w:val="20"/>
        </w:rPr>
        <w:t>Format PDF (reproductible)</w:t>
      </w:r>
    </w:p>
    <w:p w14:paraId="5AE2AD65"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4522D95A" w14:textId="6BBDA3EC"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L’exemplaire papier du DOE se pré</w:t>
      </w:r>
      <w:r w:rsidR="00F43D6D">
        <w:rPr>
          <w:rFonts w:cstheme="minorHAnsi"/>
          <w:color w:val="000000"/>
          <w:sz w:val="20"/>
          <w:szCs w:val="20"/>
        </w:rPr>
        <w:t>sentera sous la forme d'un</w:t>
      </w:r>
      <w:r w:rsidRPr="00DB479F">
        <w:rPr>
          <w:rFonts w:cstheme="minorHAnsi"/>
          <w:color w:val="000000"/>
          <w:sz w:val="20"/>
          <w:szCs w:val="20"/>
        </w:rPr>
        <w:t xml:space="preserve"> ou plusieurs classeurs qui contiendront tous les documents (pièces écrites et plans). Pour un même lot, tous les classeurs devront être de la même couleur.</w:t>
      </w:r>
    </w:p>
    <w:p w14:paraId="64F92D7B"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4652B514"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Chaque classeur devra être soigneusement étiqueté avec toutes les références nécessaires :</w:t>
      </w:r>
    </w:p>
    <w:p w14:paraId="6DF9A198"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1. Intitulé de l'opération</w:t>
      </w:r>
    </w:p>
    <w:p w14:paraId="1CB9428D"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2. Nom du lot en clair</w:t>
      </w:r>
    </w:p>
    <w:p w14:paraId="0A3AD84B"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3. Nom de l'entreprise</w:t>
      </w:r>
    </w:p>
    <w:p w14:paraId="0E886A26"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4. Numéro d'ordre du classeur</w:t>
      </w:r>
    </w:p>
    <w:p w14:paraId="225CF06C"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6280370C"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Le premier classeur devra comporter un sommaire complet de l'ensemble du contenu comportant la liste de la totalité des pièces écrites et plans qui seront regroupés selon les chapitres suivants :</w:t>
      </w:r>
    </w:p>
    <w:p w14:paraId="6BCCC310" w14:textId="623B8C19" w:rsidR="00F94E8D" w:rsidRPr="00F43D6D" w:rsidRDefault="00F94E8D" w:rsidP="00DD6108">
      <w:pPr>
        <w:pStyle w:val="Paragraphedeliste"/>
        <w:numPr>
          <w:ilvl w:val="0"/>
          <w:numId w:val="57"/>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Construction,</w:t>
      </w:r>
    </w:p>
    <w:p w14:paraId="296438BF" w14:textId="4EF810EA" w:rsidR="00F94E8D" w:rsidRPr="00F43D6D" w:rsidRDefault="00F94E8D" w:rsidP="00DD6108">
      <w:pPr>
        <w:pStyle w:val="Paragraphedeliste"/>
        <w:numPr>
          <w:ilvl w:val="0"/>
          <w:numId w:val="57"/>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 xml:space="preserve">Fonctionnement, </w:t>
      </w:r>
    </w:p>
    <w:p w14:paraId="04E1BBA6" w14:textId="0BBF9AAB" w:rsidR="00F94E8D" w:rsidRPr="00F43D6D" w:rsidRDefault="00F94E8D" w:rsidP="00DD6108">
      <w:pPr>
        <w:pStyle w:val="Paragraphedeliste"/>
        <w:numPr>
          <w:ilvl w:val="0"/>
          <w:numId w:val="57"/>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Maintenance et Garanties.</w:t>
      </w:r>
    </w:p>
    <w:p w14:paraId="62E894FC"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0FA884E8" w14:textId="17D34262"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Chaque classeur disposera de son sommaire particulier et tous les documents devront comporter sur le cartouche la mention D.O.E. en gros caractères</w:t>
      </w:r>
      <w:r w:rsidR="00F43D6D">
        <w:rPr>
          <w:rFonts w:cstheme="minorHAnsi"/>
          <w:color w:val="000000"/>
          <w:sz w:val="20"/>
          <w:szCs w:val="20"/>
        </w:rPr>
        <w:t>.</w:t>
      </w:r>
    </w:p>
    <w:p w14:paraId="4EFF6756"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372C2AC8" w14:textId="6E6BDFB1" w:rsidR="00F94E8D" w:rsidRPr="00F43D6D" w:rsidRDefault="00F43D6D" w:rsidP="00F43D6D">
      <w:pPr>
        <w:autoSpaceDE w:val="0"/>
        <w:autoSpaceDN w:val="0"/>
        <w:adjustRightInd w:val="0"/>
        <w:spacing w:after="0" w:line="240" w:lineRule="auto"/>
        <w:jc w:val="both"/>
        <w:outlineLvl w:val="2"/>
        <w:rPr>
          <w:rFonts w:cstheme="minorHAnsi"/>
          <w:b/>
          <w:bCs/>
          <w:color w:val="C45911" w:themeColor="accent2" w:themeShade="BF"/>
          <w:sz w:val="20"/>
          <w:szCs w:val="20"/>
        </w:rPr>
      </w:pPr>
      <w:bookmarkStart w:id="205" w:name="_Toc173931430"/>
      <w:r>
        <w:rPr>
          <w:rFonts w:cstheme="minorHAnsi"/>
          <w:b/>
          <w:bCs/>
          <w:color w:val="C45911" w:themeColor="accent2" w:themeShade="BF"/>
          <w:sz w:val="20"/>
          <w:szCs w:val="20"/>
        </w:rPr>
        <w:t>4.5.2 Contenu du DOE</w:t>
      </w:r>
      <w:bookmarkEnd w:id="205"/>
      <w:r>
        <w:rPr>
          <w:rFonts w:cstheme="minorHAnsi"/>
          <w:b/>
          <w:bCs/>
          <w:color w:val="C45911" w:themeColor="accent2" w:themeShade="BF"/>
          <w:sz w:val="20"/>
          <w:szCs w:val="20"/>
        </w:rPr>
        <w:t xml:space="preserve"> </w:t>
      </w:r>
    </w:p>
    <w:p w14:paraId="3471FAA5"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Le contenu des classeurs sera à adapter en fonction de la technicité des lots et comprendra les pièces suivantes :</w:t>
      </w:r>
    </w:p>
    <w:p w14:paraId="13A96A6E"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6564B34F"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1) Dossier de Construction de l’Ouvrage</w:t>
      </w:r>
    </w:p>
    <w:p w14:paraId="633FC420" w14:textId="77777777" w:rsidR="00F94E8D" w:rsidRPr="00F43D6D" w:rsidRDefault="00F94E8D" w:rsidP="00DD6108">
      <w:pPr>
        <w:pStyle w:val="Paragraphedeliste"/>
        <w:numPr>
          <w:ilvl w:val="0"/>
          <w:numId w:val="58"/>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Tous les plans d'exécution conformes aux ouvrages exécutés établis par le titulaire ;</w:t>
      </w:r>
    </w:p>
    <w:p w14:paraId="2053E515" w14:textId="77777777" w:rsidR="00F94E8D" w:rsidRPr="00F43D6D" w:rsidRDefault="00F94E8D" w:rsidP="00DD6108">
      <w:pPr>
        <w:pStyle w:val="Paragraphedeliste"/>
        <w:numPr>
          <w:ilvl w:val="0"/>
          <w:numId w:val="58"/>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Tous les plans d'atelier et de chantier ;</w:t>
      </w:r>
    </w:p>
    <w:p w14:paraId="4D8807DB" w14:textId="77777777" w:rsidR="00F94E8D" w:rsidRPr="00F43D6D" w:rsidRDefault="00F94E8D" w:rsidP="00DD6108">
      <w:pPr>
        <w:pStyle w:val="Paragraphedeliste"/>
        <w:numPr>
          <w:ilvl w:val="0"/>
          <w:numId w:val="58"/>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Les plans de récolement des réseaux enterrés ;</w:t>
      </w:r>
    </w:p>
    <w:p w14:paraId="76A2435B" w14:textId="77777777" w:rsidR="00F94E8D" w:rsidRPr="00F43D6D" w:rsidRDefault="00F94E8D" w:rsidP="00DD6108">
      <w:pPr>
        <w:pStyle w:val="Paragraphedeliste"/>
        <w:numPr>
          <w:ilvl w:val="0"/>
          <w:numId w:val="58"/>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PV d’essais au feu de tous les matériaux mis en place et comportant leur localisation.</w:t>
      </w:r>
    </w:p>
    <w:p w14:paraId="49FF025A"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570A201E"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2) Dossier de Fonctionnement de l’Ouvrage</w:t>
      </w:r>
    </w:p>
    <w:p w14:paraId="3A7F0E8B" w14:textId="77777777" w:rsidR="00F94E8D" w:rsidRPr="00F43D6D" w:rsidRDefault="00A9304D"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3" w:history="1">
        <w:r w:rsidR="00F94E8D" w:rsidRPr="00F43D6D">
          <w:rPr>
            <w:rFonts w:cstheme="minorHAnsi"/>
            <w:color w:val="000000"/>
            <w:sz w:val="20"/>
            <w:szCs w:val="20"/>
          </w:rPr>
          <w:t>Notes de calcul</w:t>
        </w:r>
      </w:hyperlink>
      <w:r w:rsidR="00F94E8D" w:rsidRPr="00F43D6D">
        <w:rPr>
          <w:rFonts w:cstheme="minorHAnsi"/>
          <w:color w:val="000000"/>
          <w:sz w:val="20"/>
          <w:szCs w:val="20"/>
        </w:rPr>
        <w:t> ;</w:t>
      </w:r>
    </w:p>
    <w:p w14:paraId="375DB6B3" w14:textId="77777777" w:rsidR="00F94E8D" w:rsidRPr="00F43D6D" w:rsidRDefault="00A9304D"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4" w:history="1">
        <w:r w:rsidR="00F94E8D" w:rsidRPr="00F43D6D">
          <w:rPr>
            <w:rFonts w:cstheme="minorHAnsi"/>
            <w:color w:val="000000"/>
            <w:sz w:val="20"/>
            <w:szCs w:val="20"/>
          </w:rPr>
          <w:t>Essais de fonctionnement</w:t>
        </w:r>
      </w:hyperlink>
      <w:r w:rsidR="00F94E8D" w:rsidRPr="00F43D6D">
        <w:rPr>
          <w:rFonts w:cstheme="minorHAnsi"/>
          <w:color w:val="000000"/>
          <w:sz w:val="20"/>
          <w:szCs w:val="20"/>
        </w:rPr>
        <w:t> ;</w:t>
      </w:r>
    </w:p>
    <w:p w14:paraId="2136C074" w14:textId="77777777" w:rsidR="00F94E8D" w:rsidRPr="00F43D6D" w:rsidRDefault="00A9304D"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5" w:history="1">
        <w:r w:rsidR="00F94E8D" w:rsidRPr="00F43D6D">
          <w:rPr>
            <w:rFonts w:cstheme="minorHAnsi"/>
            <w:color w:val="000000"/>
            <w:sz w:val="20"/>
            <w:szCs w:val="20"/>
          </w:rPr>
          <w:t>Notices de fonctionnement</w:t>
        </w:r>
      </w:hyperlink>
      <w:r w:rsidR="00F94E8D" w:rsidRPr="00F43D6D">
        <w:rPr>
          <w:rFonts w:cstheme="minorHAnsi"/>
          <w:color w:val="000000"/>
          <w:sz w:val="20"/>
          <w:szCs w:val="20"/>
        </w:rPr>
        <w:t> ;</w:t>
      </w:r>
    </w:p>
    <w:p w14:paraId="4C81EA4C" w14:textId="77777777" w:rsidR="00F94E8D" w:rsidRPr="00F43D6D" w:rsidRDefault="00A9304D"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6" w:history="1">
        <w:r w:rsidR="00F94E8D" w:rsidRPr="00F43D6D">
          <w:rPr>
            <w:rFonts w:cstheme="minorHAnsi"/>
            <w:color w:val="000000"/>
            <w:sz w:val="20"/>
            <w:szCs w:val="20"/>
          </w:rPr>
          <w:t>Carnet sanitaire des réseaux et installations d'eau potable</w:t>
        </w:r>
      </w:hyperlink>
      <w:r w:rsidR="00F94E8D" w:rsidRPr="00F43D6D">
        <w:rPr>
          <w:rFonts w:cstheme="minorHAnsi"/>
          <w:color w:val="000000"/>
          <w:sz w:val="20"/>
          <w:szCs w:val="20"/>
        </w:rPr>
        <w:t> ;</w:t>
      </w:r>
    </w:p>
    <w:p w14:paraId="2F063C61" w14:textId="77777777" w:rsidR="00F94E8D" w:rsidRPr="00F43D6D" w:rsidRDefault="00A9304D"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hyperlink r:id="rId17" w:history="1">
        <w:r w:rsidR="00F94E8D" w:rsidRPr="00F43D6D">
          <w:rPr>
            <w:rFonts w:cstheme="minorHAnsi"/>
            <w:color w:val="000000"/>
            <w:sz w:val="20"/>
            <w:szCs w:val="20"/>
          </w:rPr>
          <w:t>Synthèse d’étude thermique</w:t>
        </w:r>
      </w:hyperlink>
      <w:r w:rsidR="00F94E8D" w:rsidRPr="00F43D6D">
        <w:rPr>
          <w:rFonts w:cstheme="minorHAnsi"/>
          <w:color w:val="000000"/>
          <w:sz w:val="20"/>
          <w:szCs w:val="20"/>
        </w:rPr>
        <w:t> ;</w:t>
      </w:r>
    </w:p>
    <w:p w14:paraId="1D4715C1" w14:textId="77777777" w:rsidR="00F94E8D" w:rsidRPr="00F43D6D" w:rsidRDefault="00F94E8D" w:rsidP="00DD6108">
      <w:pPr>
        <w:pStyle w:val="Paragraphedeliste"/>
        <w:numPr>
          <w:ilvl w:val="0"/>
          <w:numId w:val="59"/>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Liste des matériels et des produits réellement mis en œuvre avec les fiches commerciales et techniques.</w:t>
      </w:r>
    </w:p>
    <w:p w14:paraId="4B1A4FA6"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p>
    <w:p w14:paraId="4B6E7888" w14:textId="77777777" w:rsidR="00F94E8D" w:rsidRPr="00DB479F" w:rsidRDefault="00F94E8D" w:rsidP="00F94E8D">
      <w:pPr>
        <w:autoSpaceDE w:val="0"/>
        <w:autoSpaceDN w:val="0"/>
        <w:adjustRightInd w:val="0"/>
        <w:spacing w:after="0" w:line="240" w:lineRule="auto"/>
        <w:jc w:val="both"/>
        <w:rPr>
          <w:rFonts w:cstheme="minorHAnsi"/>
          <w:color w:val="000000"/>
          <w:sz w:val="20"/>
          <w:szCs w:val="20"/>
        </w:rPr>
      </w:pPr>
      <w:r w:rsidRPr="00DB479F">
        <w:rPr>
          <w:rFonts w:cstheme="minorHAnsi"/>
          <w:color w:val="000000"/>
          <w:sz w:val="20"/>
          <w:szCs w:val="20"/>
        </w:rPr>
        <w:t>3) Dossier de Maintenance et de Garantie de l’Ouvrage</w:t>
      </w:r>
    </w:p>
    <w:p w14:paraId="3B68E425" w14:textId="5E885ECB" w:rsidR="00F94E8D" w:rsidRPr="00F43D6D" w:rsidRDefault="00F94E8D" w:rsidP="00DD6108">
      <w:pPr>
        <w:pStyle w:val="Paragraphedeliste"/>
        <w:numPr>
          <w:ilvl w:val="0"/>
          <w:numId w:val="60"/>
        </w:numPr>
        <w:autoSpaceDE w:val="0"/>
        <w:autoSpaceDN w:val="0"/>
        <w:adjustRightInd w:val="0"/>
        <w:spacing w:after="0" w:line="240" w:lineRule="auto"/>
        <w:ind w:left="709"/>
        <w:jc w:val="both"/>
        <w:rPr>
          <w:rFonts w:cstheme="minorHAnsi"/>
          <w:color w:val="000000"/>
          <w:sz w:val="20"/>
          <w:szCs w:val="20"/>
        </w:rPr>
      </w:pPr>
      <w:r w:rsidRPr="00F43D6D">
        <w:rPr>
          <w:rFonts w:cstheme="minorHAnsi"/>
          <w:color w:val="000000"/>
          <w:sz w:val="20"/>
          <w:szCs w:val="20"/>
        </w:rPr>
        <w:t>Notices de maintenance et d'entretien des installations</w:t>
      </w:r>
      <w:r w:rsidR="00F43D6D">
        <w:rPr>
          <w:rFonts w:cstheme="minorHAnsi"/>
          <w:color w:val="000000"/>
          <w:sz w:val="20"/>
          <w:szCs w:val="20"/>
        </w:rPr>
        <w:t xml:space="preserve"> : </w:t>
      </w:r>
      <w:r w:rsidRPr="00F43D6D">
        <w:rPr>
          <w:rFonts w:cstheme="minorHAnsi"/>
          <w:color w:val="000000"/>
          <w:sz w:val="20"/>
          <w:szCs w:val="20"/>
        </w:rPr>
        <w:t>Ces notices ont pour but de donner tous les renseignements techniques nécessaires pour assurer les opérations préventives et correctives. Le prestataire fournira la notice de maintenance « constructeur » conforme à la référence de l’équipement installé. Il veillera à ce que le contenu de chaque notice soit conforme aux attentes suivantes :</w:t>
      </w:r>
    </w:p>
    <w:p w14:paraId="42052CFE" w14:textId="61E3847B" w:rsidR="00F94E8D" w:rsidRPr="00F43D6D" w:rsidRDefault="00F94E8D" w:rsidP="00DD6108">
      <w:pPr>
        <w:pStyle w:val="Paragraphedeliste"/>
        <w:numPr>
          <w:ilvl w:val="0"/>
          <w:numId w:val="61"/>
        </w:numPr>
        <w:autoSpaceDE w:val="0"/>
        <w:autoSpaceDN w:val="0"/>
        <w:adjustRightInd w:val="0"/>
        <w:spacing w:after="0" w:line="240" w:lineRule="auto"/>
        <w:rPr>
          <w:rFonts w:cstheme="minorHAnsi"/>
          <w:color w:val="000000"/>
          <w:sz w:val="20"/>
          <w:szCs w:val="20"/>
        </w:rPr>
      </w:pPr>
      <w:r w:rsidRPr="00F43D6D">
        <w:rPr>
          <w:rFonts w:cstheme="minorHAnsi"/>
          <w:color w:val="000000"/>
          <w:sz w:val="20"/>
          <w:szCs w:val="20"/>
        </w:rPr>
        <w:t>Nom de l'équipement concerné et la référence constructeur</w:t>
      </w:r>
    </w:p>
    <w:p w14:paraId="5B9BE609" w14:textId="1721E13F" w:rsidR="00F94E8D" w:rsidRPr="00F43D6D" w:rsidRDefault="00F94E8D" w:rsidP="00DD6108">
      <w:pPr>
        <w:pStyle w:val="Paragraphedeliste"/>
        <w:numPr>
          <w:ilvl w:val="0"/>
          <w:numId w:val="61"/>
        </w:numPr>
        <w:autoSpaceDE w:val="0"/>
        <w:autoSpaceDN w:val="0"/>
        <w:adjustRightInd w:val="0"/>
        <w:spacing w:after="0" w:line="240" w:lineRule="auto"/>
        <w:rPr>
          <w:rFonts w:cstheme="minorHAnsi"/>
          <w:color w:val="000000"/>
          <w:sz w:val="20"/>
          <w:szCs w:val="20"/>
        </w:rPr>
      </w:pPr>
      <w:r w:rsidRPr="00F43D6D">
        <w:rPr>
          <w:rFonts w:cstheme="minorHAnsi"/>
          <w:color w:val="000000"/>
          <w:sz w:val="20"/>
          <w:szCs w:val="20"/>
        </w:rPr>
        <w:t>Schémas de l’installation (par exemple les schémas électriques)</w:t>
      </w:r>
    </w:p>
    <w:p w14:paraId="06D4D857" w14:textId="24A43E07" w:rsidR="00F94E8D" w:rsidRPr="00F43D6D" w:rsidRDefault="00F94E8D" w:rsidP="00DD6108">
      <w:pPr>
        <w:pStyle w:val="Paragraphedeliste"/>
        <w:numPr>
          <w:ilvl w:val="0"/>
          <w:numId w:val="61"/>
        </w:numPr>
        <w:autoSpaceDE w:val="0"/>
        <w:autoSpaceDN w:val="0"/>
        <w:adjustRightInd w:val="0"/>
        <w:spacing w:after="0" w:line="240" w:lineRule="auto"/>
        <w:rPr>
          <w:rFonts w:cstheme="minorHAnsi"/>
          <w:color w:val="000000"/>
          <w:sz w:val="20"/>
          <w:szCs w:val="20"/>
        </w:rPr>
      </w:pPr>
      <w:r w:rsidRPr="00F43D6D">
        <w:rPr>
          <w:rFonts w:cstheme="minorHAnsi"/>
          <w:color w:val="000000"/>
          <w:sz w:val="20"/>
          <w:szCs w:val="20"/>
        </w:rPr>
        <w:t>Conditions de garantie du matériel par le fabricant et/ou l'installateur</w:t>
      </w:r>
    </w:p>
    <w:p w14:paraId="2E7C38C1" w14:textId="3B0F8CB8" w:rsidR="00F94E8D" w:rsidRPr="00F43D6D" w:rsidRDefault="00F94E8D" w:rsidP="00DD6108">
      <w:pPr>
        <w:pStyle w:val="Paragraphedeliste"/>
        <w:numPr>
          <w:ilvl w:val="0"/>
          <w:numId w:val="61"/>
        </w:numPr>
        <w:autoSpaceDE w:val="0"/>
        <w:autoSpaceDN w:val="0"/>
        <w:adjustRightInd w:val="0"/>
        <w:spacing w:after="0" w:line="240" w:lineRule="auto"/>
        <w:rPr>
          <w:rFonts w:cstheme="minorHAnsi"/>
          <w:color w:val="000000"/>
          <w:sz w:val="20"/>
          <w:szCs w:val="20"/>
        </w:rPr>
      </w:pPr>
      <w:r w:rsidRPr="00F43D6D">
        <w:rPr>
          <w:rFonts w:cstheme="minorHAnsi"/>
          <w:color w:val="000000"/>
          <w:sz w:val="20"/>
          <w:szCs w:val="20"/>
        </w:rPr>
        <w:t xml:space="preserve">Gamme de maintenance présentée sous forme de tableau conformément au modèle figurant ci-dessous, où figureront les éléments suivants : </w:t>
      </w:r>
    </w:p>
    <w:p w14:paraId="6E9A11F6" w14:textId="098744E1" w:rsidR="00F94E8D" w:rsidRPr="00F43D6D" w:rsidRDefault="00F94E8D" w:rsidP="00DD6108">
      <w:pPr>
        <w:pStyle w:val="Paragraphedeliste"/>
        <w:numPr>
          <w:ilvl w:val="0"/>
          <w:numId w:val="62"/>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Nature de l'opération de maintenance (Graissage, Réglage, Remplacement de pièces...)</w:t>
      </w:r>
    </w:p>
    <w:p w14:paraId="27B00002" w14:textId="7F674BCE" w:rsidR="00F94E8D" w:rsidRPr="00F43D6D" w:rsidRDefault="00F94E8D" w:rsidP="00DD6108">
      <w:pPr>
        <w:pStyle w:val="Paragraphedeliste"/>
        <w:numPr>
          <w:ilvl w:val="0"/>
          <w:numId w:val="62"/>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 xml:space="preserve">Périodicité de l'intervention : </w:t>
      </w:r>
    </w:p>
    <w:p w14:paraId="25FD0719" w14:textId="77777777" w:rsidR="00F94E8D" w:rsidRPr="00DB479F" w:rsidRDefault="00F94E8D"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M: mensuelle</w:t>
      </w:r>
    </w:p>
    <w:p w14:paraId="770610A9" w14:textId="77777777" w:rsidR="00F94E8D" w:rsidRPr="00DB479F" w:rsidRDefault="00F94E8D"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T : trimestrielle</w:t>
      </w:r>
    </w:p>
    <w:p w14:paraId="3EBA27A5" w14:textId="77777777" w:rsidR="00F94E8D" w:rsidRPr="00DB479F" w:rsidRDefault="00F94E8D"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S : semestrielle</w:t>
      </w:r>
    </w:p>
    <w:p w14:paraId="068FAF59" w14:textId="77777777" w:rsidR="00F94E8D" w:rsidRPr="00DB479F" w:rsidRDefault="00F94E8D"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A : annuelle</w:t>
      </w:r>
    </w:p>
    <w:p w14:paraId="5146AAF8" w14:textId="77777777" w:rsidR="00F94E8D" w:rsidRPr="00DB479F" w:rsidRDefault="00F94E8D" w:rsidP="00F94E8D">
      <w:pPr>
        <w:autoSpaceDE w:val="0"/>
        <w:autoSpaceDN w:val="0"/>
        <w:adjustRightInd w:val="0"/>
        <w:spacing w:after="0" w:line="240" w:lineRule="auto"/>
        <w:ind w:left="1416" w:firstLine="708"/>
        <w:jc w:val="both"/>
        <w:rPr>
          <w:rFonts w:cstheme="minorHAnsi"/>
          <w:color w:val="000000"/>
          <w:sz w:val="20"/>
          <w:szCs w:val="20"/>
        </w:rPr>
      </w:pPr>
      <w:r w:rsidRPr="00DB479F">
        <w:rPr>
          <w:rFonts w:cstheme="minorHAnsi"/>
          <w:color w:val="000000"/>
          <w:sz w:val="20"/>
          <w:szCs w:val="20"/>
        </w:rPr>
        <w:t>X : à déterminer par une annotation dans la colonne "Observations".</w:t>
      </w:r>
    </w:p>
    <w:p w14:paraId="1F19CA6E" w14:textId="3C6DEA76" w:rsidR="00F94E8D" w:rsidRPr="00F43D6D" w:rsidRDefault="00F94E8D" w:rsidP="00DD6108">
      <w:pPr>
        <w:pStyle w:val="Paragraphedeliste"/>
        <w:numPr>
          <w:ilvl w:val="0"/>
          <w:numId w:val="62"/>
        </w:numPr>
        <w:autoSpaceDE w:val="0"/>
        <w:autoSpaceDN w:val="0"/>
        <w:adjustRightInd w:val="0"/>
        <w:spacing w:after="0" w:line="240" w:lineRule="auto"/>
        <w:jc w:val="both"/>
        <w:rPr>
          <w:rFonts w:cstheme="minorHAnsi"/>
          <w:color w:val="000000"/>
          <w:sz w:val="20"/>
          <w:szCs w:val="20"/>
        </w:rPr>
      </w:pPr>
      <w:r w:rsidRPr="00F43D6D">
        <w:rPr>
          <w:rFonts w:cstheme="minorHAnsi"/>
          <w:color w:val="000000"/>
          <w:sz w:val="20"/>
          <w:szCs w:val="20"/>
        </w:rPr>
        <w:t>Observations et référence éventuelle à une procédure explicitée</w:t>
      </w:r>
    </w:p>
    <w:p w14:paraId="3B77ABBD" w14:textId="77777777" w:rsidR="00F94E8D" w:rsidRPr="00DB479F" w:rsidRDefault="00F94E8D" w:rsidP="00F43D6D">
      <w:pPr>
        <w:autoSpaceDE w:val="0"/>
        <w:autoSpaceDN w:val="0"/>
        <w:adjustRightInd w:val="0"/>
        <w:spacing w:after="0" w:line="240" w:lineRule="auto"/>
        <w:ind w:left="708"/>
        <w:jc w:val="both"/>
        <w:rPr>
          <w:rFonts w:cstheme="minorHAnsi"/>
          <w:color w:val="000000"/>
          <w:sz w:val="20"/>
          <w:szCs w:val="20"/>
        </w:rPr>
      </w:pPr>
      <w:r w:rsidRPr="00DB479F">
        <w:rPr>
          <w:rFonts w:cstheme="minorHAnsi"/>
          <w:color w:val="000000"/>
          <w:sz w:val="20"/>
          <w:szCs w:val="20"/>
        </w:rPr>
        <w:t>En l’absence de notice « constructeur » adéquate, il veillera à rédiger le document attendu.</w:t>
      </w:r>
    </w:p>
    <w:p w14:paraId="0E1489F6" w14:textId="0DD0D123" w:rsidR="00F94E8D" w:rsidRPr="00F43D6D" w:rsidRDefault="00F94E8D" w:rsidP="00DD6108">
      <w:pPr>
        <w:numPr>
          <w:ilvl w:val="0"/>
          <w:numId w:val="45"/>
        </w:numPr>
        <w:autoSpaceDE w:val="0"/>
        <w:autoSpaceDN w:val="0"/>
        <w:adjustRightInd w:val="0"/>
        <w:spacing w:after="0" w:line="240" w:lineRule="auto"/>
        <w:contextualSpacing/>
        <w:jc w:val="both"/>
        <w:rPr>
          <w:rFonts w:cstheme="minorHAnsi"/>
          <w:color w:val="000000"/>
          <w:sz w:val="20"/>
          <w:szCs w:val="20"/>
        </w:rPr>
      </w:pPr>
      <w:r w:rsidRPr="00DB479F">
        <w:rPr>
          <w:rFonts w:cstheme="minorHAnsi"/>
          <w:color w:val="000000"/>
          <w:sz w:val="20"/>
          <w:szCs w:val="20"/>
        </w:rPr>
        <w:t>Contrats d’entretien</w:t>
      </w:r>
      <w:r w:rsidR="00887736">
        <w:rPr>
          <w:rFonts w:cstheme="minorHAnsi"/>
          <w:color w:val="000000"/>
          <w:sz w:val="20"/>
          <w:szCs w:val="20"/>
        </w:rPr>
        <w:t xml:space="preserve">, </w:t>
      </w:r>
      <w:r w:rsidRPr="00F43D6D">
        <w:rPr>
          <w:rFonts w:cstheme="minorHAnsi"/>
          <w:color w:val="000000"/>
          <w:sz w:val="20"/>
          <w:szCs w:val="20"/>
        </w:rPr>
        <w:t>s'agissant des ouvrages suivants :</w:t>
      </w:r>
    </w:p>
    <w:p w14:paraId="44FD65A7" w14:textId="4643E2DB" w:rsidR="00F94E8D" w:rsidRPr="00F43D6D" w:rsidRDefault="00F94E8D"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lastRenderedPageBreak/>
        <w:t>Ascenseurs</w:t>
      </w:r>
    </w:p>
    <w:p w14:paraId="483195DA" w14:textId="69E067A3" w:rsidR="00F94E8D" w:rsidRPr="00F43D6D" w:rsidRDefault="00F94E8D"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t>Station d'épuration</w:t>
      </w:r>
    </w:p>
    <w:p w14:paraId="314EB266" w14:textId="2840E791" w:rsidR="00F94E8D" w:rsidRPr="00F43D6D" w:rsidRDefault="00F94E8D"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t>Système de ventilation / climatisation centralisé</w:t>
      </w:r>
    </w:p>
    <w:p w14:paraId="331EC39B" w14:textId="74C3DD16" w:rsidR="00F94E8D" w:rsidRPr="00F43D6D" w:rsidRDefault="00F94E8D"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t>Chauffe-eaux</w:t>
      </w:r>
    </w:p>
    <w:p w14:paraId="3E42CEE6" w14:textId="22D4864E" w:rsidR="00F94E8D" w:rsidRPr="00F43D6D" w:rsidRDefault="00F94E8D" w:rsidP="00DD6108">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sidRPr="00F43D6D">
        <w:rPr>
          <w:rFonts w:cstheme="minorHAnsi"/>
          <w:color w:val="000000"/>
          <w:sz w:val="20"/>
          <w:szCs w:val="20"/>
        </w:rPr>
        <w:t>grilles ou portails électriques</w:t>
      </w:r>
    </w:p>
    <w:p w14:paraId="2408333C" w14:textId="77777777" w:rsidR="00F94E8D" w:rsidRPr="00DB479F" w:rsidRDefault="00F94E8D" w:rsidP="00F43D6D">
      <w:pPr>
        <w:autoSpaceDE w:val="0"/>
        <w:autoSpaceDN w:val="0"/>
        <w:adjustRightInd w:val="0"/>
        <w:spacing w:after="0" w:line="240" w:lineRule="auto"/>
        <w:ind w:left="633"/>
        <w:jc w:val="both"/>
        <w:rPr>
          <w:rFonts w:cstheme="minorHAnsi"/>
          <w:color w:val="000000"/>
          <w:sz w:val="20"/>
          <w:szCs w:val="20"/>
        </w:rPr>
      </w:pPr>
      <w:r w:rsidRPr="00DB479F">
        <w:rPr>
          <w:rFonts w:cstheme="minorHAnsi"/>
          <w:color w:val="000000"/>
          <w:sz w:val="20"/>
          <w:szCs w:val="20"/>
        </w:rPr>
        <w:t xml:space="preserve">Le prestataire devra remettre sa proposition définitive de contrat d'entretien mise au point sur la base du projet de contrat remis au stade de l'appel d'offres. </w:t>
      </w:r>
    </w:p>
    <w:p w14:paraId="2675689D" w14:textId="77777777" w:rsidR="00F94E8D" w:rsidRDefault="00F94E8D" w:rsidP="00F94E8D">
      <w:pPr>
        <w:spacing w:after="0" w:line="240" w:lineRule="auto"/>
        <w:jc w:val="both"/>
        <w:rPr>
          <w:rFonts w:eastAsia="Times New Roman" w:cstheme="minorHAnsi"/>
          <w:sz w:val="20"/>
          <w:szCs w:val="20"/>
          <w:lang w:eastAsia="fr-FR"/>
        </w:rPr>
      </w:pPr>
    </w:p>
    <w:p w14:paraId="06CC65D5" w14:textId="25EC2200" w:rsidR="00887736" w:rsidRPr="00F43D6D" w:rsidRDefault="00887736" w:rsidP="00887736">
      <w:pPr>
        <w:numPr>
          <w:ilvl w:val="0"/>
          <w:numId w:val="45"/>
        </w:numPr>
        <w:autoSpaceDE w:val="0"/>
        <w:autoSpaceDN w:val="0"/>
        <w:adjustRightInd w:val="0"/>
        <w:spacing w:after="0" w:line="240" w:lineRule="auto"/>
        <w:contextualSpacing/>
        <w:jc w:val="both"/>
        <w:rPr>
          <w:rFonts w:cstheme="minorHAnsi"/>
          <w:color w:val="000000"/>
          <w:sz w:val="20"/>
          <w:szCs w:val="20"/>
        </w:rPr>
      </w:pPr>
      <w:r>
        <w:rPr>
          <w:rFonts w:cstheme="minorHAnsi"/>
          <w:color w:val="000000"/>
          <w:sz w:val="20"/>
          <w:szCs w:val="20"/>
        </w:rPr>
        <w:t xml:space="preserve">Garanties particulières, </w:t>
      </w:r>
      <w:r w:rsidRPr="00F43D6D">
        <w:rPr>
          <w:rFonts w:cstheme="minorHAnsi"/>
          <w:color w:val="000000"/>
          <w:sz w:val="20"/>
          <w:szCs w:val="20"/>
        </w:rPr>
        <w:t>s'agissant des ouvrages suivants :</w:t>
      </w:r>
    </w:p>
    <w:p w14:paraId="6A6B5ADE" w14:textId="0C1A14B3" w:rsidR="00887736" w:rsidRPr="00F43D6D" w:rsidRDefault="00887736" w:rsidP="00887736">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Pr>
          <w:rFonts w:cstheme="minorHAnsi"/>
          <w:color w:val="000000"/>
          <w:sz w:val="20"/>
          <w:szCs w:val="20"/>
        </w:rPr>
        <w:t>Revêtement de sols souples</w:t>
      </w:r>
    </w:p>
    <w:p w14:paraId="3389E338" w14:textId="51C93401" w:rsidR="00887736" w:rsidRPr="00F43D6D" w:rsidRDefault="00887736" w:rsidP="00887736">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Pr>
          <w:rFonts w:cstheme="minorHAnsi"/>
          <w:color w:val="000000"/>
          <w:sz w:val="20"/>
          <w:szCs w:val="20"/>
        </w:rPr>
        <w:t>Douche à l’italienne</w:t>
      </w:r>
    </w:p>
    <w:p w14:paraId="4BDEBCC0" w14:textId="262E6A8B" w:rsidR="00887736" w:rsidRDefault="00887736" w:rsidP="00887736">
      <w:pPr>
        <w:pStyle w:val="Paragraphedeliste"/>
        <w:numPr>
          <w:ilvl w:val="0"/>
          <w:numId w:val="63"/>
        </w:numPr>
        <w:autoSpaceDE w:val="0"/>
        <w:autoSpaceDN w:val="0"/>
        <w:adjustRightInd w:val="0"/>
        <w:spacing w:after="0" w:line="240" w:lineRule="auto"/>
        <w:ind w:left="993"/>
        <w:jc w:val="both"/>
        <w:rPr>
          <w:rFonts w:cstheme="minorHAnsi"/>
          <w:color w:val="000000"/>
          <w:sz w:val="20"/>
          <w:szCs w:val="20"/>
        </w:rPr>
      </w:pPr>
      <w:r>
        <w:rPr>
          <w:rFonts w:cstheme="minorHAnsi"/>
          <w:color w:val="000000"/>
          <w:sz w:val="20"/>
          <w:szCs w:val="20"/>
        </w:rPr>
        <w:t>Eau chaude sanitaire</w:t>
      </w:r>
    </w:p>
    <w:p w14:paraId="5DBA1163" w14:textId="5FEFACDE" w:rsidR="00887736" w:rsidRPr="00887736" w:rsidRDefault="00887736" w:rsidP="00887736">
      <w:pPr>
        <w:autoSpaceDE w:val="0"/>
        <w:autoSpaceDN w:val="0"/>
        <w:adjustRightInd w:val="0"/>
        <w:spacing w:after="0" w:line="240" w:lineRule="auto"/>
        <w:ind w:left="633"/>
        <w:jc w:val="both"/>
        <w:rPr>
          <w:rFonts w:cstheme="minorHAnsi"/>
          <w:color w:val="000000"/>
          <w:sz w:val="20"/>
          <w:szCs w:val="20"/>
        </w:rPr>
      </w:pPr>
      <w:r>
        <w:rPr>
          <w:rFonts w:cstheme="minorHAnsi"/>
          <w:color w:val="000000"/>
          <w:sz w:val="20"/>
          <w:szCs w:val="20"/>
        </w:rPr>
        <w:t>Le prestataire devra remettre la garantie définie à l’article 9.4.2 ci-après, conformément au modèle fourni en annexe 1 du présent CCP.</w:t>
      </w:r>
    </w:p>
    <w:p w14:paraId="6B92C250" w14:textId="77777777" w:rsidR="00887736" w:rsidRPr="00DB479F" w:rsidRDefault="00887736" w:rsidP="00F94E8D">
      <w:pPr>
        <w:spacing w:after="0" w:line="240" w:lineRule="auto"/>
        <w:jc w:val="both"/>
        <w:rPr>
          <w:rFonts w:eastAsia="Times New Roman" w:cstheme="minorHAnsi"/>
          <w:sz w:val="20"/>
          <w:szCs w:val="20"/>
          <w:lang w:eastAsia="fr-FR"/>
        </w:rPr>
      </w:pPr>
    </w:p>
    <w:p w14:paraId="013B0776" w14:textId="77777777" w:rsidR="00F94E8D" w:rsidRPr="00DB479F" w:rsidRDefault="00F94E8D" w:rsidP="00F94E8D">
      <w:pPr>
        <w:spacing w:after="0" w:line="240" w:lineRule="auto"/>
        <w:jc w:val="both"/>
        <w:rPr>
          <w:rFonts w:eastAsia="Times New Roman" w:cstheme="minorHAnsi"/>
          <w:sz w:val="20"/>
          <w:szCs w:val="20"/>
          <w:lang w:eastAsia="fr-FR"/>
        </w:rPr>
      </w:pPr>
    </w:p>
    <w:p w14:paraId="5099E4BA" w14:textId="09FDB671"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06" w:name="_Toc269837582"/>
      <w:bookmarkStart w:id="207" w:name="_Toc269882131"/>
      <w:bookmarkStart w:id="208" w:name="_Toc269882459"/>
      <w:bookmarkStart w:id="209" w:name="_Toc269888730"/>
      <w:bookmarkStart w:id="210" w:name="_Toc269907387"/>
      <w:bookmarkStart w:id="211" w:name="_Toc269907464"/>
      <w:bookmarkStart w:id="212" w:name="_Toc269907706"/>
      <w:bookmarkStart w:id="213" w:name="_Toc173931431"/>
      <w:r w:rsidRPr="00DB479F">
        <w:rPr>
          <w:rFonts w:eastAsia="Times New Roman" w:cstheme="minorHAnsi"/>
          <w:b/>
          <w:caps/>
          <w:color w:val="FFFFFF" w:themeColor="background1"/>
          <w:sz w:val="20"/>
          <w:szCs w:val="20"/>
          <w:lang w:eastAsia="fr-FR"/>
        </w:rPr>
        <w:t>ARTICLE 5 - CLAUSES DE FINANCEMENT ET DE SURETE</w:t>
      </w:r>
      <w:bookmarkEnd w:id="206"/>
      <w:bookmarkEnd w:id="207"/>
      <w:bookmarkEnd w:id="208"/>
      <w:bookmarkEnd w:id="209"/>
      <w:bookmarkEnd w:id="210"/>
      <w:bookmarkEnd w:id="211"/>
      <w:bookmarkEnd w:id="212"/>
      <w:bookmarkEnd w:id="213"/>
    </w:p>
    <w:p w14:paraId="3AE88984" w14:textId="77777777" w:rsidR="00F94E8D" w:rsidRPr="00DB479F" w:rsidRDefault="00F94E8D" w:rsidP="00F94E8D">
      <w:pPr>
        <w:spacing w:after="0" w:line="240" w:lineRule="auto"/>
        <w:rPr>
          <w:rFonts w:eastAsia="Times New Roman" w:cstheme="minorHAnsi"/>
          <w:sz w:val="20"/>
          <w:szCs w:val="20"/>
          <w:lang w:eastAsia="fr-FR"/>
        </w:rPr>
      </w:pPr>
    </w:p>
    <w:p w14:paraId="05F05902"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14" w:name="_Toc269882460"/>
      <w:bookmarkStart w:id="215" w:name="_Toc269888731"/>
      <w:bookmarkStart w:id="216" w:name="_Toc173931432"/>
      <w:r w:rsidRPr="00DB479F">
        <w:rPr>
          <w:rFonts w:eastAsia="Times New Roman" w:cstheme="minorHAnsi"/>
          <w:b/>
          <w:sz w:val="20"/>
          <w:szCs w:val="20"/>
          <w:lang w:eastAsia="fr-FR"/>
        </w:rPr>
        <w:t>Retenue de garantie</w:t>
      </w:r>
      <w:bookmarkEnd w:id="214"/>
      <w:bookmarkEnd w:id="215"/>
      <w:bookmarkEnd w:id="216"/>
    </w:p>
    <w:p w14:paraId="7093633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retenue de garantie est supportée par chaque entrepreneur titulaire d’un lot.</w:t>
      </w:r>
    </w:p>
    <w:p w14:paraId="61520560" w14:textId="65266DA1"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Elle est égale à 5% du montant total de son lot, y compris les avenants éventuels, et sera déduite à hauteur de 5% sur chaque </w:t>
      </w:r>
      <w:r w:rsidR="00F24E8D">
        <w:rPr>
          <w:rFonts w:eastAsia="Times New Roman" w:cstheme="minorHAnsi"/>
          <w:sz w:val="20"/>
          <w:szCs w:val="20"/>
          <w:lang w:eastAsia="fr-FR"/>
        </w:rPr>
        <w:t>acompte</w:t>
      </w:r>
      <w:r w:rsidRPr="00DB479F">
        <w:rPr>
          <w:rFonts w:eastAsia="Times New Roman" w:cstheme="minorHAnsi"/>
          <w:sz w:val="20"/>
          <w:szCs w:val="20"/>
          <w:lang w:eastAsia="fr-FR"/>
        </w:rPr>
        <w:t>.</w:t>
      </w:r>
    </w:p>
    <w:p w14:paraId="22A53055" w14:textId="77777777" w:rsidR="00F94E8D" w:rsidRPr="00DB479F" w:rsidRDefault="00F94E8D" w:rsidP="00C14585">
      <w:pPr>
        <w:tabs>
          <w:tab w:val="left" w:pos="284"/>
          <w:tab w:val="left" w:pos="1985"/>
        </w:tabs>
        <w:spacing w:after="0" w:line="240" w:lineRule="auto"/>
        <w:jc w:val="both"/>
        <w:rPr>
          <w:rFonts w:eastAsia="Times New Roman" w:cstheme="minorHAnsi"/>
          <w:b/>
          <w:sz w:val="20"/>
          <w:szCs w:val="20"/>
          <w:lang w:eastAsia="fr-FR"/>
        </w:rPr>
      </w:pPr>
    </w:p>
    <w:p w14:paraId="363BFB68"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17" w:name="_Toc269882461"/>
      <w:bookmarkStart w:id="218" w:name="_Toc269888732"/>
      <w:bookmarkStart w:id="219" w:name="_Toc173931433"/>
      <w:r w:rsidRPr="00DB479F">
        <w:rPr>
          <w:rFonts w:eastAsia="Times New Roman" w:cstheme="minorHAnsi"/>
          <w:b/>
          <w:sz w:val="20"/>
          <w:szCs w:val="20"/>
          <w:lang w:eastAsia="fr-FR"/>
        </w:rPr>
        <w:t>Cautionnement</w:t>
      </w:r>
      <w:bookmarkEnd w:id="217"/>
      <w:bookmarkEnd w:id="218"/>
      <w:bookmarkEnd w:id="219"/>
    </w:p>
    <w:p w14:paraId="3628860B"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Conformément à l’article 1 de la loi du 16 juillet 1971 applicable en Nouvelle-Calédonie, la retenue de garantie stipulée contractuellement ne sera pas pratiquée si l’entrepreneur fournit pour un montant égal une caution personnelle et solidaire émanant d’un établissement financier dument reconnu et agréé en Nouvelle-Calédonie.</w:t>
      </w:r>
    </w:p>
    <w:p w14:paraId="4BAB35DA" w14:textId="77777777" w:rsidR="00F94E8D" w:rsidRPr="00DB479F" w:rsidRDefault="00F94E8D" w:rsidP="00C14585">
      <w:pPr>
        <w:spacing w:after="0" w:line="240" w:lineRule="auto"/>
        <w:jc w:val="both"/>
        <w:rPr>
          <w:rFonts w:eastAsia="Times New Roman" w:cstheme="minorHAnsi"/>
          <w:sz w:val="20"/>
          <w:szCs w:val="20"/>
          <w:lang w:eastAsia="fr-FR"/>
        </w:rPr>
      </w:pPr>
    </w:p>
    <w:p w14:paraId="182ACA33" w14:textId="654CBA88"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Dans le cas d'avenants au marché modifiant le montant de ce dernier, le montant du cautionnement sera modifié en prenant compte du nouveau montant du marché.</w:t>
      </w:r>
    </w:p>
    <w:p w14:paraId="3C9BD67B" w14:textId="77777777" w:rsidR="00F94E8D" w:rsidRPr="00DB479F" w:rsidRDefault="00F94E8D" w:rsidP="00C14585">
      <w:pPr>
        <w:tabs>
          <w:tab w:val="left" w:pos="851"/>
          <w:tab w:val="left" w:pos="1701"/>
        </w:tabs>
        <w:spacing w:after="0" w:line="240" w:lineRule="auto"/>
        <w:jc w:val="both"/>
        <w:rPr>
          <w:rFonts w:eastAsia="Times New Roman" w:cstheme="minorHAnsi"/>
          <w:b/>
          <w:sz w:val="20"/>
          <w:szCs w:val="20"/>
          <w:lang w:eastAsia="fr-FR"/>
        </w:rPr>
      </w:pPr>
    </w:p>
    <w:p w14:paraId="417FEFE5"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20" w:name="_Toc269882462"/>
      <w:bookmarkStart w:id="221" w:name="_Toc269888733"/>
      <w:bookmarkStart w:id="222" w:name="_Toc173931434"/>
      <w:r w:rsidRPr="00DB479F">
        <w:rPr>
          <w:rFonts w:eastAsia="Times New Roman" w:cstheme="minorHAnsi"/>
          <w:b/>
          <w:sz w:val="20"/>
          <w:szCs w:val="20"/>
          <w:lang w:eastAsia="fr-FR"/>
        </w:rPr>
        <w:t>Avance au démarrage</w:t>
      </w:r>
      <w:bookmarkEnd w:id="220"/>
      <w:bookmarkEnd w:id="221"/>
      <w:bookmarkEnd w:id="222"/>
    </w:p>
    <w:p w14:paraId="2D13AF1B" w14:textId="4C874856"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Par dérogation aux dispositions du CCAG, aucune avance au démarrage ne sera versée à l’entrepreneur par le </w:t>
      </w:r>
      <w:r w:rsidR="003A4575">
        <w:rPr>
          <w:rFonts w:eastAsia="Times New Roman" w:cstheme="minorHAnsi"/>
          <w:sz w:val="20"/>
          <w:szCs w:val="20"/>
          <w:lang w:eastAsia="fr-FR"/>
        </w:rPr>
        <w:t>MO</w:t>
      </w:r>
      <w:r w:rsidRPr="00DB479F">
        <w:rPr>
          <w:rFonts w:eastAsia="Times New Roman" w:cstheme="minorHAnsi"/>
          <w:sz w:val="20"/>
          <w:szCs w:val="20"/>
          <w:lang w:eastAsia="fr-FR"/>
        </w:rPr>
        <w:t>.</w:t>
      </w:r>
    </w:p>
    <w:p w14:paraId="67316EFB" w14:textId="77777777" w:rsidR="00F94E8D" w:rsidRPr="00DB479F" w:rsidRDefault="00F94E8D" w:rsidP="00C14585">
      <w:pPr>
        <w:spacing w:after="0" w:line="240" w:lineRule="auto"/>
        <w:jc w:val="both"/>
        <w:rPr>
          <w:rFonts w:eastAsia="Times New Roman" w:cstheme="minorHAnsi"/>
          <w:sz w:val="20"/>
          <w:szCs w:val="20"/>
          <w:lang w:eastAsia="fr-FR"/>
        </w:rPr>
      </w:pPr>
    </w:p>
    <w:p w14:paraId="6E7B7AA8"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23" w:name="_Toc269882463"/>
      <w:bookmarkStart w:id="224" w:name="_Toc269888734"/>
      <w:bookmarkStart w:id="225" w:name="_Toc173931435"/>
      <w:r w:rsidRPr="00DB479F">
        <w:rPr>
          <w:rFonts w:eastAsia="Times New Roman" w:cstheme="minorHAnsi"/>
          <w:b/>
          <w:sz w:val="20"/>
          <w:szCs w:val="20"/>
          <w:lang w:eastAsia="fr-FR"/>
        </w:rPr>
        <w:t>Avance sur approvisionnement</w:t>
      </w:r>
      <w:bookmarkEnd w:id="223"/>
      <w:bookmarkEnd w:id="224"/>
      <w:bookmarkEnd w:id="225"/>
    </w:p>
    <w:p w14:paraId="121D7951"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Sans objet.</w:t>
      </w:r>
    </w:p>
    <w:p w14:paraId="0FC3DCB0" w14:textId="77777777" w:rsidR="00F94E8D" w:rsidRPr="00DB479F" w:rsidRDefault="00F94E8D" w:rsidP="00C14585">
      <w:pPr>
        <w:spacing w:after="0" w:line="240" w:lineRule="auto"/>
        <w:jc w:val="both"/>
        <w:rPr>
          <w:rFonts w:eastAsia="Times New Roman" w:cstheme="minorHAnsi"/>
          <w:sz w:val="20"/>
          <w:szCs w:val="20"/>
          <w:lang w:eastAsia="fr-FR"/>
        </w:rPr>
      </w:pPr>
    </w:p>
    <w:p w14:paraId="67F6119E"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26" w:name="_Toc269882464"/>
      <w:bookmarkStart w:id="227" w:name="_Toc269888735"/>
      <w:bookmarkStart w:id="228" w:name="_Toc173931436"/>
      <w:r w:rsidRPr="00DB479F">
        <w:rPr>
          <w:rFonts w:eastAsia="Times New Roman" w:cstheme="minorHAnsi"/>
          <w:b/>
          <w:sz w:val="20"/>
          <w:szCs w:val="20"/>
          <w:lang w:eastAsia="fr-FR"/>
        </w:rPr>
        <w:t>Nantissement</w:t>
      </w:r>
      <w:bookmarkEnd w:id="226"/>
      <w:bookmarkEnd w:id="227"/>
      <w:bookmarkEnd w:id="228"/>
    </w:p>
    <w:p w14:paraId="2B249B74" w14:textId="51264881" w:rsidR="008C0B3F" w:rsidRPr="008C0B3F" w:rsidRDefault="008C0B3F" w:rsidP="008C0B3F">
      <w:pPr>
        <w:spacing w:after="0" w:line="240" w:lineRule="auto"/>
        <w:jc w:val="both"/>
        <w:rPr>
          <w:rFonts w:eastAsia="Times New Roman" w:cstheme="minorHAnsi"/>
          <w:sz w:val="20"/>
          <w:szCs w:val="20"/>
          <w:lang w:eastAsia="fr-FR"/>
        </w:rPr>
      </w:pPr>
      <w:r w:rsidRPr="008C0B3F">
        <w:rPr>
          <w:rFonts w:eastAsia="Times New Roman" w:cstheme="minorHAnsi"/>
          <w:sz w:val="20"/>
          <w:szCs w:val="20"/>
          <w:lang w:eastAsia="fr-FR"/>
        </w:rPr>
        <w:t xml:space="preserve">Si le Titulaire du marché en fait la demande, le </w:t>
      </w:r>
      <w:r w:rsidR="003A4575">
        <w:rPr>
          <w:rFonts w:eastAsia="Times New Roman" w:cstheme="minorHAnsi"/>
          <w:sz w:val="20"/>
          <w:szCs w:val="20"/>
          <w:lang w:eastAsia="fr-FR"/>
        </w:rPr>
        <w:t>MO</w:t>
      </w:r>
      <w:r w:rsidRPr="008C0B3F">
        <w:rPr>
          <w:rFonts w:eastAsia="Times New Roman" w:cstheme="minorHAnsi"/>
          <w:sz w:val="20"/>
          <w:szCs w:val="20"/>
          <w:lang w:eastAsia="fr-FR"/>
        </w:rPr>
        <w:t xml:space="preserve"> lui remettra </w:t>
      </w:r>
      <w:r w:rsidR="00212E1A">
        <w:rPr>
          <w:rFonts w:eastAsia="Times New Roman" w:cstheme="minorHAnsi"/>
          <w:sz w:val="20"/>
          <w:szCs w:val="20"/>
          <w:lang w:eastAsia="fr-FR"/>
        </w:rPr>
        <w:t>une copie certifiée conforme</w:t>
      </w:r>
      <w:r w:rsidRPr="008C0B3F">
        <w:rPr>
          <w:rFonts w:eastAsia="Times New Roman" w:cstheme="minorHAnsi"/>
          <w:sz w:val="20"/>
          <w:szCs w:val="20"/>
          <w:lang w:eastAsia="fr-FR"/>
        </w:rPr>
        <w:t xml:space="preserve"> de l’Acte </w:t>
      </w:r>
      <w:r w:rsidR="007C6C50">
        <w:rPr>
          <w:rFonts w:eastAsia="Times New Roman" w:cstheme="minorHAnsi"/>
          <w:sz w:val="20"/>
          <w:szCs w:val="20"/>
          <w:lang w:eastAsia="fr-FR"/>
        </w:rPr>
        <w:t xml:space="preserve">d’Engagement du présent marché. </w:t>
      </w:r>
      <w:r w:rsidRPr="008C0B3F">
        <w:rPr>
          <w:rFonts w:eastAsia="Times New Roman" w:cstheme="minorHAnsi"/>
          <w:sz w:val="20"/>
          <w:szCs w:val="20"/>
          <w:lang w:eastAsia="fr-FR"/>
        </w:rPr>
        <w:t>Cette pièce formera titre en cas de nantissement et est délivrée dans ce but en un unique exemplaire.</w:t>
      </w:r>
    </w:p>
    <w:p w14:paraId="12E478DB" w14:textId="77777777" w:rsidR="007C6C50" w:rsidRDefault="007C6C50" w:rsidP="008C0B3F">
      <w:pPr>
        <w:spacing w:after="0" w:line="240" w:lineRule="auto"/>
        <w:jc w:val="both"/>
        <w:rPr>
          <w:rFonts w:eastAsia="Times New Roman" w:cstheme="minorHAnsi"/>
          <w:sz w:val="20"/>
          <w:szCs w:val="20"/>
          <w:lang w:eastAsia="fr-FR"/>
        </w:rPr>
      </w:pPr>
    </w:p>
    <w:p w14:paraId="2B5429F2" w14:textId="72809F6B" w:rsidR="00F94E8D" w:rsidRDefault="008C0B3F" w:rsidP="008C0B3F">
      <w:pPr>
        <w:spacing w:after="0" w:line="240" w:lineRule="auto"/>
        <w:jc w:val="both"/>
        <w:rPr>
          <w:rFonts w:eastAsia="Times New Roman" w:cstheme="minorHAnsi"/>
          <w:sz w:val="20"/>
          <w:szCs w:val="20"/>
          <w:lang w:eastAsia="fr-FR"/>
        </w:rPr>
      </w:pPr>
      <w:r w:rsidRPr="008C0B3F">
        <w:rPr>
          <w:rFonts w:eastAsia="Times New Roman" w:cstheme="minorHAnsi"/>
          <w:sz w:val="20"/>
          <w:szCs w:val="20"/>
          <w:lang w:eastAsia="fr-FR"/>
        </w:rPr>
        <w:t xml:space="preserve">En cas de sous-traitance avec délégation de paiement, il est rappelé au Titulaire ayant précédemment nanti son marché, qu’il devra annuler son précédent nantissement auprès de sa banque avant toute acceptation du sous-traitant par le </w:t>
      </w:r>
      <w:r w:rsidR="003A4575">
        <w:rPr>
          <w:rFonts w:eastAsia="Times New Roman" w:cstheme="minorHAnsi"/>
          <w:sz w:val="20"/>
          <w:szCs w:val="20"/>
          <w:lang w:eastAsia="fr-FR"/>
        </w:rPr>
        <w:t>MO</w:t>
      </w:r>
      <w:r w:rsidRPr="008C0B3F">
        <w:rPr>
          <w:rFonts w:eastAsia="Times New Roman" w:cstheme="minorHAnsi"/>
          <w:sz w:val="20"/>
          <w:szCs w:val="20"/>
          <w:lang w:eastAsia="fr-FR"/>
        </w:rPr>
        <w:t>.</w:t>
      </w:r>
    </w:p>
    <w:p w14:paraId="48FA7568" w14:textId="77777777" w:rsidR="00F94E8D" w:rsidRPr="00DB479F" w:rsidRDefault="00F94E8D" w:rsidP="00C14585">
      <w:pPr>
        <w:spacing w:after="0" w:line="240" w:lineRule="auto"/>
        <w:jc w:val="both"/>
        <w:rPr>
          <w:rFonts w:eastAsia="Times New Roman" w:cstheme="minorHAnsi"/>
          <w:sz w:val="20"/>
          <w:szCs w:val="20"/>
          <w:lang w:eastAsia="fr-FR"/>
        </w:rPr>
      </w:pPr>
    </w:p>
    <w:p w14:paraId="4B76F591" w14:textId="77777777" w:rsidR="00F94E8D" w:rsidRPr="00DB479F" w:rsidRDefault="00F94E8D" w:rsidP="00DD6108">
      <w:pPr>
        <w:numPr>
          <w:ilvl w:val="1"/>
          <w:numId w:val="16"/>
        </w:numPr>
        <w:spacing w:after="0" w:line="240" w:lineRule="auto"/>
        <w:ind w:left="0" w:firstLine="0"/>
        <w:jc w:val="both"/>
        <w:outlineLvl w:val="1"/>
        <w:rPr>
          <w:rFonts w:eastAsia="Times New Roman" w:cstheme="minorHAnsi"/>
          <w:b/>
          <w:sz w:val="20"/>
          <w:szCs w:val="20"/>
          <w:lang w:eastAsia="fr-FR"/>
        </w:rPr>
      </w:pPr>
      <w:bookmarkStart w:id="229" w:name="_Toc173931437"/>
      <w:r w:rsidRPr="00DB479F">
        <w:rPr>
          <w:rFonts w:eastAsia="Times New Roman" w:cstheme="minorHAnsi"/>
          <w:b/>
          <w:sz w:val="20"/>
          <w:szCs w:val="20"/>
          <w:lang w:eastAsia="fr-FR"/>
        </w:rPr>
        <w:t>Garantie de bonne fin contractuelle</w:t>
      </w:r>
      <w:bookmarkEnd w:id="229"/>
    </w:p>
    <w:p w14:paraId="2DB78CE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facturation à 100% du marché ne pourra se faire qu'une fois les travaux réputés réceptionnés, les essais prévus au marché réalisés, les réserves issues des OPR levées et le DOE remis et validé par le MOE.</w:t>
      </w:r>
    </w:p>
    <w:p w14:paraId="75A5297F" w14:textId="77777777" w:rsidR="00F94E8D" w:rsidRPr="00DB479F" w:rsidRDefault="00F94E8D" w:rsidP="00C14585">
      <w:pPr>
        <w:spacing w:after="0" w:line="240" w:lineRule="auto"/>
        <w:jc w:val="both"/>
        <w:rPr>
          <w:rFonts w:eastAsia="Times New Roman" w:cstheme="minorHAnsi"/>
          <w:sz w:val="20"/>
          <w:szCs w:val="20"/>
          <w:lang w:eastAsia="fr-FR"/>
        </w:rPr>
      </w:pPr>
    </w:p>
    <w:p w14:paraId="5C35D41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conditions précédentes n’étant pas remplies, la facturation sera plafonnée à 97%.</w:t>
      </w:r>
    </w:p>
    <w:p w14:paraId="18164003"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Cette disposition s’applique sur chaque position du DPGF ou du DETRM.</w:t>
      </w:r>
    </w:p>
    <w:p w14:paraId="28A27BC6" w14:textId="77777777" w:rsidR="00F94E8D" w:rsidRPr="00DB479F" w:rsidRDefault="00F94E8D" w:rsidP="00C14585">
      <w:pPr>
        <w:spacing w:after="0" w:line="240" w:lineRule="auto"/>
        <w:jc w:val="both"/>
        <w:rPr>
          <w:rFonts w:eastAsia="Times New Roman" w:cstheme="minorHAnsi"/>
          <w:sz w:val="20"/>
          <w:szCs w:val="20"/>
          <w:lang w:eastAsia="fr-FR"/>
        </w:rPr>
      </w:pPr>
    </w:p>
    <w:p w14:paraId="7C7315BF" w14:textId="463F97A2" w:rsidR="00F94E8D" w:rsidRPr="00DB479F" w:rsidRDefault="00F94E8D" w:rsidP="00C14585">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30" w:name="_Toc269837583"/>
      <w:bookmarkStart w:id="231" w:name="_Toc269882132"/>
      <w:bookmarkStart w:id="232" w:name="_Toc269882466"/>
      <w:bookmarkStart w:id="233" w:name="_Toc269888737"/>
      <w:bookmarkStart w:id="234" w:name="_Toc269907388"/>
      <w:bookmarkStart w:id="235" w:name="_Toc269907465"/>
      <w:bookmarkStart w:id="236" w:name="_Toc269907707"/>
      <w:bookmarkStart w:id="237" w:name="_Toc173931438"/>
      <w:r w:rsidRPr="00DB479F">
        <w:rPr>
          <w:rFonts w:eastAsia="Times New Roman" w:cstheme="minorHAnsi"/>
          <w:b/>
          <w:caps/>
          <w:color w:val="FFFFFF" w:themeColor="background1"/>
          <w:sz w:val="20"/>
          <w:szCs w:val="20"/>
          <w:lang w:eastAsia="fr-FR"/>
        </w:rPr>
        <w:t>ARTICLE 6 - PROVENANCE – QUALITE – CONTROLE ET PRISE EN CHARGE DES MATERIAUX ET PRODUITS</w:t>
      </w:r>
      <w:bookmarkEnd w:id="230"/>
      <w:bookmarkEnd w:id="231"/>
      <w:bookmarkEnd w:id="232"/>
      <w:bookmarkEnd w:id="233"/>
      <w:bookmarkEnd w:id="234"/>
      <w:bookmarkEnd w:id="235"/>
      <w:bookmarkEnd w:id="236"/>
      <w:bookmarkEnd w:id="237"/>
    </w:p>
    <w:p w14:paraId="661630C7" w14:textId="77777777" w:rsidR="00F94E8D" w:rsidRPr="00DB479F" w:rsidRDefault="00F94E8D" w:rsidP="00C14585">
      <w:pPr>
        <w:spacing w:after="0" w:line="240" w:lineRule="auto"/>
        <w:rPr>
          <w:rFonts w:eastAsia="Times New Roman" w:cstheme="minorHAnsi"/>
          <w:sz w:val="20"/>
          <w:szCs w:val="20"/>
          <w:lang w:eastAsia="fr-FR"/>
        </w:rPr>
      </w:pPr>
    </w:p>
    <w:p w14:paraId="7C5A2DD0" w14:textId="77777777" w:rsidR="00F94E8D" w:rsidRPr="00DB479F" w:rsidRDefault="00F94E8D" w:rsidP="00DD6108">
      <w:pPr>
        <w:numPr>
          <w:ilvl w:val="1"/>
          <w:numId w:val="17"/>
        </w:numPr>
        <w:spacing w:after="0" w:line="240" w:lineRule="auto"/>
        <w:ind w:left="0" w:firstLine="0"/>
        <w:jc w:val="both"/>
        <w:outlineLvl w:val="1"/>
        <w:rPr>
          <w:rFonts w:eastAsia="Times New Roman" w:cstheme="minorHAnsi"/>
          <w:b/>
          <w:sz w:val="20"/>
          <w:szCs w:val="20"/>
          <w:lang w:eastAsia="fr-FR"/>
        </w:rPr>
      </w:pPr>
      <w:bookmarkStart w:id="238" w:name="_Toc269882467"/>
      <w:bookmarkStart w:id="239" w:name="_Toc269888738"/>
      <w:bookmarkStart w:id="240" w:name="_Toc173931439"/>
      <w:r w:rsidRPr="00DB479F">
        <w:rPr>
          <w:rFonts w:eastAsia="Times New Roman" w:cstheme="minorHAnsi"/>
          <w:b/>
          <w:sz w:val="20"/>
          <w:szCs w:val="20"/>
          <w:lang w:eastAsia="fr-FR"/>
        </w:rPr>
        <w:t>Provenance des matériaux et produits</w:t>
      </w:r>
      <w:bookmarkEnd w:id="238"/>
      <w:bookmarkEnd w:id="239"/>
      <w:bookmarkEnd w:id="240"/>
    </w:p>
    <w:p w14:paraId="2A9C7781"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CCTP fixe la provenance des matériaux, produits et composants de construction dont le choix n'est pas laissé à l'entrepreneur ou n'est pas déjà fixé par les pièces générales constitutives du marché, ou déroge aux dispositions des dites pièces.</w:t>
      </w:r>
    </w:p>
    <w:p w14:paraId="7C5007DB" w14:textId="77777777" w:rsidR="00F94E8D" w:rsidRPr="00DB479F" w:rsidRDefault="00F94E8D" w:rsidP="00DD6108">
      <w:pPr>
        <w:numPr>
          <w:ilvl w:val="1"/>
          <w:numId w:val="17"/>
        </w:numPr>
        <w:spacing w:after="0" w:line="240" w:lineRule="auto"/>
        <w:ind w:left="0" w:firstLine="0"/>
        <w:jc w:val="both"/>
        <w:outlineLvl w:val="1"/>
        <w:rPr>
          <w:rFonts w:eastAsia="Times New Roman" w:cstheme="minorHAnsi"/>
          <w:b/>
          <w:sz w:val="20"/>
          <w:szCs w:val="20"/>
          <w:lang w:eastAsia="fr-FR"/>
        </w:rPr>
      </w:pPr>
      <w:bookmarkStart w:id="241" w:name="_Toc269882468"/>
      <w:bookmarkStart w:id="242" w:name="_Toc269888739"/>
      <w:bookmarkStart w:id="243" w:name="_Toc173931440"/>
      <w:r w:rsidRPr="00DB479F">
        <w:rPr>
          <w:rFonts w:eastAsia="Times New Roman" w:cstheme="minorHAnsi"/>
          <w:b/>
          <w:sz w:val="20"/>
          <w:szCs w:val="20"/>
          <w:lang w:eastAsia="fr-FR"/>
        </w:rPr>
        <w:t>Mise à disposition de carrières ou lieux d'emprunt</w:t>
      </w:r>
      <w:bookmarkEnd w:id="241"/>
      <w:bookmarkEnd w:id="242"/>
      <w:bookmarkEnd w:id="243"/>
    </w:p>
    <w:p w14:paraId="254A5352"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Sans objet.</w:t>
      </w:r>
    </w:p>
    <w:p w14:paraId="418B1AA0" w14:textId="77777777" w:rsidR="00F94E8D" w:rsidRPr="00DB479F" w:rsidRDefault="00F94E8D" w:rsidP="00DD6108">
      <w:pPr>
        <w:numPr>
          <w:ilvl w:val="1"/>
          <w:numId w:val="17"/>
        </w:numPr>
        <w:spacing w:after="0" w:line="240" w:lineRule="auto"/>
        <w:ind w:left="0" w:firstLine="0"/>
        <w:jc w:val="both"/>
        <w:outlineLvl w:val="1"/>
        <w:rPr>
          <w:rFonts w:eastAsia="Times New Roman" w:cstheme="minorHAnsi"/>
          <w:b/>
          <w:sz w:val="20"/>
          <w:szCs w:val="20"/>
          <w:lang w:eastAsia="fr-FR"/>
        </w:rPr>
      </w:pPr>
      <w:bookmarkStart w:id="244" w:name="_Toc269882469"/>
      <w:bookmarkStart w:id="245" w:name="_Toc269888740"/>
      <w:bookmarkStart w:id="246" w:name="_Toc173931441"/>
      <w:r w:rsidRPr="00DB479F">
        <w:rPr>
          <w:rFonts w:eastAsia="Times New Roman" w:cstheme="minorHAnsi"/>
          <w:b/>
          <w:sz w:val="20"/>
          <w:szCs w:val="20"/>
          <w:lang w:eastAsia="fr-FR"/>
        </w:rPr>
        <w:lastRenderedPageBreak/>
        <w:t>Caractéristiques, qualités, vérifications, essais, épreuves de matériaux et produits</w:t>
      </w:r>
      <w:bookmarkEnd w:id="244"/>
      <w:bookmarkEnd w:id="245"/>
      <w:bookmarkEnd w:id="246"/>
    </w:p>
    <w:p w14:paraId="2DB88A3C" w14:textId="77777777" w:rsidR="007C6C50" w:rsidRDefault="007C6C50"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247" w:name="_Toc269907389"/>
      <w:bookmarkStart w:id="248" w:name="_Toc269907466"/>
      <w:bookmarkStart w:id="249" w:name="_Toc269907708"/>
    </w:p>
    <w:p w14:paraId="108953C1"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250" w:name="_Toc173931442"/>
      <w:r w:rsidRPr="00DB479F">
        <w:rPr>
          <w:rFonts w:eastAsia="Times New Roman" w:cstheme="minorHAnsi"/>
          <w:b/>
          <w:color w:val="C45911" w:themeColor="accent2" w:themeShade="BF"/>
          <w:sz w:val="20"/>
          <w:szCs w:val="20"/>
          <w:lang w:eastAsia="fr-FR"/>
        </w:rPr>
        <w:t>6.3.1.</w:t>
      </w:r>
      <w:r w:rsidRPr="00DB479F">
        <w:rPr>
          <w:rFonts w:eastAsia="Times New Roman" w:cstheme="minorHAnsi"/>
          <w:b/>
          <w:color w:val="C45911" w:themeColor="accent2" w:themeShade="BF"/>
          <w:sz w:val="20"/>
          <w:szCs w:val="20"/>
          <w:lang w:eastAsia="fr-FR"/>
        </w:rPr>
        <w:tab/>
        <w:t>Dérogations</w:t>
      </w:r>
      <w:bookmarkEnd w:id="247"/>
      <w:bookmarkEnd w:id="248"/>
      <w:bookmarkEnd w:id="249"/>
      <w:bookmarkEnd w:id="250"/>
    </w:p>
    <w:p w14:paraId="7F5ECE9A"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CCTP définit les compléments et dérogations à apporter aux dispositions du CCAG concernant les caractéristiques et qualités des matériaux, produits et composants de construction à utiliser dans les travaux, ainsi que les modalités de leurs vérifications, essais et épreuves, tant quantitatives que qualitatives sur le chantier.</w:t>
      </w:r>
    </w:p>
    <w:p w14:paraId="04F336D0" w14:textId="77777777" w:rsidR="00F94E8D" w:rsidRPr="00DB479F" w:rsidRDefault="00F94E8D" w:rsidP="00C14585">
      <w:pPr>
        <w:spacing w:after="0" w:line="240" w:lineRule="auto"/>
        <w:jc w:val="both"/>
        <w:rPr>
          <w:rFonts w:eastAsia="Times New Roman" w:cstheme="minorHAnsi"/>
          <w:sz w:val="20"/>
          <w:szCs w:val="20"/>
          <w:lang w:eastAsia="fr-FR"/>
        </w:rPr>
      </w:pPr>
    </w:p>
    <w:p w14:paraId="018A7A32"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251" w:name="_Toc269907390"/>
      <w:bookmarkStart w:id="252" w:name="_Toc269907467"/>
      <w:bookmarkStart w:id="253" w:name="_Toc269907709"/>
      <w:bookmarkStart w:id="254" w:name="_Toc173931443"/>
      <w:r w:rsidRPr="00DB479F">
        <w:rPr>
          <w:rFonts w:eastAsia="Times New Roman" w:cstheme="minorHAnsi"/>
          <w:b/>
          <w:color w:val="C45911" w:themeColor="accent2" w:themeShade="BF"/>
          <w:sz w:val="20"/>
          <w:szCs w:val="20"/>
          <w:lang w:eastAsia="fr-FR"/>
        </w:rPr>
        <w:t>6.3.2.</w:t>
      </w:r>
      <w:r w:rsidRPr="00DB479F">
        <w:rPr>
          <w:rFonts w:eastAsia="Times New Roman" w:cstheme="minorHAnsi"/>
          <w:b/>
          <w:color w:val="C45911" w:themeColor="accent2" w:themeShade="BF"/>
          <w:sz w:val="20"/>
          <w:szCs w:val="20"/>
          <w:lang w:eastAsia="fr-FR"/>
        </w:rPr>
        <w:tab/>
        <w:t>Echantillon des produits</w:t>
      </w:r>
      <w:bookmarkEnd w:id="251"/>
      <w:bookmarkEnd w:id="252"/>
      <w:bookmarkEnd w:id="253"/>
      <w:bookmarkEnd w:id="254"/>
    </w:p>
    <w:p w14:paraId="387E7F38" w14:textId="4972B06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L'entrepreneur devra, avant toute mise en œuvre, soumettre les échantillons des produits ou composants utilisés à l'agrément du </w:t>
      </w:r>
      <w:r w:rsidR="003A4575">
        <w:rPr>
          <w:rFonts w:eastAsia="Times New Roman" w:cstheme="minorHAnsi"/>
          <w:sz w:val="20"/>
          <w:szCs w:val="20"/>
          <w:lang w:eastAsia="fr-FR"/>
        </w:rPr>
        <w:t>MO</w:t>
      </w:r>
      <w:r w:rsidR="000E1CA8">
        <w:rPr>
          <w:rFonts w:eastAsia="Times New Roman" w:cstheme="minorHAnsi"/>
          <w:sz w:val="20"/>
          <w:szCs w:val="20"/>
          <w:lang w:eastAsia="fr-FR"/>
        </w:rPr>
        <w:t xml:space="preserve"> et</w:t>
      </w:r>
      <w:r w:rsidRPr="00DB479F">
        <w:rPr>
          <w:rFonts w:eastAsia="Times New Roman" w:cstheme="minorHAnsi"/>
          <w:sz w:val="20"/>
          <w:szCs w:val="20"/>
          <w:lang w:eastAsia="fr-FR"/>
        </w:rPr>
        <w:t xml:space="preserve"> devront être obligatoirement soumis à l’approbation écrite de la maitrise d’œuvre. Il est tenu de les conserver dans le bureau de chantier pendant toute la durée des travaux.</w:t>
      </w:r>
    </w:p>
    <w:p w14:paraId="67E363E1" w14:textId="77777777" w:rsidR="00F94E8D" w:rsidRPr="00DB479F" w:rsidRDefault="00F94E8D" w:rsidP="00C14585">
      <w:pPr>
        <w:spacing w:after="0" w:line="240" w:lineRule="auto"/>
        <w:jc w:val="both"/>
        <w:rPr>
          <w:rFonts w:eastAsia="Times New Roman" w:cstheme="minorHAnsi"/>
          <w:sz w:val="20"/>
          <w:szCs w:val="20"/>
          <w:lang w:eastAsia="fr-FR"/>
        </w:rPr>
      </w:pPr>
    </w:p>
    <w:p w14:paraId="197BA08F" w14:textId="77777777" w:rsidR="00F94E8D" w:rsidRPr="00DB479F" w:rsidRDefault="00F94E8D" w:rsidP="009F3E56">
      <w:p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255" w:name="_Toc269907391"/>
      <w:bookmarkStart w:id="256" w:name="_Toc269907468"/>
      <w:bookmarkStart w:id="257" w:name="_Toc269907710"/>
      <w:bookmarkStart w:id="258" w:name="_Toc173931444"/>
      <w:r w:rsidRPr="00DB479F">
        <w:rPr>
          <w:rFonts w:eastAsia="Times New Roman" w:cstheme="minorHAnsi"/>
          <w:b/>
          <w:color w:val="C45911" w:themeColor="accent2" w:themeShade="BF"/>
          <w:sz w:val="20"/>
          <w:szCs w:val="20"/>
          <w:lang w:eastAsia="fr-FR"/>
        </w:rPr>
        <w:t>6.3.3.</w:t>
      </w:r>
      <w:r w:rsidRPr="00DB479F">
        <w:rPr>
          <w:rFonts w:eastAsia="Times New Roman" w:cstheme="minorHAnsi"/>
          <w:b/>
          <w:color w:val="C45911" w:themeColor="accent2" w:themeShade="BF"/>
          <w:sz w:val="20"/>
          <w:szCs w:val="20"/>
          <w:lang w:eastAsia="fr-FR"/>
        </w:rPr>
        <w:tab/>
        <w:t>Essais complémentaires</w:t>
      </w:r>
      <w:bookmarkEnd w:id="255"/>
      <w:bookmarkEnd w:id="256"/>
      <w:bookmarkEnd w:id="257"/>
      <w:bookmarkEnd w:id="258"/>
    </w:p>
    <w:p w14:paraId="36CB3E0E" w14:textId="6625C753"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Maître d'œuvre peut décider après accord du </w:t>
      </w:r>
      <w:r w:rsidR="003A4575">
        <w:rPr>
          <w:rFonts w:eastAsia="Times New Roman" w:cstheme="minorHAnsi"/>
          <w:sz w:val="20"/>
          <w:szCs w:val="20"/>
          <w:lang w:eastAsia="fr-FR"/>
        </w:rPr>
        <w:t>MO</w:t>
      </w:r>
      <w:r w:rsidRPr="00DB479F">
        <w:rPr>
          <w:rFonts w:eastAsia="Times New Roman" w:cstheme="minorHAnsi"/>
          <w:sz w:val="20"/>
          <w:szCs w:val="20"/>
          <w:lang w:eastAsia="fr-FR"/>
        </w:rPr>
        <w:t>, de faire exécuter des essais et vérifications en sus de ceux définis par les CCTP :</w:t>
      </w:r>
    </w:p>
    <w:p w14:paraId="2E186A17" w14:textId="77777777" w:rsidR="00F94E8D" w:rsidRPr="00DB479F" w:rsidRDefault="00F94E8D" w:rsidP="00DD6108">
      <w:pPr>
        <w:numPr>
          <w:ilvl w:val="0"/>
          <w:numId w:val="24"/>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s'ils sont effectués par l'entrepreneur, ils seront rémunérés en dépenses contrôlées.</w:t>
      </w:r>
    </w:p>
    <w:p w14:paraId="79AAC75F" w14:textId="77777777" w:rsidR="00F94E8D" w:rsidRPr="00DB479F" w:rsidRDefault="00F94E8D" w:rsidP="00DD6108">
      <w:pPr>
        <w:numPr>
          <w:ilvl w:val="0"/>
          <w:numId w:val="24"/>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s'ils sont effectués par un tiers, ils seront rémunérés par le Maître de l'Ouvrage.</w:t>
      </w:r>
    </w:p>
    <w:p w14:paraId="27AF919B"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Au cas où le résultat de ces contrôles ou de ces essais ne serait pas satisfaisant, ils seront à la charge de l'entrepreneur.</w:t>
      </w:r>
    </w:p>
    <w:p w14:paraId="1571B829" w14:textId="77777777" w:rsidR="00F94E8D" w:rsidRPr="00DB479F" w:rsidRDefault="00F94E8D" w:rsidP="00C14585">
      <w:pPr>
        <w:spacing w:after="0" w:line="240" w:lineRule="auto"/>
        <w:jc w:val="both"/>
        <w:rPr>
          <w:rFonts w:eastAsia="Times New Roman" w:cstheme="minorHAnsi"/>
          <w:sz w:val="20"/>
          <w:szCs w:val="20"/>
          <w:lang w:eastAsia="fr-FR"/>
        </w:rPr>
      </w:pPr>
    </w:p>
    <w:p w14:paraId="46B2AFFF" w14:textId="223A1028" w:rsidR="00F94E8D" w:rsidRPr="00DB479F" w:rsidRDefault="00F94E8D" w:rsidP="00DD6108">
      <w:pPr>
        <w:numPr>
          <w:ilvl w:val="1"/>
          <w:numId w:val="17"/>
        </w:numPr>
        <w:spacing w:after="0" w:line="240" w:lineRule="auto"/>
        <w:ind w:left="0" w:firstLine="0"/>
        <w:jc w:val="both"/>
        <w:outlineLvl w:val="1"/>
        <w:rPr>
          <w:rFonts w:eastAsia="Times New Roman" w:cstheme="minorHAnsi"/>
          <w:b/>
          <w:sz w:val="20"/>
          <w:szCs w:val="20"/>
          <w:lang w:eastAsia="fr-FR"/>
        </w:rPr>
      </w:pPr>
      <w:bookmarkStart w:id="259" w:name="_Toc269882470"/>
      <w:bookmarkStart w:id="260" w:name="_Toc269888741"/>
      <w:bookmarkStart w:id="261" w:name="_Toc173931445"/>
      <w:r w:rsidRPr="00DB479F">
        <w:rPr>
          <w:rFonts w:eastAsia="Times New Roman" w:cstheme="minorHAnsi"/>
          <w:b/>
          <w:sz w:val="20"/>
          <w:szCs w:val="20"/>
          <w:lang w:eastAsia="fr-FR"/>
        </w:rPr>
        <w:t xml:space="preserve">Prise en charge, manutention, et conservation par le Contractant Général des matériaux et produits fournis par le </w:t>
      </w:r>
      <w:bookmarkEnd w:id="259"/>
      <w:bookmarkEnd w:id="260"/>
      <w:r w:rsidR="003A4575">
        <w:rPr>
          <w:rFonts w:eastAsia="Times New Roman" w:cstheme="minorHAnsi"/>
          <w:b/>
          <w:sz w:val="20"/>
          <w:szCs w:val="20"/>
          <w:lang w:eastAsia="fr-FR"/>
        </w:rPr>
        <w:t>MO</w:t>
      </w:r>
      <w:bookmarkEnd w:id="261"/>
    </w:p>
    <w:p w14:paraId="50169ED4"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Sans objet.</w:t>
      </w:r>
    </w:p>
    <w:p w14:paraId="0ED81904" w14:textId="77777777" w:rsidR="00F94E8D" w:rsidRPr="00DB479F" w:rsidRDefault="00F94E8D" w:rsidP="00F94E8D">
      <w:pPr>
        <w:spacing w:after="0" w:line="240" w:lineRule="auto"/>
        <w:jc w:val="both"/>
        <w:rPr>
          <w:rFonts w:eastAsia="Times New Roman" w:cstheme="minorHAnsi"/>
          <w:sz w:val="20"/>
          <w:szCs w:val="20"/>
          <w:lang w:eastAsia="fr-FR"/>
        </w:rPr>
      </w:pPr>
    </w:p>
    <w:p w14:paraId="13445472" w14:textId="77777777" w:rsidR="00F94E8D" w:rsidRPr="00DB479F" w:rsidRDefault="00F94E8D" w:rsidP="00F94E8D">
      <w:pPr>
        <w:spacing w:after="0" w:line="240" w:lineRule="auto"/>
        <w:jc w:val="both"/>
        <w:rPr>
          <w:rFonts w:eastAsia="Times New Roman" w:cstheme="minorHAnsi"/>
          <w:sz w:val="20"/>
          <w:szCs w:val="20"/>
          <w:lang w:eastAsia="fr-FR"/>
        </w:rPr>
      </w:pPr>
    </w:p>
    <w:p w14:paraId="3F685069" w14:textId="6F9D6897" w:rsidR="00F94E8D" w:rsidRPr="00DB479F" w:rsidRDefault="00F94E8D" w:rsidP="00F94E8D">
      <w:pPr>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62" w:name="_Toc269837584"/>
      <w:bookmarkStart w:id="263" w:name="_Toc269882133"/>
      <w:bookmarkStart w:id="264" w:name="_Toc269882471"/>
      <w:bookmarkStart w:id="265" w:name="_Toc269888742"/>
      <w:bookmarkStart w:id="266" w:name="_Toc269907392"/>
      <w:bookmarkStart w:id="267" w:name="_Toc269907469"/>
      <w:bookmarkStart w:id="268" w:name="_Toc269907711"/>
      <w:bookmarkStart w:id="269" w:name="_Toc173931446"/>
      <w:r w:rsidRPr="00DB479F">
        <w:rPr>
          <w:rFonts w:eastAsia="Times New Roman" w:cstheme="minorHAnsi"/>
          <w:b/>
          <w:caps/>
          <w:color w:val="FFFFFF" w:themeColor="background1"/>
          <w:sz w:val="20"/>
          <w:szCs w:val="20"/>
          <w:lang w:eastAsia="fr-FR"/>
        </w:rPr>
        <w:t>ARTICLE 7 - IMPLANTATION DES OUVRAGES</w:t>
      </w:r>
      <w:bookmarkEnd w:id="262"/>
      <w:bookmarkEnd w:id="263"/>
      <w:bookmarkEnd w:id="264"/>
      <w:bookmarkEnd w:id="265"/>
      <w:bookmarkEnd w:id="266"/>
      <w:bookmarkEnd w:id="267"/>
      <w:bookmarkEnd w:id="268"/>
      <w:bookmarkEnd w:id="269"/>
    </w:p>
    <w:p w14:paraId="1FE1B26D" w14:textId="77777777" w:rsidR="00F94E8D" w:rsidRPr="00DB479F" w:rsidRDefault="00F94E8D" w:rsidP="00F94E8D">
      <w:pPr>
        <w:spacing w:after="0" w:line="240" w:lineRule="auto"/>
        <w:rPr>
          <w:rFonts w:eastAsia="Times New Roman" w:cstheme="minorHAnsi"/>
          <w:sz w:val="20"/>
          <w:szCs w:val="20"/>
          <w:lang w:eastAsia="fr-FR"/>
        </w:rPr>
      </w:pPr>
    </w:p>
    <w:p w14:paraId="3086B0C0" w14:textId="77777777" w:rsidR="00F94E8D" w:rsidRPr="00DB479F" w:rsidRDefault="00F94E8D" w:rsidP="00DD6108">
      <w:pPr>
        <w:numPr>
          <w:ilvl w:val="1"/>
          <w:numId w:val="18"/>
        </w:numPr>
        <w:spacing w:after="0" w:line="240" w:lineRule="auto"/>
        <w:ind w:left="0" w:firstLine="0"/>
        <w:jc w:val="both"/>
        <w:outlineLvl w:val="1"/>
        <w:rPr>
          <w:rFonts w:eastAsia="Times New Roman" w:cstheme="minorHAnsi"/>
          <w:b/>
          <w:sz w:val="20"/>
          <w:szCs w:val="20"/>
          <w:lang w:eastAsia="fr-FR"/>
        </w:rPr>
      </w:pPr>
      <w:bookmarkStart w:id="270" w:name="_Toc269882472"/>
      <w:bookmarkStart w:id="271" w:name="_Toc269888743"/>
      <w:bookmarkStart w:id="272" w:name="_Toc173931447"/>
      <w:r w:rsidRPr="00DB479F">
        <w:rPr>
          <w:rFonts w:eastAsia="Times New Roman" w:cstheme="minorHAnsi"/>
          <w:b/>
          <w:sz w:val="20"/>
          <w:szCs w:val="20"/>
          <w:lang w:eastAsia="fr-FR"/>
        </w:rPr>
        <w:t>Piquetage général</w:t>
      </w:r>
      <w:bookmarkEnd w:id="270"/>
      <w:bookmarkEnd w:id="271"/>
      <w:bookmarkEnd w:id="272"/>
    </w:p>
    <w:p w14:paraId="3A379595"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mandataire du groupement d’entreprises ou le titulaire du lot Terrassements/VRD exécutera à ses frais l'implantation des plateformes et voiries conformément aux plans et instructions qui seront notifiés à l'entrepreneur par le Maître d'œuvre.</w:t>
      </w:r>
    </w:p>
    <w:p w14:paraId="01725B2F"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mandataire du groupement d’entreprises ou le titulaire du lot Gros Œuvre exécutera à ses frais l'implantation des bâtiments conformément aux plans et instructions qui seront notifiés à l'entrepreneur par le Maître d'œuvre.</w:t>
      </w:r>
    </w:p>
    <w:p w14:paraId="1B20DCB0"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implantations seront réceptionnées par le maître d’œuvre.</w:t>
      </w:r>
    </w:p>
    <w:p w14:paraId="56BF11C5"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tracés d'implantation comportent l'obligation de faire application des alignements et des nivellements.</w:t>
      </w:r>
    </w:p>
    <w:p w14:paraId="7B19A2FE" w14:textId="77777777" w:rsidR="00F94E8D" w:rsidRPr="00DB479F" w:rsidRDefault="00F94E8D" w:rsidP="00C14585">
      <w:pPr>
        <w:spacing w:after="0" w:line="240" w:lineRule="auto"/>
        <w:jc w:val="both"/>
        <w:rPr>
          <w:rFonts w:eastAsia="Times New Roman" w:cstheme="minorHAnsi"/>
          <w:sz w:val="20"/>
          <w:szCs w:val="20"/>
          <w:lang w:eastAsia="fr-FR"/>
        </w:rPr>
      </w:pPr>
    </w:p>
    <w:p w14:paraId="218EEC80" w14:textId="77777777" w:rsidR="00F94E8D" w:rsidRPr="00DB479F" w:rsidRDefault="00F94E8D" w:rsidP="00DD6108">
      <w:pPr>
        <w:numPr>
          <w:ilvl w:val="1"/>
          <w:numId w:val="18"/>
        </w:numPr>
        <w:spacing w:after="0" w:line="240" w:lineRule="auto"/>
        <w:ind w:left="0" w:firstLine="0"/>
        <w:jc w:val="both"/>
        <w:outlineLvl w:val="1"/>
        <w:rPr>
          <w:rFonts w:eastAsia="Times New Roman" w:cstheme="minorHAnsi"/>
          <w:b/>
          <w:sz w:val="20"/>
          <w:szCs w:val="20"/>
          <w:lang w:eastAsia="fr-FR"/>
        </w:rPr>
      </w:pPr>
      <w:bookmarkStart w:id="273" w:name="_Toc269882473"/>
      <w:bookmarkStart w:id="274" w:name="_Toc269888744"/>
      <w:bookmarkStart w:id="275" w:name="_Toc173931448"/>
      <w:r w:rsidRPr="00DB479F">
        <w:rPr>
          <w:rFonts w:eastAsia="Times New Roman" w:cstheme="minorHAnsi"/>
          <w:b/>
          <w:sz w:val="20"/>
          <w:szCs w:val="20"/>
          <w:lang w:eastAsia="fr-FR"/>
        </w:rPr>
        <w:t>Piquetage spécial des ouvrages souterrains et enterrés</w:t>
      </w:r>
      <w:bookmarkEnd w:id="273"/>
      <w:bookmarkEnd w:id="274"/>
      <w:bookmarkEnd w:id="275"/>
    </w:p>
    <w:p w14:paraId="0313B8A7" w14:textId="77777777" w:rsidR="00F94E8D"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piquetage spécial des ouvrages souterrains ou enterrés tels que les canalisations ou câbles situés au droit ou au voisinage des travaux à exécuter, sera effectué en même temps que le piquetage général par les entrepreneurs concernés dans les conditions fixées par les gestionnaires de réseaux tels que EEC, l'OPT, les mairies, etc. et par le Maître d'œuvre.</w:t>
      </w:r>
    </w:p>
    <w:p w14:paraId="36D68E70" w14:textId="77777777" w:rsidR="000E1CA8" w:rsidRPr="00DB479F" w:rsidRDefault="000E1CA8" w:rsidP="00C14585">
      <w:pPr>
        <w:spacing w:after="0" w:line="240" w:lineRule="auto"/>
        <w:jc w:val="both"/>
        <w:rPr>
          <w:rFonts w:eastAsia="Times New Roman" w:cstheme="minorHAnsi"/>
          <w:sz w:val="20"/>
          <w:szCs w:val="20"/>
          <w:lang w:eastAsia="fr-FR"/>
        </w:rPr>
      </w:pPr>
    </w:p>
    <w:p w14:paraId="269FA374" w14:textId="77777777" w:rsidR="00F94E8D" w:rsidRPr="00DB479F" w:rsidRDefault="00F94E8D" w:rsidP="00F94E8D">
      <w:pPr>
        <w:spacing w:after="0" w:line="240" w:lineRule="auto"/>
        <w:jc w:val="both"/>
        <w:rPr>
          <w:rFonts w:eastAsia="Times New Roman" w:cstheme="minorHAnsi"/>
          <w:sz w:val="20"/>
          <w:szCs w:val="20"/>
          <w:lang w:eastAsia="fr-FR"/>
        </w:rPr>
      </w:pPr>
    </w:p>
    <w:p w14:paraId="554E693E" w14:textId="1ADACB07"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76" w:name="_Toc269837585"/>
      <w:bookmarkStart w:id="277" w:name="_Toc269882134"/>
      <w:bookmarkStart w:id="278" w:name="_Toc269882474"/>
      <w:bookmarkStart w:id="279" w:name="_Toc269888745"/>
      <w:bookmarkStart w:id="280" w:name="_Toc269907393"/>
      <w:bookmarkStart w:id="281" w:name="_Toc269907470"/>
      <w:bookmarkStart w:id="282" w:name="_Toc269907712"/>
      <w:bookmarkStart w:id="283" w:name="_Toc173931449"/>
      <w:r w:rsidRPr="00DB479F">
        <w:rPr>
          <w:rFonts w:eastAsia="Times New Roman" w:cstheme="minorHAnsi"/>
          <w:b/>
          <w:caps/>
          <w:color w:val="FFFFFF" w:themeColor="background1"/>
          <w:sz w:val="20"/>
          <w:szCs w:val="20"/>
          <w:lang w:eastAsia="fr-FR"/>
        </w:rPr>
        <w:t>ARTICLE 8 - PREPARATION ET EXECUTION DES TRAVAUX</w:t>
      </w:r>
      <w:bookmarkEnd w:id="276"/>
      <w:bookmarkEnd w:id="277"/>
      <w:bookmarkEnd w:id="278"/>
      <w:bookmarkEnd w:id="279"/>
      <w:bookmarkEnd w:id="280"/>
      <w:bookmarkEnd w:id="281"/>
      <w:bookmarkEnd w:id="282"/>
      <w:bookmarkEnd w:id="283"/>
    </w:p>
    <w:p w14:paraId="3C2840AC" w14:textId="77777777" w:rsidR="00F94E8D" w:rsidRPr="00DB479F" w:rsidRDefault="00F94E8D" w:rsidP="00F94E8D">
      <w:pPr>
        <w:spacing w:after="0" w:line="240" w:lineRule="auto"/>
        <w:rPr>
          <w:rFonts w:eastAsia="Times New Roman" w:cstheme="minorHAnsi"/>
          <w:sz w:val="20"/>
          <w:szCs w:val="20"/>
          <w:lang w:eastAsia="fr-FR"/>
        </w:rPr>
      </w:pPr>
    </w:p>
    <w:p w14:paraId="6F45D575" w14:textId="77777777"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84" w:name="_Toc269882475"/>
      <w:bookmarkStart w:id="285" w:name="_Toc269888746"/>
      <w:bookmarkStart w:id="286" w:name="_Toc173931450"/>
      <w:r w:rsidRPr="00DB479F">
        <w:rPr>
          <w:rFonts w:eastAsia="Times New Roman" w:cstheme="minorHAnsi"/>
          <w:b/>
          <w:sz w:val="20"/>
          <w:szCs w:val="20"/>
          <w:lang w:eastAsia="fr-FR"/>
        </w:rPr>
        <w:t>Période de préparation</w:t>
      </w:r>
      <w:bookmarkEnd w:id="284"/>
      <w:bookmarkEnd w:id="285"/>
      <w:bookmarkEnd w:id="286"/>
    </w:p>
    <w:p w14:paraId="651AD493"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b/>
          <w:sz w:val="20"/>
          <w:szCs w:val="20"/>
          <w:lang w:eastAsia="fr-FR"/>
        </w:rPr>
        <w:t>La période de préparation est comprise dans le délai d'exécution du marché</w:t>
      </w:r>
      <w:r w:rsidRPr="00DB479F">
        <w:rPr>
          <w:rFonts w:eastAsia="Times New Roman" w:cstheme="minorHAnsi"/>
          <w:sz w:val="20"/>
          <w:szCs w:val="20"/>
          <w:lang w:eastAsia="fr-FR"/>
        </w:rPr>
        <w:t>. Elle débute dès la notification par ordre de service du démarrage des travaux.</w:t>
      </w:r>
    </w:p>
    <w:p w14:paraId="5159FAF8"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Durant cette période, il sera communiqué au Maître d'œuvre :</w:t>
      </w:r>
    </w:p>
    <w:p w14:paraId="03FDE7B2" w14:textId="77777777" w:rsidR="00F94E8D" w:rsidRPr="00DB479F" w:rsidRDefault="00F94E8D"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schéma d'organisation du chantier et le plan des installations de chantier et de sécurité et d'hygiène,</w:t>
      </w:r>
    </w:p>
    <w:p w14:paraId="3EAE44D9" w14:textId="77777777" w:rsidR="00F94E8D" w:rsidRPr="00DB479F" w:rsidRDefault="00F94E8D"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calendrier contractuel d'exécution des travaux établi dans le cadre du calendrier général,</w:t>
      </w:r>
    </w:p>
    <w:p w14:paraId="3E94009D" w14:textId="77777777" w:rsidR="00F94E8D" w:rsidRPr="00DB479F" w:rsidRDefault="00F94E8D"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l'échéancier de la présentation des échantillons,</w:t>
      </w:r>
    </w:p>
    <w:p w14:paraId="4EE86153" w14:textId="77777777" w:rsidR="00F94E8D" w:rsidRPr="00DB479F" w:rsidRDefault="00F94E8D"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les plans d'exécution (études et notes de calcul), visés sans réserve par l'organisme de contrôle technique.</w:t>
      </w:r>
    </w:p>
    <w:p w14:paraId="16947818" w14:textId="2C077D4A" w:rsidR="00F94E8D" w:rsidRPr="00DB479F" w:rsidRDefault="00F94E8D" w:rsidP="00DD6108">
      <w:pPr>
        <w:numPr>
          <w:ilvl w:val="0"/>
          <w:numId w:val="35"/>
        </w:numPr>
        <w:tabs>
          <w:tab w:val="left" w:pos="284"/>
        </w:tabs>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Le calendrier détaillé d’exécution défini au 4.1.4 ci-dessus</w:t>
      </w:r>
      <w:r w:rsidR="00152817">
        <w:rPr>
          <w:rFonts w:eastAsia="Times New Roman" w:cstheme="minorHAnsi"/>
          <w:sz w:val="20"/>
          <w:szCs w:val="20"/>
          <w:lang w:eastAsia="fr-FR"/>
        </w:rPr>
        <w:t>.</w:t>
      </w:r>
    </w:p>
    <w:p w14:paraId="58D00131" w14:textId="77777777" w:rsidR="00F94E8D" w:rsidRPr="00DB479F" w:rsidRDefault="00F94E8D" w:rsidP="00C14585">
      <w:pPr>
        <w:tabs>
          <w:tab w:val="left" w:pos="851"/>
          <w:tab w:val="left" w:pos="2127"/>
        </w:tabs>
        <w:spacing w:after="0" w:line="240" w:lineRule="auto"/>
        <w:jc w:val="both"/>
        <w:rPr>
          <w:rFonts w:eastAsia="Times New Roman" w:cstheme="minorHAnsi"/>
          <w:b/>
          <w:sz w:val="20"/>
          <w:szCs w:val="20"/>
          <w:lang w:eastAsia="fr-FR"/>
        </w:rPr>
      </w:pPr>
    </w:p>
    <w:p w14:paraId="3ECA91CA" w14:textId="77777777"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87" w:name="_Toc269882476"/>
      <w:bookmarkStart w:id="288" w:name="_Toc269888747"/>
      <w:bookmarkStart w:id="289" w:name="_Toc173931451"/>
      <w:r w:rsidRPr="00DB479F">
        <w:rPr>
          <w:rFonts w:eastAsia="Times New Roman" w:cstheme="minorHAnsi"/>
          <w:b/>
          <w:sz w:val="20"/>
          <w:szCs w:val="20"/>
          <w:lang w:eastAsia="fr-FR"/>
        </w:rPr>
        <w:t>Frais de chantier à charge du lot 01 Gros-Œuvre</w:t>
      </w:r>
      <w:bookmarkEnd w:id="287"/>
      <w:bookmarkEnd w:id="288"/>
      <w:r w:rsidRPr="00DB479F">
        <w:rPr>
          <w:rFonts w:eastAsia="Times New Roman" w:cstheme="minorHAnsi"/>
          <w:b/>
          <w:sz w:val="20"/>
          <w:szCs w:val="20"/>
          <w:lang w:eastAsia="fr-FR"/>
        </w:rPr>
        <w:t xml:space="preserve"> ou du mandataire du groupement</w:t>
      </w:r>
      <w:bookmarkEnd w:id="289"/>
    </w:p>
    <w:p w14:paraId="7C47B5D1" w14:textId="7E292EC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Durant cette période, le titulaire du lot </w:t>
      </w:r>
      <w:r w:rsidRPr="00535C61">
        <w:rPr>
          <w:rFonts w:eastAsia="Times New Roman" w:cstheme="minorHAnsi"/>
          <w:b/>
          <w:color w:val="000000" w:themeColor="text1"/>
          <w:sz w:val="20"/>
          <w:szCs w:val="20"/>
          <w:lang w:eastAsia="fr-FR"/>
        </w:rPr>
        <w:t>01 Gros-Œuvre</w:t>
      </w:r>
      <w:r w:rsidRPr="00535C61">
        <w:rPr>
          <w:rFonts w:eastAsia="Times New Roman" w:cstheme="minorHAnsi"/>
          <w:color w:val="000000" w:themeColor="text1"/>
          <w:sz w:val="20"/>
          <w:szCs w:val="20"/>
          <w:lang w:eastAsia="fr-FR"/>
        </w:rPr>
        <w:t xml:space="preserve"> </w:t>
      </w:r>
      <w:r w:rsidRPr="00DB479F">
        <w:rPr>
          <w:rFonts w:eastAsia="Times New Roman" w:cstheme="minorHAnsi"/>
          <w:sz w:val="20"/>
          <w:szCs w:val="20"/>
          <w:lang w:eastAsia="fr-FR"/>
        </w:rPr>
        <w:t xml:space="preserve">(en corps d’état séparés) ou le mandataire du groupement d’entreprises, doit à ses frais, outre les prestations prévues au C.C.T.P., la fabrication, la pose, et l’entretien d’un panneau de chantier dont la maquette est fournie par le </w:t>
      </w:r>
      <w:r w:rsidR="003A4575">
        <w:rPr>
          <w:rFonts w:eastAsia="Times New Roman" w:cstheme="minorHAnsi"/>
          <w:sz w:val="20"/>
          <w:szCs w:val="20"/>
          <w:lang w:eastAsia="fr-FR"/>
        </w:rPr>
        <w:t>MO</w:t>
      </w:r>
      <w:r w:rsidRPr="00DB479F">
        <w:rPr>
          <w:rFonts w:eastAsia="Times New Roman" w:cstheme="minorHAnsi"/>
          <w:sz w:val="20"/>
          <w:szCs w:val="20"/>
          <w:lang w:eastAsia="fr-FR"/>
        </w:rPr>
        <w:t>.</w:t>
      </w:r>
    </w:p>
    <w:p w14:paraId="6616FF0C"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bCs/>
          <w:iCs/>
          <w:sz w:val="20"/>
          <w:szCs w:val="20"/>
          <w:lang w:eastAsia="fr-FR"/>
        </w:rPr>
        <w:t xml:space="preserve">Ce panneau sera fixé sur une structure à la charge de l’entreprise et placé au droit de l’accès à l'opération en accord avec le Maître d'Œuvre. </w:t>
      </w:r>
    </w:p>
    <w:p w14:paraId="1B434D66" w14:textId="77777777" w:rsidR="00F94E8D" w:rsidRPr="00DB479F" w:rsidRDefault="00F94E8D" w:rsidP="00C14585">
      <w:pPr>
        <w:spacing w:after="0" w:line="240" w:lineRule="auto"/>
        <w:contextualSpacing/>
        <w:jc w:val="both"/>
        <w:rPr>
          <w:rFonts w:eastAsia="Times New Roman" w:cstheme="minorHAnsi"/>
          <w:sz w:val="20"/>
          <w:szCs w:val="20"/>
          <w:lang w:eastAsia="fr-FR"/>
        </w:rPr>
      </w:pPr>
    </w:p>
    <w:p w14:paraId="7FFCF3F4"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Il sera composé d’un panneau rigide ou de lattes horizontales indépendantes fixées sur des supports de type IPN 100 contreventés avec jambe de force. Les supports seront fondés sur des massifs en béton dimensionnés pour résister à des vents cycloniques. Les dimensions minimales du panneau de chantier seront de 2,40 m x 2,40 m. </w:t>
      </w:r>
    </w:p>
    <w:p w14:paraId="2627D6CC" w14:textId="23E6E5C9"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caractères majuscules et minuscules, ainsi que les couleurs sont tels que mentionnés au schéma présenté par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(cf. annexe n° 3)</w:t>
      </w:r>
      <w:r w:rsidR="00152817">
        <w:rPr>
          <w:rFonts w:eastAsia="Times New Roman" w:cstheme="minorHAnsi"/>
          <w:sz w:val="20"/>
          <w:szCs w:val="20"/>
          <w:lang w:eastAsia="fr-FR"/>
        </w:rPr>
        <w:t>.</w:t>
      </w:r>
    </w:p>
    <w:p w14:paraId="61680D0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La latte la plus basse sera au minimum à 2,3 mètres au-dessus du terrain naturel. </w:t>
      </w:r>
    </w:p>
    <w:p w14:paraId="6FC892DE" w14:textId="355AA154"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Aucune mention complémentaire ne sera autorisée sauf accord préalable du </w:t>
      </w:r>
      <w:r w:rsidR="003A4575">
        <w:rPr>
          <w:rFonts w:eastAsia="Times New Roman" w:cstheme="minorHAnsi"/>
          <w:sz w:val="20"/>
          <w:szCs w:val="20"/>
          <w:lang w:eastAsia="fr-FR"/>
        </w:rPr>
        <w:t>MO</w:t>
      </w:r>
      <w:r w:rsidRPr="00DB479F">
        <w:rPr>
          <w:rFonts w:eastAsia="Times New Roman" w:cstheme="minorHAnsi"/>
          <w:sz w:val="20"/>
          <w:szCs w:val="20"/>
          <w:lang w:eastAsia="fr-FR"/>
        </w:rPr>
        <w:t>.</w:t>
      </w:r>
    </w:p>
    <w:p w14:paraId="7CB739DE" w14:textId="77777777" w:rsidR="00F94E8D" w:rsidRPr="00DB479F" w:rsidRDefault="00F94E8D" w:rsidP="00C14585">
      <w:pPr>
        <w:spacing w:after="0" w:line="240" w:lineRule="auto"/>
        <w:contextualSpacing/>
        <w:jc w:val="both"/>
        <w:rPr>
          <w:rFonts w:eastAsia="Times New Roman" w:cstheme="minorHAnsi"/>
          <w:sz w:val="20"/>
          <w:szCs w:val="20"/>
          <w:lang w:eastAsia="fr-FR"/>
        </w:rPr>
      </w:pPr>
    </w:p>
    <w:p w14:paraId="1C33F728"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L’entrepreneur prend à sa charge les frais de branchements généraux du chantier en eau et énergie et les clôtures provisoires à installer au fur et à mesure que les protections des tiers apparaîtront. Il procédera à l'installation du chantier y compris la fosse de décantation pour les bétons et à la mise en place des installations communes d'hygiène (W.C).</w:t>
      </w:r>
    </w:p>
    <w:p w14:paraId="109D769A"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prend à sa charge les installations pour le tri des déchets, leur collecte et leur traitement conformément à la réglementation (Délibération n° 01-2008/APS du 10 avril 2008 instaurant une gestion responsable des déchets en vue de la protection de l'environnement) qui prévaut sur la norme NFP 03-001.</w:t>
      </w:r>
    </w:p>
    <w:p w14:paraId="03DBA6D9"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obtient les autorisations d'utilisation éventuelle du domaine public et en règle les frais s’y afférent.</w:t>
      </w:r>
    </w:p>
    <w:p w14:paraId="1C9C8F74"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installe et aménage le bureau de chantier qui sera climatisé. Ce bureau sera réservé à l'usage exclusif du Maître d'œuvre et du pilote pour la tenue des réunions de chantier et de coordination. En aucun cas, il ne sera utilisé par tel ou tel entrepreneur pour son usage particulier.</w:t>
      </w:r>
    </w:p>
    <w:p w14:paraId="3D380698" w14:textId="61D79033"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Les frais d'installation et d'équipement complet de ce bureau y compris la fourniture d'un dossier de pièces écrites et plans ainsi que les frais de consommation d'eau, d'électricité, de téléphone et d'entretien sont à la charge du titulaire du lot </w:t>
      </w:r>
      <w:r w:rsidR="00152817" w:rsidRPr="000E1CA8">
        <w:rPr>
          <w:rFonts w:eastAsia="Times New Roman" w:cstheme="minorHAnsi"/>
          <w:b/>
          <w:color w:val="5B9BD5" w:themeColor="accent1"/>
          <w:sz w:val="20"/>
          <w:szCs w:val="20"/>
          <w:lang w:eastAsia="fr-FR"/>
        </w:rPr>
        <w:t xml:space="preserve">01 </w:t>
      </w:r>
      <w:r w:rsidRPr="000E1CA8">
        <w:rPr>
          <w:rFonts w:eastAsia="Times New Roman" w:cstheme="minorHAnsi"/>
          <w:b/>
          <w:color w:val="5B9BD5" w:themeColor="accent1"/>
          <w:sz w:val="20"/>
          <w:szCs w:val="20"/>
          <w:lang w:eastAsia="fr-FR"/>
        </w:rPr>
        <w:t>Gros-Œuvre</w:t>
      </w:r>
      <w:r w:rsidRPr="00152817">
        <w:rPr>
          <w:rFonts w:eastAsia="Times New Roman" w:cstheme="minorHAnsi"/>
          <w:color w:val="5B9BD5" w:themeColor="accent1"/>
          <w:sz w:val="20"/>
          <w:szCs w:val="20"/>
          <w:lang w:eastAsia="fr-FR"/>
        </w:rPr>
        <w:t xml:space="preserve"> </w:t>
      </w:r>
      <w:r w:rsidRPr="00DB479F">
        <w:rPr>
          <w:rFonts w:eastAsia="Times New Roman" w:cstheme="minorHAnsi"/>
          <w:sz w:val="20"/>
          <w:szCs w:val="20"/>
          <w:lang w:eastAsia="fr-FR"/>
        </w:rPr>
        <w:t>(en corps d’état séparés), ou du mandataire du groupement, qui les répartira aux cotraitants par le biais du compte prorata.</w:t>
      </w:r>
    </w:p>
    <w:p w14:paraId="2961CA90" w14:textId="77777777" w:rsidR="00F94E8D" w:rsidRPr="00DB479F" w:rsidRDefault="00F94E8D" w:rsidP="00C14585">
      <w:pPr>
        <w:spacing w:after="0" w:line="240" w:lineRule="auto"/>
        <w:jc w:val="both"/>
        <w:rPr>
          <w:rFonts w:eastAsia="Times New Roman" w:cstheme="minorHAnsi"/>
          <w:sz w:val="20"/>
          <w:szCs w:val="20"/>
          <w:lang w:eastAsia="fr-FR"/>
        </w:rPr>
      </w:pPr>
    </w:p>
    <w:p w14:paraId="27A4CBE2" w14:textId="77777777"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90" w:name="_Toc269882477"/>
      <w:bookmarkStart w:id="291" w:name="_Toc269888748"/>
      <w:bookmarkStart w:id="292" w:name="_Toc173931452"/>
      <w:r w:rsidRPr="00DB479F">
        <w:rPr>
          <w:rFonts w:eastAsia="Times New Roman" w:cstheme="minorHAnsi"/>
          <w:b/>
          <w:sz w:val="20"/>
          <w:szCs w:val="20"/>
          <w:lang w:eastAsia="fr-FR"/>
        </w:rPr>
        <w:t>Plans d'exécution – Note de calcul – Etudes de détails</w:t>
      </w:r>
      <w:bookmarkEnd w:id="290"/>
      <w:bookmarkEnd w:id="291"/>
      <w:bookmarkEnd w:id="292"/>
    </w:p>
    <w:p w14:paraId="782E6135"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plans d'exécution des ouvrages (PEO) seront établis par les entrepreneurs, conformément aux prescriptions du CCTP.</w:t>
      </w:r>
    </w:p>
    <w:p w14:paraId="265432BB"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modalités de diffusion (nombre d'exemplaires et destinataires) de ces plans seront établies par le Maître d’œuvre en début de chantier. La diffusion des plans d'exécution est à la charge des entrepreneurs.</w:t>
      </w:r>
    </w:p>
    <w:p w14:paraId="072AE8CF" w14:textId="77777777" w:rsidR="00F94E8D" w:rsidRPr="00DB479F" w:rsidRDefault="00F94E8D" w:rsidP="00C14585">
      <w:pPr>
        <w:spacing w:after="0" w:line="240" w:lineRule="auto"/>
        <w:jc w:val="both"/>
        <w:rPr>
          <w:rFonts w:eastAsia="Times New Roman" w:cstheme="minorHAnsi"/>
          <w:sz w:val="20"/>
          <w:szCs w:val="20"/>
          <w:lang w:eastAsia="fr-FR"/>
        </w:rPr>
      </w:pPr>
    </w:p>
    <w:p w14:paraId="1431FB82" w14:textId="77777777"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93" w:name="_Toc269882478"/>
      <w:bookmarkStart w:id="294" w:name="_Toc269888749"/>
      <w:bookmarkStart w:id="295" w:name="_Toc173931453"/>
      <w:r w:rsidRPr="00DB479F">
        <w:rPr>
          <w:rFonts w:eastAsia="Times New Roman" w:cstheme="minorHAnsi"/>
          <w:b/>
          <w:sz w:val="20"/>
          <w:szCs w:val="20"/>
          <w:lang w:eastAsia="fr-FR"/>
        </w:rPr>
        <w:t>Visa des documents d’exécution et de synthèse</w:t>
      </w:r>
      <w:bookmarkEnd w:id="293"/>
      <w:bookmarkEnd w:id="294"/>
      <w:bookmarkEnd w:id="295"/>
    </w:p>
    <w:p w14:paraId="5C8A6771"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Lorsque les études d'exécution sont, partiellement ou intégralement, réalisées par les entreprises, le maître d'œuvre s'assure que les documents qu'elles ont établis respectent les dispositions du projet et, dans ce cas, leur délivre son visa.</w:t>
      </w:r>
    </w:p>
    <w:p w14:paraId="44AF4340" w14:textId="77777777" w:rsidR="00F94E8D" w:rsidRPr="00DB479F" w:rsidRDefault="00F94E8D" w:rsidP="00C14585">
      <w:pPr>
        <w:spacing w:after="0" w:line="240" w:lineRule="auto"/>
        <w:jc w:val="both"/>
        <w:rPr>
          <w:rFonts w:eastAsia="Times New Roman" w:cstheme="minorHAnsi"/>
          <w:sz w:val="20"/>
          <w:szCs w:val="20"/>
          <w:lang w:eastAsia="fr-FR"/>
        </w:rPr>
      </w:pPr>
    </w:p>
    <w:p w14:paraId="12B3C8FE" w14:textId="5CC6B0A9"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L'examen de la conformité au projet des études d'exécution et de synthèse faite par le ou les entrepreneurs ainsi que leur visa par le maître d’œuvre ont pour objet d’assurer au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que les documents établis par l’entrepreneur respectent les dispositions du projet établi par le maître d’œuvre. </w:t>
      </w:r>
    </w:p>
    <w:p w14:paraId="16326A7A" w14:textId="77777777" w:rsidR="00F94E8D" w:rsidRPr="00DB479F" w:rsidRDefault="00F94E8D" w:rsidP="00C14585">
      <w:pPr>
        <w:spacing w:after="0" w:line="240" w:lineRule="auto"/>
        <w:jc w:val="both"/>
        <w:rPr>
          <w:rFonts w:eastAsia="Times New Roman" w:cstheme="minorHAnsi"/>
          <w:sz w:val="20"/>
          <w:szCs w:val="20"/>
          <w:lang w:eastAsia="fr-FR"/>
        </w:rPr>
      </w:pPr>
    </w:p>
    <w:p w14:paraId="272B989F"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cas échéant, le maître d’œuvre participe aux travaux de la cellule de synthèse.</w:t>
      </w:r>
    </w:p>
    <w:p w14:paraId="4E8ADE7B" w14:textId="77777777" w:rsidR="00F94E8D" w:rsidRPr="00DB479F" w:rsidRDefault="00F94E8D" w:rsidP="00C14585">
      <w:pPr>
        <w:spacing w:after="0" w:line="240" w:lineRule="auto"/>
        <w:jc w:val="both"/>
        <w:rPr>
          <w:rFonts w:eastAsia="Times New Roman" w:cstheme="minorHAnsi"/>
          <w:sz w:val="20"/>
          <w:szCs w:val="20"/>
          <w:lang w:eastAsia="fr-FR"/>
        </w:rPr>
      </w:pPr>
    </w:p>
    <w:p w14:paraId="408602E7" w14:textId="77777777" w:rsidR="00F94E8D" w:rsidRPr="00DB479F" w:rsidRDefault="00F94E8D" w:rsidP="00C14585">
      <w:pPr>
        <w:spacing w:after="0" w:line="240" w:lineRule="auto"/>
        <w:jc w:val="both"/>
        <w:rPr>
          <w:rFonts w:eastAsia="Times New Roman" w:cstheme="minorHAnsi"/>
          <w:b/>
          <w:bCs/>
          <w:sz w:val="20"/>
          <w:szCs w:val="20"/>
          <w:lang w:eastAsia="fr-FR"/>
        </w:rPr>
      </w:pPr>
      <w:r w:rsidRPr="00DB479F">
        <w:rPr>
          <w:rFonts w:eastAsia="Times New Roman" w:cstheme="minorHAnsi"/>
          <w:sz w:val="20"/>
          <w:szCs w:val="20"/>
          <w:lang w:eastAsia="fr-FR"/>
        </w:rPr>
        <w:t xml:space="preserve">L'examen de la conformité au projet comporte la détection des anomalies normalement décelables par un homme de l'art. Il ne comprend ni le contrôle ni la vérification intégrale des documents établis par les entreprises. </w:t>
      </w:r>
      <w:r w:rsidRPr="00DB479F">
        <w:rPr>
          <w:rFonts w:eastAsia="Times New Roman" w:cstheme="minorHAnsi"/>
          <w:b/>
          <w:bCs/>
          <w:sz w:val="20"/>
          <w:szCs w:val="20"/>
          <w:lang w:eastAsia="fr-FR"/>
        </w:rPr>
        <w:t>La délivrance du visa ne dégage pas l'entreprise de sa propre responsabilité.</w:t>
      </w:r>
    </w:p>
    <w:p w14:paraId="1EE04459" w14:textId="77777777" w:rsidR="00F94E8D" w:rsidRPr="00DB479F" w:rsidRDefault="00F94E8D" w:rsidP="00C14585">
      <w:pPr>
        <w:spacing w:after="0" w:line="240" w:lineRule="auto"/>
        <w:jc w:val="both"/>
        <w:rPr>
          <w:rFonts w:eastAsia="Times New Roman" w:cstheme="minorHAnsi"/>
          <w:b/>
          <w:bCs/>
          <w:sz w:val="20"/>
          <w:szCs w:val="20"/>
          <w:lang w:eastAsia="fr-FR"/>
        </w:rPr>
      </w:pPr>
    </w:p>
    <w:p w14:paraId="1CAACB72" w14:textId="77777777" w:rsidR="00F94E8D" w:rsidRPr="00152817" w:rsidRDefault="00F94E8D" w:rsidP="00152817">
      <w:pPr>
        <w:spacing w:after="0" w:line="240" w:lineRule="auto"/>
        <w:jc w:val="both"/>
        <w:rPr>
          <w:rFonts w:eastAsia="Times New Roman" w:cstheme="minorHAnsi"/>
          <w:b/>
          <w:i/>
          <w:color w:val="C45911" w:themeColor="accent2" w:themeShade="BF"/>
          <w:sz w:val="20"/>
          <w:szCs w:val="20"/>
          <w:lang w:eastAsia="fr-FR"/>
        </w:rPr>
      </w:pPr>
      <w:r w:rsidRPr="00152817">
        <w:rPr>
          <w:rFonts w:eastAsia="Times New Roman" w:cstheme="minorHAnsi"/>
          <w:b/>
          <w:i/>
          <w:color w:val="C45911" w:themeColor="accent2" w:themeShade="BF"/>
          <w:sz w:val="20"/>
          <w:szCs w:val="20"/>
          <w:lang w:eastAsia="fr-FR"/>
        </w:rPr>
        <w:t>Prestations incluses :</w:t>
      </w:r>
    </w:p>
    <w:p w14:paraId="5F4BA855"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Examen de la conformité des plans et documents d'exécution établis par les entrepreneurs aux documents établis par la maîtrise d'œuvre</w:t>
      </w:r>
    </w:p>
    <w:p w14:paraId="7485AF80"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Établissement d'un état récapitulatif d'approbation ou d'observations de tous les documents d'exécution</w:t>
      </w:r>
    </w:p>
    <w:p w14:paraId="47AAAD8C"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Examen et approbation des matériels et matériaux et leur conformité aux prescriptions arrêtées dans le CCTP des marchés de travaux</w:t>
      </w:r>
    </w:p>
    <w:p w14:paraId="79D0AAFF"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Arbitrages techniques et architecturaux relatifs à ces choix et aux éventuelles variantes proposées par les entrepreneurs</w:t>
      </w:r>
    </w:p>
    <w:p w14:paraId="553D025B"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Examen des tableaux de gestion des documents d'exécution à établir par l'OPC ou les entrepreneurs</w:t>
      </w:r>
    </w:p>
    <w:p w14:paraId="20903181" w14:textId="77777777"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Examen des tableaux de gestion des choix de matériels et matériaux à établir par l'OPC ou les entrepreneurs</w:t>
      </w:r>
    </w:p>
    <w:p w14:paraId="4F63AD55" w14:textId="626E2A79" w:rsidR="00F94E8D" w:rsidRPr="00DB479F" w:rsidRDefault="00F94E8D" w:rsidP="00DD6108">
      <w:pPr>
        <w:numPr>
          <w:ilvl w:val="0"/>
          <w:numId w:val="20"/>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 xml:space="preserve">Contrôle de cohérence inter-maîtrise d'œuvre. </w:t>
      </w:r>
    </w:p>
    <w:p w14:paraId="3DFD6F7E" w14:textId="77777777" w:rsidR="00F94E8D" w:rsidRPr="00DB479F" w:rsidRDefault="00F94E8D" w:rsidP="00C14585">
      <w:pPr>
        <w:spacing w:after="0" w:line="240" w:lineRule="auto"/>
        <w:jc w:val="both"/>
        <w:rPr>
          <w:rFonts w:eastAsia="Times New Roman" w:cstheme="minorHAnsi"/>
          <w:sz w:val="20"/>
          <w:szCs w:val="20"/>
          <w:lang w:eastAsia="fr-FR"/>
        </w:rPr>
      </w:pPr>
    </w:p>
    <w:p w14:paraId="3EAB17E7" w14:textId="77777777" w:rsidR="00F94E8D" w:rsidRPr="00DB479F" w:rsidRDefault="00F94E8D" w:rsidP="00DD6108">
      <w:pPr>
        <w:numPr>
          <w:ilvl w:val="1"/>
          <w:numId w:val="19"/>
        </w:numPr>
        <w:spacing w:after="0" w:line="240" w:lineRule="auto"/>
        <w:ind w:left="0" w:firstLine="0"/>
        <w:jc w:val="both"/>
        <w:outlineLvl w:val="1"/>
        <w:rPr>
          <w:rFonts w:eastAsia="Times New Roman" w:cstheme="minorHAnsi"/>
          <w:b/>
          <w:sz w:val="20"/>
          <w:szCs w:val="20"/>
          <w:lang w:eastAsia="fr-FR"/>
        </w:rPr>
      </w:pPr>
      <w:bookmarkStart w:id="296" w:name="_Toc269882479"/>
      <w:bookmarkStart w:id="297" w:name="_Toc269888750"/>
      <w:bookmarkStart w:id="298" w:name="_Toc173931454"/>
      <w:r w:rsidRPr="00DB479F">
        <w:rPr>
          <w:rFonts w:eastAsia="Times New Roman" w:cstheme="minorHAnsi"/>
          <w:b/>
          <w:sz w:val="20"/>
          <w:szCs w:val="20"/>
          <w:lang w:eastAsia="fr-FR"/>
        </w:rPr>
        <w:t>Mesures d'ordre social – Application de la réglementation du travail</w:t>
      </w:r>
      <w:bookmarkEnd w:id="296"/>
      <w:bookmarkEnd w:id="297"/>
      <w:bookmarkEnd w:id="298"/>
    </w:p>
    <w:p w14:paraId="44C0DEAC"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Les entrepreneurs s’engagent à respecter scrupuleusement les dispositions relatives au droit du travail en Nouvelle-Calédonie, notamment concernant la présence d’ouvriers étrangers sur le chantier mais également la proportion maximale des ouvriers d’aptitude physique restreinte.</w:t>
      </w:r>
    </w:p>
    <w:p w14:paraId="362B3996" w14:textId="77777777" w:rsidR="00F94E8D" w:rsidRPr="00DB479F" w:rsidRDefault="00F94E8D" w:rsidP="00C14585">
      <w:pPr>
        <w:spacing w:after="0" w:line="240" w:lineRule="auto"/>
        <w:rPr>
          <w:rFonts w:eastAsia="Times New Roman" w:cstheme="minorHAnsi"/>
          <w:sz w:val="20"/>
          <w:szCs w:val="20"/>
          <w:lang w:eastAsia="fr-FR"/>
        </w:rPr>
      </w:pPr>
    </w:p>
    <w:p w14:paraId="334D05D0"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La présence de mineur sauf à ce qu’il soit titulaire d’un contrat de travail en bonne et due forme, est formellement interdite sur le chantier.</w:t>
      </w:r>
    </w:p>
    <w:p w14:paraId="2CE4B9A1" w14:textId="77777777" w:rsidR="00F94E8D" w:rsidRPr="00DB479F" w:rsidRDefault="00F94E8D" w:rsidP="00C14585">
      <w:pPr>
        <w:spacing w:after="0" w:line="240" w:lineRule="auto"/>
        <w:jc w:val="both"/>
        <w:rPr>
          <w:rFonts w:eastAsia="Times New Roman" w:cstheme="minorHAnsi"/>
          <w:sz w:val="20"/>
          <w:szCs w:val="20"/>
          <w:lang w:eastAsia="fr-FR"/>
        </w:rPr>
      </w:pPr>
    </w:p>
    <w:p w14:paraId="5DB230C0" w14:textId="77777777" w:rsidR="00F94E8D" w:rsidRPr="00DB479F" w:rsidRDefault="00F94E8D" w:rsidP="00F94E8D">
      <w:pPr>
        <w:spacing w:after="0" w:line="240" w:lineRule="auto"/>
        <w:jc w:val="both"/>
        <w:rPr>
          <w:rFonts w:eastAsia="Times New Roman" w:cstheme="minorHAnsi"/>
          <w:sz w:val="20"/>
          <w:szCs w:val="20"/>
          <w:lang w:eastAsia="fr-FR"/>
        </w:rPr>
      </w:pPr>
    </w:p>
    <w:p w14:paraId="481E1C25" w14:textId="013BA975"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299" w:name="_Toc269837586"/>
      <w:bookmarkStart w:id="300" w:name="_Toc269882135"/>
      <w:bookmarkStart w:id="301" w:name="_Toc269882480"/>
      <w:bookmarkStart w:id="302" w:name="_Toc269888751"/>
      <w:bookmarkStart w:id="303" w:name="_Toc269907394"/>
      <w:bookmarkStart w:id="304" w:name="_Toc269907471"/>
      <w:bookmarkStart w:id="305" w:name="_Toc269907713"/>
      <w:bookmarkStart w:id="306" w:name="_Toc173931455"/>
      <w:r w:rsidRPr="00DB479F">
        <w:rPr>
          <w:rFonts w:eastAsia="Times New Roman" w:cstheme="minorHAnsi"/>
          <w:b/>
          <w:caps/>
          <w:color w:val="FFFFFF" w:themeColor="background1"/>
          <w:sz w:val="20"/>
          <w:szCs w:val="20"/>
          <w:lang w:eastAsia="fr-FR"/>
        </w:rPr>
        <w:t>ARTICLE 9 - CONTROLE ET RECEPTION DES TRAVAUX</w:t>
      </w:r>
      <w:bookmarkEnd w:id="299"/>
      <w:bookmarkEnd w:id="300"/>
      <w:bookmarkEnd w:id="301"/>
      <w:bookmarkEnd w:id="302"/>
      <w:bookmarkEnd w:id="303"/>
      <w:bookmarkEnd w:id="304"/>
      <w:bookmarkEnd w:id="305"/>
      <w:bookmarkEnd w:id="306"/>
    </w:p>
    <w:p w14:paraId="4B3DDE03" w14:textId="77777777" w:rsidR="00791DD7" w:rsidRPr="00DB479F" w:rsidRDefault="00791DD7" w:rsidP="00791DD7">
      <w:pPr>
        <w:spacing w:after="0" w:line="240" w:lineRule="auto"/>
        <w:ind w:left="720"/>
        <w:jc w:val="both"/>
        <w:rPr>
          <w:rFonts w:eastAsia="Times New Roman" w:cstheme="minorHAnsi"/>
          <w:b/>
          <w:sz w:val="20"/>
          <w:szCs w:val="20"/>
          <w:u w:val="single"/>
          <w:lang w:eastAsia="fr-FR"/>
        </w:rPr>
      </w:pPr>
      <w:bookmarkStart w:id="307" w:name="_Toc269882481"/>
      <w:bookmarkStart w:id="308" w:name="_Toc269888752"/>
    </w:p>
    <w:p w14:paraId="169295C1"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09" w:name="_Toc173931456"/>
      <w:r w:rsidRPr="00DB479F">
        <w:rPr>
          <w:rFonts w:eastAsia="Times New Roman" w:cstheme="minorHAnsi"/>
          <w:b/>
          <w:sz w:val="20"/>
          <w:szCs w:val="20"/>
          <w:lang w:eastAsia="fr-FR"/>
        </w:rPr>
        <w:t>Essais et contrôles des ouvrages en cours de travaux</w:t>
      </w:r>
      <w:bookmarkEnd w:id="307"/>
      <w:bookmarkEnd w:id="308"/>
      <w:bookmarkEnd w:id="309"/>
    </w:p>
    <w:p w14:paraId="1087BC19" w14:textId="77777777" w:rsidR="00F94E8D" w:rsidRPr="00DB479F" w:rsidRDefault="00F94E8D" w:rsidP="00C14585">
      <w:pPr>
        <w:spacing w:after="0" w:line="240" w:lineRule="auto"/>
        <w:jc w:val="both"/>
        <w:rPr>
          <w:rFonts w:eastAsia="Times New Roman" w:cstheme="minorHAnsi"/>
          <w:b/>
          <w:sz w:val="20"/>
          <w:szCs w:val="20"/>
          <w:u w:val="single"/>
          <w:lang w:eastAsia="fr-FR"/>
        </w:rPr>
      </w:pPr>
    </w:p>
    <w:p w14:paraId="4247BA49" w14:textId="7EA8A964" w:rsidR="00F94E8D" w:rsidRPr="00152817" w:rsidRDefault="00F94E8D" w:rsidP="00DD6108">
      <w:pPr>
        <w:pStyle w:val="Paragraphedeliste"/>
        <w:numPr>
          <w:ilvl w:val="0"/>
          <w:numId w:val="65"/>
        </w:numPr>
        <w:spacing w:after="0" w:line="240" w:lineRule="auto"/>
        <w:jc w:val="both"/>
        <w:rPr>
          <w:rFonts w:eastAsia="Times New Roman" w:cstheme="minorHAnsi"/>
          <w:sz w:val="20"/>
          <w:szCs w:val="20"/>
          <w:lang w:eastAsia="fr-FR"/>
        </w:rPr>
      </w:pPr>
      <w:r w:rsidRPr="00152817">
        <w:rPr>
          <w:rFonts w:eastAsia="Times New Roman" w:cstheme="minorHAnsi"/>
          <w:sz w:val="20"/>
          <w:szCs w:val="20"/>
          <w:lang w:eastAsia="fr-FR"/>
        </w:rPr>
        <w:t xml:space="preserve">Les essais et contrôles d'ouvrages ou parties d'ouvrages prévus par les fascicules intéressés du CCTP seront réalisés par l'entrepreneur ou tout organisme dûment agréé par le </w:t>
      </w:r>
      <w:r w:rsidR="003A4575">
        <w:rPr>
          <w:rFonts w:eastAsia="Times New Roman" w:cstheme="minorHAnsi"/>
          <w:sz w:val="20"/>
          <w:szCs w:val="20"/>
          <w:lang w:eastAsia="fr-FR"/>
        </w:rPr>
        <w:t>MO</w:t>
      </w:r>
      <w:r w:rsidRPr="00152817">
        <w:rPr>
          <w:rFonts w:eastAsia="Times New Roman" w:cstheme="minorHAnsi"/>
          <w:sz w:val="20"/>
          <w:szCs w:val="20"/>
          <w:lang w:eastAsia="fr-FR"/>
        </w:rPr>
        <w:t>. Tous les frais en découlant seront à la charge de l'entrepreneur (y compris le transport des échantillons).</w:t>
      </w:r>
    </w:p>
    <w:p w14:paraId="54C26CFE" w14:textId="293EB7A8" w:rsidR="00F94E8D" w:rsidRPr="00152817" w:rsidRDefault="00F94E8D" w:rsidP="00DD6108">
      <w:pPr>
        <w:pStyle w:val="Paragraphedeliste"/>
        <w:numPr>
          <w:ilvl w:val="0"/>
          <w:numId w:val="65"/>
        </w:numPr>
        <w:spacing w:after="0" w:line="240" w:lineRule="auto"/>
        <w:jc w:val="both"/>
        <w:rPr>
          <w:rFonts w:eastAsia="Times New Roman" w:cstheme="minorHAnsi"/>
          <w:sz w:val="20"/>
          <w:szCs w:val="20"/>
          <w:lang w:eastAsia="fr-FR"/>
        </w:rPr>
      </w:pPr>
      <w:r w:rsidRPr="00152817">
        <w:rPr>
          <w:rFonts w:eastAsia="Times New Roman" w:cstheme="minorHAnsi"/>
          <w:sz w:val="20"/>
          <w:szCs w:val="20"/>
          <w:lang w:eastAsia="fr-FR"/>
        </w:rPr>
        <w:t xml:space="preserve">Le Maître d'œuvre se réserve le droit de faire effectuer des essais et contrôles en sus de ceux définis par le marché. Si les résultats de ces essais sont favorables, ils seront à la charge du </w:t>
      </w:r>
      <w:r w:rsidR="003A4575">
        <w:rPr>
          <w:rFonts w:eastAsia="Times New Roman" w:cstheme="minorHAnsi"/>
          <w:sz w:val="20"/>
          <w:szCs w:val="20"/>
          <w:lang w:eastAsia="fr-FR"/>
        </w:rPr>
        <w:t>MO</w:t>
      </w:r>
      <w:r w:rsidRPr="00152817">
        <w:rPr>
          <w:rFonts w:eastAsia="Times New Roman" w:cstheme="minorHAnsi"/>
          <w:sz w:val="20"/>
          <w:szCs w:val="20"/>
          <w:lang w:eastAsia="fr-FR"/>
        </w:rPr>
        <w:t>, dans le cas contraire, ils seront à la charge de l'entrepreneur.</w:t>
      </w:r>
    </w:p>
    <w:p w14:paraId="41DC2A62" w14:textId="77777777" w:rsidR="00F94E8D" w:rsidRPr="00DB479F" w:rsidRDefault="00F94E8D" w:rsidP="00DD6108">
      <w:pPr>
        <w:numPr>
          <w:ilvl w:val="0"/>
          <w:numId w:val="65"/>
        </w:numPr>
        <w:spacing w:after="0" w:line="240" w:lineRule="auto"/>
        <w:contextualSpacing/>
        <w:jc w:val="both"/>
        <w:rPr>
          <w:rFonts w:eastAsia="Times New Roman" w:cstheme="minorHAnsi"/>
          <w:b/>
          <w:i/>
          <w:vanish/>
          <w:sz w:val="20"/>
          <w:szCs w:val="20"/>
          <w:lang w:eastAsia="fr-FR"/>
        </w:rPr>
      </w:pPr>
    </w:p>
    <w:p w14:paraId="3652D0D6" w14:textId="77777777" w:rsidR="00F94E8D" w:rsidRPr="00DB479F" w:rsidRDefault="00F94E8D" w:rsidP="00DD6108">
      <w:pPr>
        <w:numPr>
          <w:ilvl w:val="0"/>
          <w:numId w:val="65"/>
        </w:numPr>
        <w:spacing w:after="0" w:line="240" w:lineRule="auto"/>
        <w:contextualSpacing/>
        <w:jc w:val="both"/>
        <w:rPr>
          <w:rFonts w:eastAsia="Times New Roman" w:cstheme="minorHAnsi"/>
          <w:b/>
          <w:i/>
          <w:vanish/>
          <w:sz w:val="20"/>
          <w:szCs w:val="20"/>
          <w:lang w:eastAsia="fr-FR"/>
        </w:rPr>
      </w:pPr>
    </w:p>
    <w:p w14:paraId="2222766A" w14:textId="77777777" w:rsidR="00F94E8D" w:rsidRPr="00DB479F" w:rsidRDefault="00F94E8D" w:rsidP="00DD6108">
      <w:pPr>
        <w:numPr>
          <w:ilvl w:val="0"/>
          <w:numId w:val="65"/>
        </w:numPr>
        <w:spacing w:after="0" w:line="240" w:lineRule="auto"/>
        <w:contextualSpacing/>
        <w:jc w:val="both"/>
        <w:rPr>
          <w:rFonts w:eastAsia="Times New Roman" w:cstheme="minorHAnsi"/>
          <w:b/>
          <w:i/>
          <w:vanish/>
          <w:sz w:val="20"/>
          <w:szCs w:val="20"/>
          <w:lang w:eastAsia="fr-FR"/>
        </w:rPr>
      </w:pPr>
    </w:p>
    <w:p w14:paraId="1F257DBA" w14:textId="77777777" w:rsidR="00F94E8D" w:rsidRPr="00DB479F" w:rsidRDefault="00F94E8D" w:rsidP="00DD6108">
      <w:pPr>
        <w:numPr>
          <w:ilvl w:val="0"/>
          <w:numId w:val="65"/>
        </w:numPr>
        <w:spacing w:after="0" w:line="240" w:lineRule="auto"/>
        <w:contextualSpacing/>
        <w:jc w:val="both"/>
        <w:rPr>
          <w:rFonts w:eastAsia="Times New Roman" w:cstheme="minorHAnsi"/>
          <w:b/>
          <w:i/>
          <w:vanish/>
          <w:sz w:val="20"/>
          <w:szCs w:val="20"/>
          <w:lang w:eastAsia="fr-FR"/>
        </w:rPr>
      </w:pPr>
    </w:p>
    <w:p w14:paraId="7C550B67" w14:textId="77777777" w:rsidR="00F94E8D" w:rsidRPr="00DB479F" w:rsidRDefault="00F94E8D" w:rsidP="00DD6108">
      <w:pPr>
        <w:numPr>
          <w:ilvl w:val="0"/>
          <w:numId w:val="65"/>
        </w:numPr>
        <w:spacing w:after="0" w:line="240" w:lineRule="auto"/>
        <w:contextualSpacing/>
        <w:jc w:val="both"/>
        <w:rPr>
          <w:rFonts w:eastAsia="Times New Roman" w:cstheme="minorHAnsi"/>
          <w:b/>
          <w:i/>
          <w:vanish/>
          <w:sz w:val="20"/>
          <w:szCs w:val="20"/>
          <w:lang w:eastAsia="fr-FR"/>
        </w:rPr>
      </w:pPr>
    </w:p>
    <w:p w14:paraId="65A36F84" w14:textId="77777777" w:rsidR="00F94E8D" w:rsidRPr="00DB479F" w:rsidRDefault="00F94E8D" w:rsidP="00DD6108">
      <w:pPr>
        <w:numPr>
          <w:ilvl w:val="0"/>
          <w:numId w:val="65"/>
        </w:numPr>
        <w:spacing w:after="0" w:line="240" w:lineRule="auto"/>
        <w:contextualSpacing/>
        <w:jc w:val="both"/>
        <w:rPr>
          <w:rFonts w:eastAsia="Times New Roman" w:cstheme="minorHAnsi"/>
          <w:b/>
          <w:i/>
          <w:vanish/>
          <w:sz w:val="20"/>
          <w:szCs w:val="20"/>
          <w:lang w:eastAsia="fr-FR"/>
        </w:rPr>
      </w:pPr>
    </w:p>
    <w:p w14:paraId="49FA19F5" w14:textId="77777777" w:rsidR="00F94E8D" w:rsidRPr="00DB479F" w:rsidRDefault="00F94E8D" w:rsidP="00DD6108">
      <w:pPr>
        <w:numPr>
          <w:ilvl w:val="0"/>
          <w:numId w:val="65"/>
        </w:numPr>
        <w:spacing w:after="0" w:line="240" w:lineRule="auto"/>
        <w:contextualSpacing/>
        <w:jc w:val="both"/>
        <w:rPr>
          <w:rFonts w:eastAsia="Times New Roman" w:cstheme="minorHAnsi"/>
          <w:b/>
          <w:i/>
          <w:vanish/>
          <w:sz w:val="20"/>
          <w:szCs w:val="20"/>
          <w:lang w:eastAsia="fr-FR"/>
        </w:rPr>
      </w:pPr>
    </w:p>
    <w:p w14:paraId="1AC2A146" w14:textId="77777777" w:rsidR="00F94E8D" w:rsidRPr="00DB479F" w:rsidRDefault="00F94E8D" w:rsidP="00DD6108">
      <w:pPr>
        <w:numPr>
          <w:ilvl w:val="0"/>
          <w:numId w:val="65"/>
        </w:numPr>
        <w:spacing w:after="0" w:line="240" w:lineRule="auto"/>
        <w:contextualSpacing/>
        <w:jc w:val="both"/>
        <w:rPr>
          <w:rFonts w:eastAsia="Times New Roman" w:cstheme="minorHAnsi"/>
          <w:b/>
          <w:i/>
          <w:vanish/>
          <w:sz w:val="20"/>
          <w:szCs w:val="20"/>
          <w:lang w:eastAsia="fr-FR"/>
        </w:rPr>
      </w:pPr>
    </w:p>
    <w:p w14:paraId="37B1C908" w14:textId="77777777" w:rsidR="00F94E8D" w:rsidRPr="00DB479F" w:rsidRDefault="00F94E8D" w:rsidP="00DD6108">
      <w:pPr>
        <w:numPr>
          <w:ilvl w:val="0"/>
          <w:numId w:val="65"/>
        </w:numPr>
        <w:spacing w:after="0" w:line="240" w:lineRule="auto"/>
        <w:contextualSpacing/>
        <w:jc w:val="both"/>
        <w:rPr>
          <w:rFonts w:eastAsia="Times New Roman" w:cstheme="minorHAnsi"/>
          <w:sz w:val="20"/>
          <w:szCs w:val="20"/>
          <w:lang w:eastAsia="fr-FR"/>
        </w:rPr>
      </w:pPr>
      <w:r w:rsidRPr="00DB479F">
        <w:rPr>
          <w:rFonts w:eastAsia="Times New Roman" w:cstheme="minorHAnsi"/>
          <w:sz w:val="20"/>
          <w:szCs w:val="20"/>
          <w:lang w:eastAsia="fr-FR"/>
        </w:rPr>
        <w:t>Les entrepreneurs concernés s’engagent par la signature du présent contrat à fournir le jour de la réception les fiches d’autocontrôle détaillées, dûment signées, permettant au maître d’œuvre de s’assurer du respect des règles de l’art et de la mise en œuvre des normes et/ou obligations légales, correspondant à chacun des lots.</w:t>
      </w:r>
    </w:p>
    <w:p w14:paraId="75641C72" w14:textId="77777777" w:rsidR="00F94E8D" w:rsidRPr="00DB479F" w:rsidRDefault="00F94E8D" w:rsidP="00FD09E1">
      <w:pPr>
        <w:tabs>
          <w:tab w:val="left" w:pos="567"/>
        </w:tabs>
        <w:spacing w:after="0" w:line="240" w:lineRule="auto"/>
        <w:jc w:val="both"/>
        <w:outlineLvl w:val="1"/>
        <w:rPr>
          <w:rFonts w:eastAsia="Times New Roman" w:cstheme="minorHAnsi"/>
          <w:sz w:val="20"/>
          <w:szCs w:val="20"/>
          <w:highlight w:val="yellow"/>
          <w:lang w:eastAsia="fr-FR"/>
        </w:rPr>
      </w:pPr>
    </w:p>
    <w:p w14:paraId="1CA44A89" w14:textId="6F712FA3" w:rsidR="00F94E8D" w:rsidRDefault="00F94E8D" w:rsidP="00FD09E1">
      <w:pPr>
        <w:pStyle w:val="Paragraphedeliste"/>
        <w:numPr>
          <w:ilvl w:val="1"/>
          <w:numId w:val="21"/>
        </w:numPr>
        <w:spacing w:after="0" w:line="240" w:lineRule="auto"/>
        <w:jc w:val="both"/>
        <w:outlineLvl w:val="1"/>
        <w:rPr>
          <w:rFonts w:eastAsia="Times New Roman" w:cstheme="minorHAnsi"/>
          <w:b/>
          <w:sz w:val="20"/>
          <w:szCs w:val="20"/>
          <w:lang w:eastAsia="fr-FR"/>
        </w:rPr>
      </w:pPr>
      <w:bookmarkStart w:id="310" w:name="_Toc269882482"/>
      <w:bookmarkStart w:id="311" w:name="_Toc269888753"/>
      <w:bookmarkStart w:id="312" w:name="_Toc173931457"/>
      <w:r w:rsidRPr="00FD09E1">
        <w:rPr>
          <w:rFonts w:eastAsia="Times New Roman" w:cstheme="minorHAnsi"/>
          <w:b/>
          <w:sz w:val="20"/>
          <w:szCs w:val="20"/>
          <w:lang w:eastAsia="fr-FR"/>
        </w:rPr>
        <w:t>Réception</w:t>
      </w:r>
      <w:bookmarkEnd w:id="310"/>
      <w:bookmarkEnd w:id="311"/>
      <w:bookmarkEnd w:id="312"/>
    </w:p>
    <w:p w14:paraId="643D782C" w14:textId="51C8A163" w:rsidR="005C6F95" w:rsidRDefault="005C6F95" w:rsidP="00887736">
      <w:pPr>
        <w:spacing w:after="0" w:line="240" w:lineRule="auto"/>
        <w:jc w:val="both"/>
        <w:rPr>
          <w:rFonts w:eastAsia="Times New Roman" w:cstheme="minorHAnsi"/>
          <w:sz w:val="20"/>
          <w:szCs w:val="20"/>
          <w:lang w:eastAsia="fr-FR"/>
        </w:rPr>
      </w:pPr>
      <w:r w:rsidRPr="005C6F95">
        <w:rPr>
          <w:rFonts w:eastAsia="Times New Roman" w:cstheme="minorHAnsi"/>
          <w:sz w:val="20"/>
          <w:szCs w:val="20"/>
          <w:lang w:eastAsia="fr-FR"/>
        </w:rPr>
        <w:t xml:space="preserve">Il est précisé, pour les marchés passés en corps d’état séparés, que la réception par le </w:t>
      </w:r>
      <w:r w:rsidR="003A4575">
        <w:rPr>
          <w:rFonts w:eastAsia="Times New Roman" w:cstheme="minorHAnsi"/>
          <w:sz w:val="20"/>
          <w:szCs w:val="20"/>
          <w:lang w:eastAsia="fr-FR"/>
        </w:rPr>
        <w:t>MO</w:t>
      </w:r>
      <w:r w:rsidR="000B4E53">
        <w:rPr>
          <w:rFonts w:eastAsia="Times New Roman" w:cstheme="minorHAnsi"/>
          <w:sz w:val="20"/>
          <w:szCs w:val="20"/>
          <w:lang w:eastAsia="fr-FR"/>
        </w:rPr>
        <w:t xml:space="preserve"> ne sera pron</w:t>
      </w:r>
      <w:r>
        <w:rPr>
          <w:rFonts w:eastAsia="Times New Roman" w:cstheme="minorHAnsi"/>
          <w:sz w:val="20"/>
          <w:szCs w:val="20"/>
          <w:lang w:eastAsia="fr-FR"/>
        </w:rPr>
        <w:t>oncée que dès lors que l’ensemble des travau</w:t>
      </w:r>
      <w:r w:rsidR="000B4E53">
        <w:rPr>
          <w:rFonts w:eastAsia="Times New Roman" w:cstheme="minorHAnsi"/>
          <w:sz w:val="20"/>
          <w:szCs w:val="20"/>
          <w:lang w:eastAsia="fr-FR"/>
        </w:rPr>
        <w:t>x tous corps d’état sera achevé.</w:t>
      </w:r>
    </w:p>
    <w:p w14:paraId="16648852" w14:textId="7B51512D" w:rsidR="000B4E53" w:rsidRDefault="000B4E53" w:rsidP="00887736">
      <w:pPr>
        <w:spacing w:after="0" w:line="240" w:lineRule="auto"/>
        <w:jc w:val="both"/>
        <w:rPr>
          <w:rFonts w:eastAsia="Times New Roman" w:cstheme="minorHAnsi"/>
          <w:sz w:val="20"/>
          <w:szCs w:val="20"/>
          <w:lang w:eastAsia="fr-FR"/>
        </w:rPr>
      </w:pPr>
    </w:p>
    <w:p w14:paraId="79A41717" w14:textId="0466CEB6" w:rsidR="000B4E53" w:rsidRPr="005C6F95" w:rsidRDefault="000B4E53" w:rsidP="00781BA7">
      <w:pPr>
        <w:spacing w:after="0" w:line="240" w:lineRule="auto"/>
        <w:jc w:val="both"/>
        <w:rPr>
          <w:rFonts w:eastAsia="Times New Roman" w:cstheme="minorHAnsi"/>
          <w:sz w:val="20"/>
          <w:szCs w:val="20"/>
          <w:lang w:eastAsia="fr-FR"/>
        </w:rPr>
      </w:pPr>
      <w:bookmarkStart w:id="313" w:name="_Toc77082310"/>
      <w:r>
        <w:rPr>
          <w:rFonts w:eastAsia="Times New Roman" w:cstheme="minorHAnsi"/>
          <w:sz w:val="20"/>
          <w:szCs w:val="20"/>
          <w:lang w:eastAsia="fr-FR"/>
        </w:rPr>
        <w:t xml:space="preserve">La réception lot par lot n’est pas prévue, sauf exception précisée par le </w:t>
      </w:r>
      <w:r w:rsidR="003A4575">
        <w:rPr>
          <w:rFonts w:eastAsia="Times New Roman" w:cstheme="minorHAnsi"/>
          <w:sz w:val="20"/>
          <w:szCs w:val="20"/>
          <w:lang w:eastAsia="fr-FR"/>
        </w:rPr>
        <w:t>MO</w:t>
      </w:r>
      <w:r>
        <w:rPr>
          <w:rFonts w:eastAsia="Times New Roman" w:cstheme="minorHAnsi"/>
          <w:sz w:val="20"/>
          <w:szCs w:val="20"/>
          <w:lang w:eastAsia="fr-FR"/>
        </w:rPr>
        <w:t>.</w:t>
      </w:r>
      <w:bookmarkEnd w:id="313"/>
    </w:p>
    <w:p w14:paraId="3413C967" w14:textId="77777777" w:rsidR="005C6F95" w:rsidRPr="005C6F95" w:rsidRDefault="005C6F95" w:rsidP="005C6F95">
      <w:pPr>
        <w:spacing w:after="0" w:line="240" w:lineRule="auto"/>
        <w:jc w:val="both"/>
        <w:outlineLvl w:val="1"/>
        <w:rPr>
          <w:rFonts w:eastAsia="Times New Roman" w:cstheme="minorHAnsi"/>
          <w:b/>
          <w:sz w:val="20"/>
          <w:szCs w:val="20"/>
          <w:lang w:eastAsia="fr-FR"/>
        </w:rPr>
      </w:pPr>
    </w:p>
    <w:p w14:paraId="65CC2CD4" w14:textId="77777777" w:rsidR="00F94E8D" w:rsidRPr="00DB479F" w:rsidRDefault="00F94E8D" w:rsidP="00DD6108">
      <w:pPr>
        <w:numPr>
          <w:ilvl w:val="0"/>
          <w:numId w:val="12"/>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314" w:name="_Toc269837587"/>
      <w:bookmarkStart w:id="315" w:name="_Toc269882136"/>
      <w:bookmarkStart w:id="316" w:name="_Toc269907395"/>
      <w:bookmarkStart w:id="317" w:name="_Toc269907472"/>
      <w:bookmarkStart w:id="318" w:name="_Toc269907714"/>
      <w:bookmarkStart w:id="319" w:name="_Toc173931458"/>
      <w:r w:rsidRPr="00DB479F">
        <w:rPr>
          <w:rFonts w:eastAsia="Times New Roman" w:cstheme="minorHAnsi"/>
          <w:b/>
          <w:color w:val="C45911" w:themeColor="accent2" w:themeShade="BF"/>
          <w:sz w:val="20"/>
          <w:szCs w:val="20"/>
          <w:lang w:eastAsia="fr-FR"/>
        </w:rPr>
        <w:t>Achèvement des travaux</w:t>
      </w:r>
      <w:bookmarkEnd w:id="314"/>
      <w:bookmarkEnd w:id="315"/>
      <w:bookmarkEnd w:id="316"/>
      <w:bookmarkEnd w:id="317"/>
      <w:bookmarkEnd w:id="318"/>
      <w:bookmarkEnd w:id="319"/>
    </w:p>
    <w:p w14:paraId="64E0B0A8" w14:textId="735BB82C"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L’entreprise ou le groupement d’entreprise</w:t>
      </w:r>
      <w:r w:rsidR="002E7192">
        <w:rPr>
          <w:rFonts w:eastAsia="Times New Roman" w:cstheme="minorHAnsi"/>
          <w:sz w:val="20"/>
          <w:szCs w:val="20"/>
          <w:lang w:eastAsia="fr-FR"/>
        </w:rPr>
        <w:t>s</w:t>
      </w:r>
      <w:r w:rsidRPr="00DB479F">
        <w:rPr>
          <w:rFonts w:eastAsia="Times New Roman" w:cstheme="minorHAnsi"/>
          <w:sz w:val="20"/>
          <w:szCs w:val="20"/>
          <w:lang w:eastAsia="fr-FR"/>
        </w:rPr>
        <w:t xml:space="preserve"> avise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et le maitre d’œuvre de l’achèvement prochain des travaux dans les conditions des articles 17.2.1 et suivants du CCAG.</w:t>
      </w:r>
    </w:p>
    <w:p w14:paraId="1AE60F99" w14:textId="77777777" w:rsidR="00F94E8D" w:rsidRPr="00DB479F" w:rsidRDefault="00F94E8D" w:rsidP="00C14585">
      <w:pPr>
        <w:spacing w:after="0" w:line="240" w:lineRule="auto"/>
        <w:jc w:val="both"/>
        <w:rPr>
          <w:rFonts w:eastAsia="Times New Roman" w:cstheme="minorHAnsi"/>
          <w:sz w:val="20"/>
          <w:szCs w:val="20"/>
          <w:lang w:eastAsia="fr-FR"/>
        </w:rPr>
      </w:pPr>
    </w:p>
    <w:p w14:paraId="06F13003" w14:textId="77777777" w:rsidR="00F94E8D" w:rsidRPr="00DB479F" w:rsidRDefault="00F94E8D" w:rsidP="00DD6108">
      <w:pPr>
        <w:numPr>
          <w:ilvl w:val="0"/>
          <w:numId w:val="12"/>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320" w:name="_Toc269882483"/>
      <w:bookmarkStart w:id="321" w:name="_Toc269888754"/>
      <w:bookmarkStart w:id="322" w:name="_Toc173931459"/>
      <w:r w:rsidRPr="00DB479F">
        <w:rPr>
          <w:rFonts w:eastAsia="Times New Roman" w:cstheme="minorHAnsi"/>
          <w:b/>
          <w:color w:val="C45911" w:themeColor="accent2" w:themeShade="BF"/>
          <w:sz w:val="20"/>
          <w:szCs w:val="20"/>
          <w:lang w:eastAsia="fr-FR"/>
        </w:rPr>
        <w:t>Prise de possession anticipée de certains ouvrages</w:t>
      </w:r>
      <w:bookmarkEnd w:id="320"/>
      <w:bookmarkEnd w:id="321"/>
      <w:bookmarkEnd w:id="322"/>
    </w:p>
    <w:p w14:paraId="6DCB84E1" w14:textId="7F77DF3C"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se réserve le droit de prendre possession de certains ouvrages avant l'achèvement complet des travaux.</w:t>
      </w:r>
    </w:p>
    <w:p w14:paraId="33B5A8DF" w14:textId="6CBD2640"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Cette prise de possession est précédée d'une réception partielle contradictoire entre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et l’entrepreneur donnant lieu à l’établissement d’un état des lieux détaillé établi par le Maître d'œuvre.</w:t>
      </w:r>
    </w:p>
    <w:p w14:paraId="0CDE2296" w14:textId="77777777" w:rsidR="00152817" w:rsidRDefault="00152817" w:rsidP="00C14585">
      <w:pPr>
        <w:spacing w:after="0" w:line="240" w:lineRule="auto"/>
        <w:jc w:val="both"/>
        <w:rPr>
          <w:rFonts w:eastAsia="Times New Roman" w:cstheme="minorHAnsi"/>
          <w:sz w:val="20"/>
          <w:szCs w:val="20"/>
          <w:lang w:eastAsia="fr-FR"/>
        </w:rPr>
      </w:pPr>
    </w:p>
    <w:p w14:paraId="5B1C33AC"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se réserve également le droit de prendre possession d'un ouvrage ou partie d'ouvrage terminé.</w:t>
      </w:r>
    </w:p>
    <w:p w14:paraId="40E18F9C" w14:textId="77777777" w:rsidR="00152817" w:rsidRDefault="00152817" w:rsidP="00C14585">
      <w:pPr>
        <w:spacing w:after="0" w:line="240" w:lineRule="auto"/>
        <w:jc w:val="both"/>
        <w:rPr>
          <w:rFonts w:eastAsia="Times New Roman" w:cstheme="minorHAnsi"/>
          <w:sz w:val="20"/>
          <w:szCs w:val="20"/>
          <w:lang w:eastAsia="fr-FR"/>
        </w:rPr>
      </w:pPr>
    </w:p>
    <w:p w14:paraId="63F74452" w14:textId="2903AADB"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Après la mise à disposition au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des locaux ou de certains de ces locaux, soit au terme du délai contractuel, soit à la suite d'une occupation anticipée, l'Entrepreneur devra respecter toutes les consignes ou ordres de service qui lui seront donnés par le Maître d'œuvre.</w:t>
      </w:r>
    </w:p>
    <w:p w14:paraId="2004DAC7" w14:textId="77777777" w:rsidR="00F94E8D" w:rsidRPr="00DB479F" w:rsidRDefault="00F94E8D" w:rsidP="00C14585">
      <w:pPr>
        <w:spacing w:after="0" w:line="240" w:lineRule="auto"/>
        <w:jc w:val="both"/>
        <w:rPr>
          <w:rFonts w:eastAsia="Times New Roman" w:cstheme="minorHAnsi"/>
          <w:sz w:val="20"/>
          <w:szCs w:val="20"/>
          <w:lang w:eastAsia="fr-FR"/>
        </w:rPr>
      </w:pPr>
    </w:p>
    <w:p w14:paraId="7549C7BA" w14:textId="77777777" w:rsidR="00F94E8D" w:rsidRPr="00DB479F" w:rsidRDefault="00F94E8D" w:rsidP="00DD6108">
      <w:pPr>
        <w:numPr>
          <w:ilvl w:val="0"/>
          <w:numId w:val="12"/>
        </w:numPr>
        <w:tabs>
          <w:tab w:val="left" w:pos="851"/>
          <w:tab w:val="left" w:pos="1701"/>
        </w:tabs>
        <w:spacing w:after="0" w:line="240" w:lineRule="auto"/>
        <w:ind w:left="0" w:firstLine="0"/>
        <w:jc w:val="both"/>
        <w:outlineLvl w:val="2"/>
        <w:rPr>
          <w:rFonts w:eastAsia="Times New Roman" w:cstheme="minorHAnsi"/>
          <w:b/>
          <w:color w:val="C45911" w:themeColor="accent2" w:themeShade="BF"/>
          <w:sz w:val="20"/>
          <w:szCs w:val="20"/>
          <w:lang w:eastAsia="fr-FR"/>
        </w:rPr>
      </w:pPr>
      <w:bookmarkStart w:id="323" w:name="_Toc269882484"/>
      <w:bookmarkStart w:id="324" w:name="_Toc269888755"/>
      <w:bookmarkStart w:id="325" w:name="_Toc173931460"/>
      <w:r w:rsidRPr="00DB479F">
        <w:rPr>
          <w:rFonts w:eastAsia="Times New Roman" w:cstheme="minorHAnsi"/>
          <w:b/>
          <w:color w:val="C45911" w:themeColor="accent2" w:themeShade="BF"/>
          <w:sz w:val="20"/>
          <w:szCs w:val="20"/>
          <w:lang w:eastAsia="fr-FR"/>
        </w:rPr>
        <w:t>Documents fournis après exécution</w:t>
      </w:r>
      <w:bookmarkEnd w:id="323"/>
      <w:bookmarkEnd w:id="324"/>
      <w:bookmarkEnd w:id="325"/>
    </w:p>
    <w:p w14:paraId="2A8016B2"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modalités de présentation des documents à fournir après exécution ne font l'objet d'aucune stipulation particulière à l'exception de celles précisées à l'article 4.5 du présent CCAP.</w:t>
      </w:r>
    </w:p>
    <w:p w14:paraId="0EF36257" w14:textId="77777777" w:rsidR="00F94E8D" w:rsidRPr="00DB479F" w:rsidRDefault="00F94E8D" w:rsidP="00C14585">
      <w:pPr>
        <w:spacing w:after="0" w:line="240" w:lineRule="auto"/>
        <w:jc w:val="both"/>
        <w:rPr>
          <w:rFonts w:eastAsia="Times New Roman" w:cstheme="minorHAnsi"/>
          <w:sz w:val="20"/>
          <w:szCs w:val="20"/>
          <w:lang w:eastAsia="fr-FR"/>
        </w:rPr>
      </w:pPr>
    </w:p>
    <w:p w14:paraId="2A105582"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26" w:name="_Toc269882485"/>
      <w:bookmarkStart w:id="327" w:name="_Toc269888756"/>
      <w:bookmarkStart w:id="328" w:name="_Toc173931461"/>
      <w:r w:rsidRPr="00DB479F">
        <w:rPr>
          <w:rFonts w:eastAsia="Times New Roman" w:cstheme="minorHAnsi"/>
          <w:b/>
          <w:sz w:val="20"/>
          <w:szCs w:val="20"/>
          <w:lang w:eastAsia="fr-FR"/>
        </w:rPr>
        <w:t>Période de parfait achèvement</w:t>
      </w:r>
      <w:bookmarkEnd w:id="326"/>
      <w:bookmarkEnd w:id="327"/>
      <w:bookmarkEnd w:id="328"/>
    </w:p>
    <w:p w14:paraId="4FAD3504" w14:textId="2D771DBE" w:rsidR="00F94E8D" w:rsidRPr="00DB479F" w:rsidRDefault="00F94E8D" w:rsidP="00C14585">
      <w:pPr>
        <w:spacing w:after="0" w:line="240" w:lineRule="auto"/>
        <w:contextualSpacing/>
        <w:jc w:val="both"/>
        <w:rPr>
          <w:rFonts w:eastAsia="Times New Roman" w:cstheme="minorHAnsi"/>
          <w:sz w:val="20"/>
          <w:szCs w:val="20"/>
          <w:lang w:eastAsia="fr-FR"/>
        </w:rPr>
      </w:pPr>
      <w:r w:rsidRPr="00DB479F">
        <w:rPr>
          <w:rFonts w:eastAsia="Times New Roman" w:cstheme="minorHAnsi"/>
          <w:sz w:val="20"/>
          <w:szCs w:val="20"/>
          <w:lang w:eastAsia="fr-FR"/>
        </w:rPr>
        <w:t>La pério</w:t>
      </w:r>
      <w:r w:rsidR="00752837">
        <w:rPr>
          <w:rFonts w:eastAsia="Times New Roman" w:cstheme="minorHAnsi"/>
          <w:sz w:val="20"/>
          <w:szCs w:val="20"/>
          <w:lang w:eastAsia="fr-FR"/>
        </w:rPr>
        <w:t>de de parfait achèvement est d’un</w:t>
      </w:r>
      <w:r w:rsidRPr="00DB479F">
        <w:rPr>
          <w:rFonts w:eastAsia="Times New Roman" w:cstheme="minorHAnsi"/>
          <w:sz w:val="20"/>
          <w:szCs w:val="20"/>
          <w:lang w:eastAsia="fr-FR"/>
        </w:rPr>
        <w:t xml:space="preserve"> (1) an pour tous les ouvrages à compter de la date d'effet de la réception et de deux ans pour les travaux relatifs aux installations téléphoniques, outre le cas échéant les garanties particulières prévues </w:t>
      </w:r>
      <w:r w:rsidRPr="00DB479F">
        <w:rPr>
          <w:rFonts w:eastAsia="Times New Roman" w:cstheme="minorHAnsi"/>
          <w:i/>
          <w:sz w:val="20"/>
          <w:szCs w:val="20"/>
          <w:lang w:eastAsia="fr-FR"/>
        </w:rPr>
        <w:t>infra</w:t>
      </w:r>
      <w:r w:rsidRPr="00DB479F">
        <w:rPr>
          <w:rFonts w:eastAsia="Times New Roman" w:cstheme="minorHAnsi"/>
          <w:sz w:val="20"/>
          <w:szCs w:val="20"/>
          <w:lang w:eastAsia="fr-FR"/>
        </w:rPr>
        <w:t xml:space="preserve"> article 9.5.</w:t>
      </w:r>
    </w:p>
    <w:p w14:paraId="42D7BDA9" w14:textId="77777777" w:rsidR="00F94E8D" w:rsidRPr="00DB479F" w:rsidRDefault="00F94E8D" w:rsidP="00C14585">
      <w:pPr>
        <w:spacing w:after="0" w:line="240" w:lineRule="auto"/>
        <w:contextualSpacing/>
        <w:jc w:val="both"/>
        <w:rPr>
          <w:rFonts w:eastAsia="Times New Roman" w:cstheme="minorHAnsi"/>
          <w:sz w:val="20"/>
          <w:szCs w:val="20"/>
          <w:lang w:eastAsia="fr-FR"/>
        </w:rPr>
      </w:pPr>
    </w:p>
    <w:p w14:paraId="6993C2C0"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En cas de réceptions partielles, le délai des garanties court jusqu’à l’expiration du délai des garanties de l’ensemble des travaux. </w:t>
      </w:r>
    </w:p>
    <w:p w14:paraId="6FBDCFDB" w14:textId="77777777" w:rsidR="003B1E5A" w:rsidRPr="00DB479F" w:rsidRDefault="003B1E5A" w:rsidP="00C14585">
      <w:pPr>
        <w:spacing w:after="0" w:line="240" w:lineRule="auto"/>
        <w:jc w:val="both"/>
        <w:rPr>
          <w:rFonts w:eastAsia="Times New Roman" w:cstheme="minorHAnsi"/>
          <w:sz w:val="20"/>
          <w:szCs w:val="20"/>
          <w:lang w:eastAsia="fr-FR"/>
        </w:rPr>
      </w:pPr>
    </w:p>
    <w:p w14:paraId="64A32F17"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Pendant toute la durée de la garantie de parfait achèvement, l’Entreprise :</w:t>
      </w:r>
    </w:p>
    <w:p w14:paraId="63528269" w14:textId="19DE829F" w:rsidR="00F94E8D" w:rsidRPr="00DF6CE7" w:rsidRDefault="00D95553" w:rsidP="00DD6108">
      <w:pPr>
        <w:numPr>
          <w:ilvl w:val="0"/>
          <w:numId w:val="37"/>
        </w:numPr>
        <w:spacing w:after="0" w:line="240" w:lineRule="auto"/>
        <w:ind w:left="0" w:firstLine="0"/>
        <w:jc w:val="both"/>
        <w:rPr>
          <w:rFonts w:eastAsia="Times New Roman" w:cstheme="minorHAnsi"/>
          <w:sz w:val="20"/>
          <w:szCs w:val="20"/>
          <w:lang w:eastAsia="fr-FR"/>
        </w:rPr>
      </w:pPr>
      <w:r w:rsidRPr="00DF6CE7">
        <w:rPr>
          <w:rFonts w:eastAsia="Times New Roman" w:cstheme="minorHAnsi"/>
          <w:sz w:val="20"/>
          <w:szCs w:val="20"/>
          <w:lang w:eastAsia="fr-FR"/>
        </w:rPr>
        <w:t xml:space="preserve">Recevra par courriel du </w:t>
      </w:r>
      <w:r w:rsidR="003A4575">
        <w:rPr>
          <w:rFonts w:eastAsia="Times New Roman" w:cstheme="minorHAnsi"/>
          <w:sz w:val="20"/>
          <w:szCs w:val="20"/>
          <w:lang w:eastAsia="fr-FR"/>
        </w:rPr>
        <w:t>MO</w:t>
      </w:r>
      <w:r w:rsidR="00F94E8D" w:rsidRPr="00DF6CE7">
        <w:rPr>
          <w:rFonts w:eastAsia="Times New Roman" w:cstheme="minorHAnsi"/>
          <w:sz w:val="20"/>
          <w:szCs w:val="20"/>
          <w:lang w:eastAsia="fr-FR"/>
        </w:rPr>
        <w:t>, les demandes d’interventions sur des désordres couvert</w:t>
      </w:r>
      <w:r w:rsidR="002E7192">
        <w:rPr>
          <w:rFonts w:eastAsia="Times New Roman" w:cstheme="minorHAnsi"/>
          <w:sz w:val="20"/>
          <w:szCs w:val="20"/>
          <w:lang w:eastAsia="fr-FR"/>
        </w:rPr>
        <w:t>s</w:t>
      </w:r>
      <w:r w:rsidR="00F94E8D" w:rsidRPr="00DF6CE7">
        <w:rPr>
          <w:rFonts w:eastAsia="Times New Roman" w:cstheme="minorHAnsi"/>
          <w:sz w:val="20"/>
          <w:szCs w:val="20"/>
          <w:lang w:eastAsia="fr-FR"/>
        </w:rPr>
        <w:t xml:space="preserve"> par la garantie de parfait achèvement, (deman</w:t>
      </w:r>
      <w:r w:rsidRPr="00DF6CE7">
        <w:rPr>
          <w:rFonts w:eastAsia="Times New Roman" w:cstheme="minorHAnsi"/>
          <w:sz w:val="20"/>
          <w:szCs w:val="20"/>
          <w:lang w:eastAsia="fr-FR"/>
        </w:rPr>
        <w:t xml:space="preserve">de faite via formulaire du </w:t>
      </w:r>
      <w:r w:rsidR="003A4575">
        <w:rPr>
          <w:rFonts w:eastAsia="Times New Roman" w:cstheme="minorHAnsi"/>
          <w:sz w:val="20"/>
          <w:szCs w:val="20"/>
          <w:lang w:eastAsia="fr-FR"/>
        </w:rPr>
        <w:t>MO</w:t>
      </w:r>
      <w:r w:rsidR="00F94E8D" w:rsidRPr="00DF6CE7">
        <w:rPr>
          <w:rFonts w:eastAsia="Times New Roman" w:cstheme="minorHAnsi"/>
          <w:sz w:val="20"/>
          <w:szCs w:val="20"/>
          <w:lang w:eastAsia="fr-FR"/>
        </w:rPr>
        <w:t>).</w:t>
      </w:r>
    </w:p>
    <w:p w14:paraId="6F61D60D" w14:textId="45551585" w:rsidR="00F94E8D" w:rsidRPr="00DF6CE7" w:rsidRDefault="00F94E8D" w:rsidP="00DF6CE7">
      <w:pPr>
        <w:numPr>
          <w:ilvl w:val="0"/>
          <w:numId w:val="37"/>
        </w:numPr>
        <w:spacing w:after="0" w:line="240" w:lineRule="auto"/>
        <w:ind w:left="0" w:firstLine="0"/>
        <w:jc w:val="both"/>
        <w:rPr>
          <w:rFonts w:eastAsia="Times New Roman" w:cstheme="minorHAnsi"/>
          <w:sz w:val="20"/>
          <w:szCs w:val="20"/>
          <w:lang w:eastAsia="fr-FR"/>
        </w:rPr>
      </w:pPr>
      <w:r w:rsidRPr="00DF6CE7">
        <w:rPr>
          <w:rFonts w:eastAsia="Times New Roman" w:cstheme="minorHAnsi"/>
          <w:sz w:val="20"/>
          <w:szCs w:val="20"/>
          <w:lang w:eastAsia="fr-FR"/>
        </w:rPr>
        <w:t xml:space="preserve">Traitera </w:t>
      </w:r>
      <w:r w:rsidRPr="00DF6CE7">
        <w:rPr>
          <w:rFonts w:eastAsia="Times New Roman" w:cstheme="minorHAnsi"/>
          <w:b/>
          <w:sz w:val="20"/>
          <w:szCs w:val="20"/>
          <w:lang w:eastAsia="fr-FR"/>
        </w:rPr>
        <w:t>sans délai</w:t>
      </w:r>
      <w:r w:rsidRPr="00DF6CE7">
        <w:rPr>
          <w:rFonts w:eastAsia="Times New Roman" w:cstheme="minorHAnsi"/>
          <w:sz w:val="20"/>
          <w:szCs w:val="20"/>
          <w:lang w:eastAsia="fr-FR"/>
        </w:rPr>
        <w:t xml:space="preserve"> les désordres extrêmement urgents relevant des domaines de l’électricité, de l’assainissement, de la plomberie et de l’eau chaude sanitaire. </w:t>
      </w:r>
    </w:p>
    <w:p w14:paraId="175D9DBF" w14:textId="04927405" w:rsidR="00F94E8D" w:rsidRPr="00ED471B" w:rsidRDefault="00F94E8D" w:rsidP="00C14585">
      <w:pPr>
        <w:spacing w:after="0" w:line="240" w:lineRule="auto"/>
        <w:jc w:val="both"/>
        <w:rPr>
          <w:rFonts w:eastAsia="Times New Roman" w:cstheme="minorHAnsi"/>
          <w:sz w:val="20"/>
          <w:szCs w:val="20"/>
          <w:lang w:eastAsia="fr-FR"/>
        </w:rPr>
      </w:pPr>
      <w:r w:rsidRPr="00DF6CE7">
        <w:rPr>
          <w:rFonts w:eastAsia="Times New Roman" w:cstheme="minorHAnsi"/>
          <w:sz w:val="20"/>
          <w:szCs w:val="20"/>
          <w:lang w:eastAsia="fr-FR"/>
        </w:rPr>
        <w:t xml:space="preserve">L’entreprise autorise expressément le </w:t>
      </w:r>
      <w:r w:rsidR="003A4575">
        <w:rPr>
          <w:rFonts w:eastAsia="Times New Roman" w:cstheme="minorHAnsi"/>
          <w:sz w:val="20"/>
          <w:szCs w:val="20"/>
          <w:lang w:eastAsia="fr-FR"/>
        </w:rPr>
        <w:t>MO</w:t>
      </w:r>
      <w:r w:rsidRPr="00DF6CE7">
        <w:rPr>
          <w:rFonts w:eastAsia="Times New Roman" w:cstheme="minorHAnsi"/>
          <w:sz w:val="20"/>
          <w:szCs w:val="20"/>
          <w:lang w:eastAsia="fr-FR"/>
        </w:rPr>
        <w:t xml:space="preserve"> à intervenir directement en matière de réparation </w:t>
      </w:r>
      <w:r w:rsidRPr="00DF6CE7">
        <w:rPr>
          <w:rFonts w:eastAsia="Times New Roman" w:cstheme="minorHAnsi"/>
          <w:b/>
          <w:sz w:val="20"/>
          <w:szCs w:val="20"/>
          <w:lang w:eastAsia="fr-FR"/>
        </w:rPr>
        <w:t>pour tout désordre extrêmement</w:t>
      </w:r>
      <w:r w:rsidRPr="00ED471B">
        <w:rPr>
          <w:rFonts w:eastAsia="Times New Roman" w:cstheme="minorHAnsi"/>
          <w:b/>
          <w:sz w:val="20"/>
          <w:szCs w:val="20"/>
          <w:lang w:eastAsia="fr-FR"/>
        </w:rPr>
        <w:t xml:space="preserve"> urgent relevant de la garantie de parfait achèvement </w:t>
      </w:r>
      <w:r w:rsidRPr="00DB479F">
        <w:rPr>
          <w:rFonts w:eastAsia="Times New Roman" w:cstheme="minorHAnsi"/>
          <w:sz w:val="20"/>
          <w:szCs w:val="20"/>
          <w:lang w:eastAsia="fr-FR"/>
        </w:rPr>
        <w:t xml:space="preserve">qui surviendrait pendant les week-ends, jours fériés </w:t>
      </w:r>
      <w:r w:rsidRPr="00DB479F">
        <w:rPr>
          <w:rFonts w:eastAsia="Times New Roman" w:cstheme="minorHAnsi"/>
          <w:sz w:val="20"/>
          <w:szCs w:val="20"/>
          <w:lang w:eastAsia="fr-FR"/>
        </w:rPr>
        <w:lastRenderedPageBreak/>
        <w:t xml:space="preserve">et nuits ou en cas de force majeure avec impossibilité de joindre l’entreprise titulaire. Le paiement des travaux sera </w:t>
      </w:r>
      <w:r w:rsidRPr="00ED471B">
        <w:rPr>
          <w:rFonts w:eastAsia="Times New Roman" w:cstheme="minorHAnsi"/>
          <w:sz w:val="20"/>
          <w:szCs w:val="20"/>
          <w:lang w:eastAsia="fr-FR"/>
        </w:rPr>
        <w:t>imputable sur la retenue de garantie ou sur la caution bancaire, sans que l’entreprise ne puisse s’y opposer.</w:t>
      </w:r>
    </w:p>
    <w:p w14:paraId="7D7966F3" w14:textId="0EE46637" w:rsidR="00F94E8D" w:rsidRPr="00ED471B"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ED471B">
        <w:rPr>
          <w:rFonts w:eastAsia="Times New Roman" w:cstheme="minorHAnsi"/>
          <w:sz w:val="20"/>
          <w:szCs w:val="20"/>
          <w:lang w:eastAsia="fr-FR"/>
        </w:rPr>
        <w:t xml:space="preserve">Traitera </w:t>
      </w:r>
      <w:r w:rsidRPr="00ED471B">
        <w:rPr>
          <w:rFonts w:eastAsia="Times New Roman" w:cstheme="minorHAnsi"/>
          <w:b/>
          <w:sz w:val="20"/>
          <w:szCs w:val="20"/>
          <w:lang w:eastAsia="fr-FR"/>
        </w:rPr>
        <w:t xml:space="preserve">sous 3 jours calendaires </w:t>
      </w:r>
      <w:r w:rsidRPr="00ED471B">
        <w:rPr>
          <w:rFonts w:eastAsia="Times New Roman" w:cstheme="minorHAnsi"/>
          <w:sz w:val="20"/>
          <w:szCs w:val="20"/>
          <w:lang w:eastAsia="fr-FR"/>
        </w:rPr>
        <w:t>tous</w:t>
      </w:r>
      <w:r w:rsidRPr="00ED471B">
        <w:rPr>
          <w:rFonts w:eastAsia="Times New Roman" w:cstheme="minorHAnsi"/>
          <w:b/>
          <w:sz w:val="20"/>
          <w:szCs w:val="20"/>
          <w:lang w:eastAsia="fr-FR"/>
        </w:rPr>
        <w:t xml:space="preserve"> </w:t>
      </w:r>
      <w:r w:rsidRPr="00ED471B">
        <w:rPr>
          <w:rFonts w:eastAsia="Times New Roman" w:cstheme="minorHAnsi"/>
          <w:sz w:val="20"/>
          <w:szCs w:val="20"/>
          <w:lang w:eastAsia="fr-FR"/>
        </w:rPr>
        <w:t xml:space="preserve">les désordres urgent mais n’ayant pas de caractère d’extrême urgence. </w:t>
      </w:r>
    </w:p>
    <w:p w14:paraId="356F6BD1" w14:textId="77777777" w:rsidR="00F94E8D" w:rsidRPr="00ED471B"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ED471B">
        <w:rPr>
          <w:rFonts w:eastAsia="Times New Roman" w:cstheme="minorHAnsi"/>
          <w:sz w:val="20"/>
          <w:szCs w:val="20"/>
          <w:lang w:eastAsia="fr-FR"/>
        </w:rPr>
        <w:t xml:space="preserve">Traitera dans un délai maximum de </w:t>
      </w:r>
      <w:r w:rsidRPr="00ED471B">
        <w:rPr>
          <w:rFonts w:eastAsia="Times New Roman" w:cstheme="minorHAnsi"/>
          <w:b/>
          <w:sz w:val="20"/>
          <w:szCs w:val="20"/>
          <w:lang w:eastAsia="fr-FR"/>
        </w:rPr>
        <w:t>15 jours calendaires</w:t>
      </w:r>
      <w:r w:rsidRPr="00ED471B">
        <w:rPr>
          <w:rFonts w:eastAsia="Times New Roman" w:cstheme="minorHAnsi"/>
          <w:sz w:val="20"/>
          <w:szCs w:val="20"/>
          <w:lang w:eastAsia="fr-FR"/>
        </w:rPr>
        <w:t xml:space="preserve"> tous les autres désordres.</w:t>
      </w:r>
    </w:p>
    <w:p w14:paraId="0E880E5D" w14:textId="673481A7" w:rsidR="00F94E8D" w:rsidRPr="00ED471B"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ED471B">
        <w:rPr>
          <w:rFonts w:eastAsia="Times New Roman" w:cstheme="minorHAnsi"/>
          <w:sz w:val="20"/>
          <w:szCs w:val="20"/>
          <w:lang w:eastAsia="fr-FR"/>
        </w:rPr>
        <w:t>Dans tous les cas et à défaut d’être intervenu dans les délais impartis, l’Entreprise ac</w:t>
      </w:r>
      <w:r w:rsidR="003B1E5A" w:rsidRPr="00ED471B">
        <w:rPr>
          <w:rFonts w:eastAsia="Times New Roman" w:cstheme="minorHAnsi"/>
          <w:sz w:val="20"/>
          <w:szCs w:val="20"/>
          <w:lang w:eastAsia="fr-FR"/>
        </w:rPr>
        <w:t xml:space="preserve">cepte d’ors et déjà que le MO </w:t>
      </w:r>
      <w:r w:rsidRPr="00ED471B">
        <w:rPr>
          <w:rFonts w:eastAsia="Times New Roman" w:cstheme="minorHAnsi"/>
          <w:sz w:val="20"/>
          <w:szCs w:val="20"/>
          <w:lang w:eastAsia="fr-FR"/>
        </w:rPr>
        <w:t>fasse intervenir une entreprise compétente aux fins d’intervention, le tout aux frais et risques de l’Entreprise.</w:t>
      </w:r>
    </w:p>
    <w:p w14:paraId="149BCCAC" w14:textId="6F6884DB" w:rsidR="00F94E8D" w:rsidRPr="00DB479F"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Informera quotidiennem</w:t>
      </w:r>
      <w:r w:rsidR="00ED471B">
        <w:rPr>
          <w:rFonts w:eastAsia="Times New Roman" w:cstheme="minorHAnsi"/>
          <w:sz w:val="20"/>
          <w:szCs w:val="20"/>
          <w:lang w:eastAsia="fr-FR"/>
        </w:rPr>
        <w:t xml:space="preserve">ent, le maître d’œuvre,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des désordres traités.</w:t>
      </w:r>
    </w:p>
    <w:p w14:paraId="38078F84" w14:textId="405218C5" w:rsidR="00F94E8D" w:rsidRPr="00DB479F"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 xml:space="preserve">Une fois les désordres couverts par la garantie de parfait achèvement traités, </w:t>
      </w:r>
      <w:r w:rsidR="002E7192">
        <w:rPr>
          <w:rFonts w:eastAsia="Times New Roman" w:cstheme="minorHAnsi"/>
          <w:sz w:val="20"/>
          <w:szCs w:val="20"/>
          <w:lang w:eastAsia="fr-FR"/>
        </w:rPr>
        <w:t xml:space="preserve">l’entrepreneur </w:t>
      </w:r>
      <w:r w:rsidRPr="00DB479F">
        <w:rPr>
          <w:rFonts w:eastAsia="Times New Roman" w:cstheme="minorHAnsi"/>
          <w:sz w:val="20"/>
          <w:szCs w:val="20"/>
          <w:lang w:eastAsia="fr-FR"/>
        </w:rPr>
        <w:t>retournera les réclamations signées des locataires.</w:t>
      </w:r>
    </w:p>
    <w:p w14:paraId="15199B2A" w14:textId="7B6ABBB9" w:rsidR="00F94E8D" w:rsidRPr="00DB479F" w:rsidRDefault="00F94E8D" w:rsidP="00DD6108">
      <w:pPr>
        <w:numPr>
          <w:ilvl w:val="0"/>
          <w:numId w:val="37"/>
        </w:numPr>
        <w:spacing w:after="0" w:line="240" w:lineRule="auto"/>
        <w:ind w:left="0" w:firstLine="0"/>
        <w:jc w:val="both"/>
        <w:rPr>
          <w:rFonts w:eastAsia="Times New Roman" w:cstheme="minorHAnsi"/>
          <w:sz w:val="20"/>
          <w:szCs w:val="20"/>
          <w:lang w:eastAsia="fr-FR"/>
        </w:rPr>
      </w:pPr>
      <w:r w:rsidRPr="00DB479F">
        <w:rPr>
          <w:rFonts w:eastAsia="Times New Roman" w:cstheme="minorHAnsi"/>
          <w:sz w:val="20"/>
          <w:szCs w:val="20"/>
          <w:lang w:eastAsia="fr-FR"/>
        </w:rPr>
        <w:t>Fournira mensuelleme</w:t>
      </w:r>
      <w:r w:rsidR="00ED471B">
        <w:rPr>
          <w:rFonts w:eastAsia="Times New Roman" w:cstheme="minorHAnsi"/>
          <w:sz w:val="20"/>
          <w:szCs w:val="20"/>
          <w:lang w:eastAsia="fr-FR"/>
        </w:rPr>
        <w:t xml:space="preserve">nt au maître d’œuvre et au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un point récapitulatif sur le traitement des désordres signalés y compris les réserves de réceptions non encore levées.</w:t>
      </w:r>
    </w:p>
    <w:p w14:paraId="503F8848" w14:textId="77777777" w:rsidR="003B1E5A" w:rsidRPr="00DB479F" w:rsidRDefault="003B1E5A" w:rsidP="00C14585">
      <w:pPr>
        <w:spacing w:after="0" w:line="240" w:lineRule="auto"/>
        <w:rPr>
          <w:rFonts w:eastAsia="Times New Roman" w:cstheme="minorHAnsi"/>
          <w:sz w:val="20"/>
          <w:szCs w:val="20"/>
          <w:lang w:eastAsia="fr-FR"/>
        </w:rPr>
      </w:pPr>
    </w:p>
    <w:p w14:paraId="1262566E"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Dans le cas où l’Entreprise ne respecterait pas les délais mentionnés ci-dessus, une pénalité de </w:t>
      </w:r>
      <w:r w:rsidRPr="00ED471B">
        <w:rPr>
          <w:rFonts w:eastAsia="Times New Roman" w:cstheme="minorHAnsi"/>
          <w:b/>
          <w:sz w:val="20"/>
          <w:szCs w:val="20"/>
          <w:lang w:eastAsia="fr-FR"/>
        </w:rPr>
        <w:t>50 000 F CFP</w:t>
      </w:r>
      <w:r w:rsidRPr="00ED471B">
        <w:rPr>
          <w:rFonts w:eastAsia="Times New Roman" w:cstheme="minorHAnsi"/>
          <w:sz w:val="20"/>
          <w:szCs w:val="20"/>
          <w:lang w:eastAsia="fr-FR"/>
        </w:rPr>
        <w:t xml:space="preserve"> </w:t>
      </w:r>
      <w:r w:rsidRPr="00DB479F">
        <w:rPr>
          <w:rFonts w:eastAsia="Times New Roman" w:cstheme="minorHAnsi"/>
          <w:sz w:val="20"/>
          <w:szCs w:val="20"/>
          <w:lang w:eastAsia="fr-FR"/>
        </w:rPr>
        <w:t>par réclamation et par jour de délai supplémentaire sera déduite de la retenue de garantie.</w:t>
      </w:r>
    </w:p>
    <w:p w14:paraId="7B935CCC" w14:textId="77777777" w:rsidR="00F94E8D" w:rsidRPr="00DB479F" w:rsidRDefault="00F94E8D" w:rsidP="00C14585">
      <w:pPr>
        <w:spacing w:after="0" w:line="240" w:lineRule="auto"/>
        <w:rPr>
          <w:rFonts w:eastAsia="Times New Roman" w:cstheme="minorHAnsi"/>
          <w:sz w:val="20"/>
          <w:szCs w:val="20"/>
          <w:lang w:eastAsia="fr-FR"/>
        </w:rPr>
      </w:pPr>
    </w:p>
    <w:p w14:paraId="5F5BF7CB"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29" w:name="_Toc483226859"/>
      <w:bookmarkStart w:id="330" w:name="_Toc173931462"/>
      <w:r w:rsidRPr="00DB479F">
        <w:rPr>
          <w:rFonts w:eastAsia="Times New Roman" w:cstheme="minorHAnsi"/>
          <w:b/>
          <w:sz w:val="20"/>
          <w:szCs w:val="20"/>
          <w:lang w:eastAsia="fr-FR"/>
        </w:rPr>
        <w:t>Mainlevée du cautionnement ou paiement de la retenue de garantie</w:t>
      </w:r>
      <w:bookmarkEnd w:id="329"/>
      <w:bookmarkEnd w:id="330"/>
    </w:p>
    <w:p w14:paraId="663DFFFC"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mainlevée du cautionnement ou le paiement de la retenue de garantie tels que définis dans l'article V ne sera effectuée, à la fin du délai de garantie de parfait achèvement (1 an), que lorsque la levée de toutes les réserves et observations constatées, dans le cadre des travaux confiés à l'entrepreneur, sera effectuée.</w:t>
      </w:r>
    </w:p>
    <w:p w14:paraId="4F65BBFD" w14:textId="77777777" w:rsidR="00D03480" w:rsidRDefault="00D03480" w:rsidP="00C14585">
      <w:pPr>
        <w:spacing w:after="0" w:line="240" w:lineRule="auto"/>
        <w:jc w:val="both"/>
        <w:rPr>
          <w:rFonts w:eastAsia="Times New Roman" w:cstheme="minorHAnsi"/>
          <w:sz w:val="20"/>
          <w:szCs w:val="20"/>
          <w:lang w:eastAsia="fr-FR"/>
        </w:rPr>
      </w:pPr>
    </w:p>
    <w:p w14:paraId="43EB4814"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31" w:name="_Toc269882486"/>
      <w:bookmarkStart w:id="332" w:name="_Toc269888757"/>
      <w:bookmarkStart w:id="333" w:name="_Toc173931463"/>
      <w:r w:rsidRPr="00DB479F">
        <w:rPr>
          <w:rFonts w:eastAsia="Times New Roman" w:cstheme="minorHAnsi"/>
          <w:b/>
          <w:sz w:val="20"/>
          <w:szCs w:val="20"/>
          <w:lang w:eastAsia="fr-FR"/>
        </w:rPr>
        <w:t>Garanties particulière</w:t>
      </w:r>
      <w:bookmarkEnd w:id="331"/>
      <w:bookmarkEnd w:id="332"/>
      <w:r w:rsidRPr="00DB479F">
        <w:rPr>
          <w:rFonts w:eastAsia="Times New Roman" w:cstheme="minorHAnsi"/>
          <w:b/>
          <w:sz w:val="20"/>
          <w:szCs w:val="20"/>
          <w:lang w:eastAsia="fr-FR"/>
        </w:rPr>
        <w:t>s</w:t>
      </w:r>
      <w:bookmarkEnd w:id="333"/>
      <w:r w:rsidRPr="00DB479F">
        <w:rPr>
          <w:rFonts w:eastAsia="Times New Roman" w:cstheme="minorHAnsi"/>
          <w:b/>
          <w:sz w:val="20"/>
          <w:szCs w:val="20"/>
          <w:lang w:eastAsia="fr-FR"/>
        </w:rPr>
        <w:t xml:space="preserve"> </w:t>
      </w:r>
    </w:p>
    <w:p w14:paraId="3438FA83" w14:textId="77777777" w:rsidR="00F94E8D" w:rsidRPr="00DB479F" w:rsidRDefault="00F94E8D" w:rsidP="00C14585">
      <w:pPr>
        <w:spacing w:after="0" w:line="240" w:lineRule="auto"/>
        <w:jc w:val="both"/>
        <w:rPr>
          <w:rFonts w:eastAsia="Times New Roman" w:cstheme="minorHAnsi"/>
          <w:b/>
          <w:sz w:val="20"/>
          <w:szCs w:val="20"/>
          <w:u w:val="single"/>
          <w:lang w:eastAsia="fr-FR"/>
        </w:rPr>
      </w:pPr>
    </w:p>
    <w:p w14:paraId="08EF45DD" w14:textId="364C96C5" w:rsidR="00F94E8D" w:rsidRPr="00ED471B" w:rsidRDefault="00ED471B" w:rsidP="00ED471B">
      <w:pPr>
        <w:spacing w:after="0" w:line="240" w:lineRule="auto"/>
        <w:outlineLvl w:val="2"/>
        <w:rPr>
          <w:rFonts w:eastAsia="Times New Roman" w:cstheme="minorHAnsi"/>
          <w:b/>
          <w:color w:val="C45911" w:themeColor="accent2" w:themeShade="BF"/>
          <w:sz w:val="20"/>
          <w:szCs w:val="20"/>
          <w:lang w:eastAsia="fr-FR"/>
        </w:rPr>
      </w:pPr>
      <w:bookmarkStart w:id="334" w:name="_Toc173931464"/>
      <w:r>
        <w:rPr>
          <w:rFonts w:eastAsia="Times New Roman" w:cstheme="minorHAnsi"/>
          <w:b/>
          <w:color w:val="C45911" w:themeColor="accent2" w:themeShade="BF"/>
          <w:sz w:val="20"/>
          <w:szCs w:val="20"/>
          <w:lang w:eastAsia="fr-FR"/>
        </w:rPr>
        <w:t xml:space="preserve">9.4.1 </w:t>
      </w:r>
      <w:r w:rsidR="00F94E8D" w:rsidRPr="00ED471B">
        <w:rPr>
          <w:rFonts w:eastAsia="Times New Roman" w:cstheme="minorHAnsi"/>
          <w:b/>
          <w:color w:val="C45911" w:themeColor="accent2" w:themeShade="BF"/>
          <w:sz w:val="20"/>
          <w:szCs w:val="20"/>
          <w:lang w:eastAsia="fr-FR"/>
        </w:rPr>
        <w:t>Matériaux et fournitures de type nouveau</w:t>
      </w:r>
      <w:bookmarkEnd w:id="334"/>
    </w:p>
    <w:p w14:paraId="5E57F3B1" w14:textId="77777777" w:rsidR="00F94E8D" w:rsidRPr="00DB479F" w:rsidRDefault="00F94E8D" w:rsidP="00C14585">
      <w:pPr>
        <w:spacing w:after="0" w:line="240" w:lineRule="auto"/>
        <w:rPr>
          <w:rFonts w:eastAsia="Times New Roman" w:cstheme="minorHAnsi"/>
          <w:sz w:val="20"/>
          <w:szCs w:val="20"/>
          <w:lang w:eastAsia="fr-FR"/>
        </w:rPr>
      </w:pPr>
      <w:r w:rsidRPr="00DB479F">
        <w:rPr>
          <w:rFonts w:eastAsia="Times New Roman" w:cstheme="minorHAnsi"/>
          <w:sz w:val="20"/>
          <w:szCs w:val="20"/>
          <w:lang w:eastAsia="fr-FR"/>
        </w:rPr>
        <w:t xml:space="preserve">Si l’entrepreneur propose des matériaux et fournitures de type nouveau. </w:t>
      </w:r>
    </w:p>
    <w:p w14:paraId="6F2CC748" w14:textId="77777777" w:rsidR="00F94E8D" w:rsidRPr="00DB479F" w:rsidRDefault="00F94E8D" w:rsidP="00C14585">
      <w:pPr>
        <w:spacing w:after="0" w:line="240" w:lineRule="auto"/>
        <w:rPr>
          <w:rFonts w:eastAsia="Times New Roman" w:cstheme="minorHAnsi"/>
          <w:sz w:val="20"/>
          <w:szCs w:val="20"/>
          <w:lang w:eastAsia="fr-FR"/>
        </w:rPr>
      </w:pPr>
    </w:p>
    <w:p w14:paraId="23E60A45" w14:textId="07EE83D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L’entrepreneur garantit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contre la dégradation et ou le mauvais fonctionnement du (des) matériau(x) et fourniture(s) compris dans l’offre de l’entreprise et mis en œuvre sur sa proposition, pendant un délai de </w:t>
      </w:r>
      <w:r w:rsidRPr="000E1CA8">
        <w:rPr>
          <w:rFonts w:eastAsia="Times New Roman" w:cstheme="minorHAnsi"/>
          <w:b/>
          <w:color w:val="0070C0"/>
          <w:sz w:val="20"/>
          <w:szCs w:val="20"/>
          <w:lang w:eastAsia="fr-FR"/>
        </w:rPr>
        <w:t>trois (3) ans</w:t>
      </w:r>
      <w:r w:rsidRPr="00DB479F">
        <w:rPr>
          <w:rFonts w:eastAsia="Times New Roman" w:cstheme="minorHAnsi"/>
          <w:sz w:val="20"/>
          <w:szCs w:val="20"/>
          <w:lang w:eastAsia="fr-FR"/>
        </w:rPr>
        <w:t xml:space="preserve"> à partir de la date d’effet de réception des travaux correspondants. </w:t>
      </w:r>
    </w:p>
    <w:p w14:paraId="4B24CF4F" w14:textId="77777777" w:rsidR="00F94E8D" w:rsidRPr="00DB479F" w:rsidRDefault="00F94E8D" w:rsidP="00C14585">
      <w:pPr>
        <w:spacing w:after="0" w:line="240" w:lineRule="auto"/>
        <w:jc w:val="both"/>
        <w:rPr>
          <w:rFonts w:eastAsia="Times New Roman" w:cstheme="minorHAnsi"/>
          <w:sz w:val="20"/>
          <w:szCs w:val="20"/>
          <w:lang w:eastAsia="fr-FR"/>
        </w:rPr>
      </w:pPr>
    </w:p>
    <w:p w14:paraId="5E31E629" w14:textId="47A752CD"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Cette garantie engage l’entrepreneur, dans le cas où pendant ce délai la tenue du (des) matériau(x) et fourniture(s) ne serait pas satisfaisante, à le(s) remplacer à ses frais sur simple demande du </w:t>
      </w:r>
      <w:r w:rsidR="003A4575">
        <w:rPr>
          <w:rFonts w:eastAsia="Times New Roman" w:cstheme="minorHAnsi"/>
          <w:sz w:val="20"/>
          <w:szCs w:val="20"/>
          <w:lang w:eastAsia="fr-FR"/>
        </w:rPr>
        <w:t>MO</w:t>
      </w:r>
      <w:r w:rsidR="00ED471B">
        <w:rPr>
          <w:rFonts w:eastAsia="Times New Roman" w:cstheme="minorHAnsi"/>
          <w:sz w:val="20"/>
          <w:szCs w:val="20"/>
          <w:lang w:eastAsia="fr-FR"/>
        </w:rPr>
        <w:t xml:space="preserve"> </w:t>
      </w:r>
      <w:r w:rsidRPr="00DB479F">
        <w:rPr>
          <w:rFonts w:eastAsia="Times New Roman" w:cstheme="minorHAnsi"/>
          <w:sz w:val="20"/>
          <w:szCs w:val="20"/>
          <w:lang w:eastAsia="fr-FR"/>
        </w:rPr>
        <w:t>par le(s) matériau(x) et fourniture(s) prévus initialement :</w:t>
      </w:r>
    </w:p>
    <w:p w14:paraId="3B579247" w14:textId="77777777" w:rsidR="00F94E8D" w:rsidRPr="00DB479F" w:rsidRDefault="00F94E8D" w:rsidP="00C14585">
      <w:pPr>
        <w:spacing w:after="0" w:line="240" w:lineRule="auto"/>
        <w:jc w:val="both"/>
        <w:rPr>
          <w:rFonts w:eastAsia="Times New Roman" w:cstheme="minorHAnsi"/>
          <w:sz w:val="20"/>
          <w:szCs w:val="20"/>
          <w:highlight w:val="cyan"/>
          <w:lang w:eastAsia="fr-FR"/>
        </w:rPr>
      </w:pPr>
    </w:p>
    <w:p w14:paraId="29939066" w14:textId="18982CEA" w:rsidR="00F94E8D" w:rsidRPr="00ED471B" w:rsidRDefault="00ED471B" w:rsidP="00ED471B">
      <w:pPr>
        <w:spacing w:after="0" w:line="240" w:lineRule="auto"/>
        <w:outlineLvl w:val="2"/>
        <w:rPr>
          <w:rFonts w:eastAsia="Times New Roman" w:cstheme="minorHAnsi"/>
          <w:b/>
          <w:color w:val="C45911" w:themeColor="accent2" w:themeShade="BF"/>
          <w:sz w:val="20"/>
          <w:szCs w:val="20"/>
          <w:lang w:eastAsia="fr-FR"/>
        </w:rPr>
      </w:pPr>
      <w:bookmarkStart w:id="335" w:name="_Toc173931465"/>
      <w:r>
        <w:rPr>
          <w:rFonts w:eastAsia="Times New Roman" w:cstheme="minorHAnsi"/>
          <w:b/>
          <w:color w:val="C45911" w:themeColor="accent2" w:themeShade="BF"/>
          <w:sz w:val="20"/>
          <w:szCs w:val="20"/>
          <w:lang w:eastAsia="fr-FR"/>
        </w:rPr>
        <w:t xml:space="preserve">9.4.2 </w:t>
      </w:r>
      <w:r w:rsidR="00F94E8D" w:rsidRPr="00ED471B">
        <w:rPr>
          <w:rFonts w:eastAsia="Times New Roman" w:cstheme="minorHAnsi"/>
          <w:b/>
          <w:color w:val="C45911" w:themeColor="accent2" w:themeShade="BF"/>
          <w:sz w:val="20"/>
          <w:szCs w:val="20"/>
          <w:lang w:eastAsia="fr-FR"/>
        </w:rPr>
        <w:t>Une garantie particulière pièces et main d’œuvre est imposée pour les équipements suivants :</w:t>
      </w:r>
      <w:bookmarkEnd w:id="335"/>
    </w:p>
    <w:p w14:paraId="1D177465" w14:textId="77777777" w:rsidR="00F94E8D" w:rsidRPr="00DB479F" w:rsidRDefault="00F94E8D" w:rsidP="00C14585">
      <w:pPr>
        <w:spacing w:after="0" w:line="240" w:lineRule="auto"/>
        <w:jc w:val="both"/>
        <w:rPr>
          <w:rFonts w:eastAsia="Times New Roman" w:cstheme="minorHAnsi"/>
          <w:sz w:val="20"/>
          <w:szCs w:val="20"/>
          <w:lang w:eastAsia="fr-FR"/>
        </w:rPr>
      </w:pPr>
    </w:p>
    <w:p w14:paraId="4BDDE7E9" w14:textId="77777777" w:rsidR="00ED471B" w:rsidRDefault="00F94E8D" w:rsidP="00C14585">
      <w:pPr>
        <w:spacing w:after="0" w:line="240" w:lineRule="auto"/>
        <w:jc w:val="both"/>
        <w:rPr>
          <w:rFonts w:eastAsia="Times New Roman" w:cstheme="minorHAnsi"/>
          <w:sz w:val="20"/>
          <w:szCs w:val="20"/>
          <w:lang w:eastAsia="fr-FR"/>
        </w:rPr>
      </w:pPr>
      <w:r w:rsidRPr="00ED471B">
        <w:rPr>
          <w:rFonts w:eastAsia="Times New Roman" w:cstheme="minorHAnsi"/>
          <w:b/>
          <w:color w:val="808080" w:themeColor="background1" w:themeShade="80"/>
          <w:sz w:val="20"/>
          <w:szCs w:val="20"/>
          <w:lang w:eastAsia="fr-FR"/>
        </w:rPr>
        <w:t>Revêtement de sol souple </w:t>
      </w:r>
      <w:r w:rsidRPr="00DB479F">
        <w:rPr>
          <w:rFonts w:eastAsia="Times New Roman" w:cstheme="minorHAnsi"/>
          <w:b/>
          <w:sz w:val="20"/>
          <w:szCs w:val="20"/>
          <w:lang w:eastAsia="fr-FR"/>
        </w:rPr>
        <w:t>:</w:t>
      </w:r>
      <w:r w:rsidRPr="00DB479F">
        <w:rPr>
          <w:rFonts w:eastAsia="Times New Roman" w:cstheme="minorHAnsi"/>
          <w:sz w:val="20"/>
          <w:szCs w:val="20"/>
          <w:lang w:eastAsia="fr-FR"/>
        </w:rPr>
        <w:t xml:space="preserve"> </w:t>
      </w:r>
    </w:p>
    <w:p w14:paraId="27D90A47" w14:textId="69F8156E" w:rsidR="00F94E8D" w:rsidRPr="00DB479F" w:rsidRDefault="00ED471B" w:rsidP="00C14585">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w:t>
      </w:r>
      <w:r w:rsidR="00F94E8D" w:rsidRPr="00DB479F">
        <w:rPr>
          <w:rFonts w:eastAsia="Times New Roman" w:cstheme="minorHAnsi"/>
          <w:sz w:val="20"/>
          <w:szCs w:val="20"/>
          <w:lang w:eastAsia="fr-FR"/>
        </w:rPr>
        <w:t xml:space="preserve">’entrepreneur garantit contractuellement le </w:t>
      </w:r>
      <w:r w:rsidR="003A4575">
        <w:rPr>
          <w:rFonts w:eastAsia="Times New Roman" w:cstheme="minorHAnsi"/>
          <w:sz w:val="20"/>
          <w:szCs w:val="20"/>
          <w:lang w:eastAsia="fr-FR"/>
        </w:rPr>
        <w:t>MO</w:t>
      </w:r>
      <w:r w:rsidR="00F94E8D" w:rsidRPr="00DB479F">
        <w:rPr>
          <w:rFonts w:eastAsia="Times New Roman" w:cstheme="minorHAnsi"/>
          <w:sz w:val="20"/>
          <w:szCs w:val="20"/>
          <w:lang w:eastAsia="fr-FR"/>
        </w:rPr>
        <w:t xml:space="preserve"> pendant une durée de trois (3) ans contre la mauvaise tenue des matériaux mis en œuvre. Cette garantie engage l’entrepreneur dans le cas où la tenue des matériaux et fournitures ne serait pas satisfaisante, notamment, décollement du revêtement, ouverture des joints, etc., à effectuer le remplacement ou la réparation du problème constaté. L’entrepreneur sera dégagé de ses obligations si le défaut provient d’une utilisation non conforme de l’équipement.</w:t>
      </w:r>
    </w:p>
    <w:p w14:paraId="4C6C197D" w14:textId="77777777" w:rsidR="00F94E8D" w:rsidRPr="00DB479F" w:rsidRDefault="00F94E8D" w:rsidP="00C14585">
      <w:pPr>
        <w:spacing w:after="0" w:line="240" w:lineRule="auto"/>
        <w:jc w:val="both"/>
        <w:rPr>
          <w:rFonts w:eastAsia="Times New Roman" w:cstheme="minorHAnsi"/>
          <w:sz w:val="20"/>
          <w:szCs w:val="20"/>
          <w:highlight w:val="cyan"/>
          <w:lang w:eastAsia="fr-FR"/>
        </w:rPr>
      </w:pPr>
    </w:p>
    <w:p w14:paraId="4F00E91C" w14:textId="77777777" w:rsidR="00ED471B" w:rsidRPr="00ED471B" w:rsidRDefault="00F94E8D" w:rsidP="00C14585">
      <w:pPr>
        <w:spacing w:after="0" w:line="240" w:lineRule="auto"/>
        <w:jc w:val="both"/>
        <w:rPr>
          <w:rFonts w:eastAsia="Times New Roman" w:cstheme="minorHAnsi"/>
          <w:b/>
          <w:color w:val="808080" w:themeColor="background1" w:themeShade="80"/>
          <w:sz w:val="20"/>
          <w:szCs w:val="20"/>
          <w:lang w:eastAsia="fr-FR"/>
        </w:rPr>
      </w:pPr>
      <w:r w:rsidRPr="00ED471B">
        <w:rPr>
          <w:rFonts w:eastAsia="Times New Roman" w:cstheme="minorHAnsi"/>
          <w:b/>
          <w:color w:val="808080" w:themeColor="background1" w:themeShade="80"/>
          <w:sz w:val="20"/>
          <w:szCs w:val="20"/>
          <w:lang w:eastAsia="fr-FR"/>
        </w:rPr>
        <w:t xml:space="preserve">Douche à l’Italienne : </w:t>
      </w:r>
    </w:p>
    <w:p w14:paraId="6A1AA620" w14:textId="64447671" w:rsidR="00F94E8D" w:rsidRPr="00DB479F" w:rsidRDefault="00ED471B" w:rsidP="00C14585">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P</w:t>
      </w:r>
      <w:r w:rsidR="00F94E8D" w:rsidRPr="00DB479F">
        <w:rPr>
          <w:rFonts w:eastAsia="Times New Roman" w:cstheme="minorHAnsi"/>
          <w:sz w:val="20"/>
          <w:szCs w:val="20"/>
          <w:lang w:eastAsia="fr-FR"/>
        </w:rPr>
        <w:t>our le lot plomberie, une garantie contractuelle par</w:t>
      </w:r>
      <w:r>
        <w:rPr>
          <w:rFonts w:eastAsia="Times New Roman" w:cstheme="minorHAnsi"/>
          <w:sz w:val="20"/>
          <w:szCs w:val="20"/>
          <w:lang w:eastAsia="fr-FR"/>
        </w:rPr>
        <w:t>ticulière de quatre (4) ans</w:t>
      </w:r>
      <w:r w:rsidR="00535C61">
        <w:rPr>
          <w:rFonts w:eastAsia="Times New Roman" w:cstheme="minorHAnsi"/>
          <w:sz w:val="20"/>
          <w:szCs w:val="20"/>
          <w:lang w:eastAsia="fr-FR"/>
        </w:rPr>
        <w:t>,</w:t>
      </w:r>
      <w:r>
        <w:rPr>
          <w:rFonts w:eastAsia="Times New Roman" w:cstheme="minorHAnsi"/>
          <w:sz w:val="20"/>
          <w:szCs w:val="20"/>
          <w:lang w:eastAsia="fr-FR"/>
        </w:rPr>
        <w:t xml:space="preserve"> relative à la pose, la </w:t>
      </w:r>
      <w:r w:rsidR="00F94E8D" w:rsidRPr="00DB479F">
        <w:rPr>
          <w:rFonts w:eastAsia="Times New Roman" w:cstheme="minorHAnsi"/>
          <w:sz w:val="20"/>
          <w:szCs w:val="20"/>
          <w:lang w:eastAsia="fr-FR"/>
        </w:rPr>
        <w:t>mis</w:t>
      </w:r>
      <w:r>
        <w:rPr>
          <w:rFonts w:eastAsia="Times New Roman" w:cstheme="minorHAnsi"/>
          <w:sz w:val="20"/>
          <w:szCs w:val="20"/>
          <w:lang w:eastAsia="fr-FR"/>
        </w:rPr>
        <w:t>e</w:t>
      </w:r>
      <w:r w:rsidR="00F94E8D" w:rsidRPr="00DB479F">
        <w:rPr>
          <w:rFonts w:eastAsia="Times New Roman" w:cstheme="minorHAnsi"/>
          <w:sz w:val="20"/>
          <w:szCs w:val="20"/>
          <w:lang w:eastAsia="fr-FR"/>
        </w:rPr>
        <w:t xml:space="preserve"> en œuvre et l’étanchéité notamment du siphon et de son évacuation.</w:t>
      </w:r>
    </w:p>
    <w:p w14:paraId="4BF349DF" w14:textId="77777777" w:rsidR="00D03480" w:rsidRDefault="00D03480" w:rsidP="00C14585">
      <w:pPr>
        <w:spacing w:after="0" w:line="240" w:lineRule="auto"/>
        <w:jc w:val="both"/>
        <w:rPr>
          <w:rFonts w:eastAsia="Times New Roman" w:cstheme="minorHAnsi"/>
          <w:sz w:val="20"/>
          <w:szCs w:val="20"/>
          <w:lang w:eastAsia="fr-FR"/>
        </w:rPr>
      </w:pPr>
    </w:p>
    <w:p w14:paraId="1B64120A" w14:textId="580C6FA9"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Pour le lot revêtement de sols durs, une garantie contractuelle particulière de quatre (4) ans</w:t>
      </w:r>
      <w:r w:rsidR="00535C61">
        <w:rPr>
          <w:rFonts w:eastAsia="Times New Roman" w:cstheme="minorHAnsi"/>
          <w:sz w:val="20"/>
          <w:szCs w:val="20"/>
          <w:lang w:eastAsia="fr-FR"/>
        </w:rPr>
        <w:t xml:space="preserve">, </w:t>
      </w:r>
      <w:r w:rsidR="00ED471B">
        <w:rPr>
          <w:rFonts w:eastAsia="Times New Roman" w:cstheme="minorHAnsi"/>
          <w:sz w:val="20"/>
          <w:szCs w:val="20"/>
          <w:lang w:eastAsia="fr-FR"/>
        </w:rPr>
        <w:t>relative à</w:t>
      </w:r>
      <w:r w:rsidRPr="00DB479F">
        <w:rPr>
          <w:rFonts w:eastAsia="Times New Roman" w:cstheme="minorHAnsi"/>
          <w:sz w:val="20"/>
          <w:szCs w:val="20"/>
          <w:lang w:eastAsia="fr-FR"/>
        </w:rPr>
        <w:t xml:space="preserve"> la pose et l’étanchéité horizontale et verticale de la douche.</w:t>
      </w:r>
    </w:p>
    <w:p w14:paraId="6914B923" w14:textId="77777777" w:rsidR="00F94E8D" w:rsidRPr="00DB479F" w:rsidRDefault="00F94E8D" w:rsidP="00C14585">
      <w:pPr>
        <w:spacing w:after="0" w:line="240" w:lineRule="auto"/>
        <w:jc w:val="both"/>
        <w:rPr>
          <w:rFonts w:eastAsia="Times New Roman" w:cstheme="minorHAnsi"/>
          <w:sz w:val="20"/>
          <w:szCs w:val="20"/>
          <w:lang w:eastAsia="fr-FR"/>
        </w:rPr>
      </w:pPr>
    </w:p>
    <w:p w14:paraId="49EEB15B" w14:textId="77777777" w:rsidR="00ED471B" w:rsidRPr="00ED471B" w:rsidRDefault="00F94E8D" w:rsidP="00C14585">
      <w:pPr>
        <w:spacing w:after="0" w:line="240" w:lineRule="auto"/>
        <w:jc w:val="both"/>
        <w:rPr>
          <w:rFonts w:eastAsia="Times New Roman" w:cstheme="minorHAnsi"/>
          <w:color w:val="808080" w:themeColor="background1" w:themeShade="80"/>
          <w:sz w:val="20"/>
          <w:szCs w:val="20"/>
          <w:lang w:eastAsia="fr-FR"/>
        </w:rPr>
      </w:pPr>
      <w:r w:rsidRPr="00ED471B">
        <w:rPr>
          <w:rFonts w:eastAsia="Times New Roman" w:cstheme="minorHAnsi"/>
          <w:b/>
          <w:color w:val="808080" w:themeColor="background1" w:themeShade="80"/>
          <w:sz w:val="20"/>
          <w:szCs w:val="20"/>
          <w:lang w:eastAsia="fr-FR"/>
        </w:rPr>
        <w:t xml:space="preserve">Eau chaude sanitaire : </w:t>
      </w:r>
    </w:p>
    <w:p w14:paraId="5B0F53B2" w14:textId="59194158" w:rsidR="00F94E8D" w:rsidRPr="00DB479F" w:rsidRDefault="00ED471B" w:rsidP="00C14585">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L</w:t>
      </w:r>
      <w:r w:rsidR="00F94E8D" w:rsidRPr="00DB479F">
        <w:rPr>
          <w:rFonts w:eastAsia="Times New Roman" w:cstheme="minorHAnsi"/>
          <w:sz w:val="20"/>
          <w:szCs w:val="20"/>
          <w:lang w:eastAsia="fr-FR"/>
        </w:rPr>
        <w:t xml:space="preserve">’entrepreneur garantit contractuellement </w:t>
      </w:r>
      <w:r>
        <w:rPr>
          <w:rFonts w:eastAsia="Times New Roman" w:cstheme="minorHAnsi"/>
          <w:sz w:val="20"/>
          <w:szCs w:val="20"/>
          <w:lang w:eastAsia="fr-FR"/>
        </w:rPr>
        <w:t xml:space="preserve">le </w:t>
      </w:r>
      <w:r w:rsidR="003A4575">
        <w:rPr>
          <w:rFonts w:eastAsia="Times New Roman" w:cstheme="minorHAnsi"/>
          <w:sz w:val="20"/>
          <w:szCs w:val="20"/>
          <w:lang w:eastAsia="fr-FR"/>
        </w:rPr>
        <w:t>MO</w:t>
      </w:r>
      <w:r w:rsidR="00F94E8D" w:rsidRPr="00DB479F">
        <w:rPr>
          <w:rFonts w:eastAsia="Times New Roman" w:cstheme="minorHAnsi"/>
          <w:sz w:val="20"/>
          <w:szCs w:val="20"/>
          <w:lang w:eastAsia="fr-FR"/>
        </w:rPr>
        <w:t xml:space="preserve"> pendant une durée de quatre (4) ans contre les problèmes techniques et défaillance des appareillages mis en œuvre. Cette garantie contractuelle engage l’entrepreneur notamment dans les cas où le fonctionnement des appareils ne serait pas satisfaisant, à effectuer le remplacement ou la réparation du problème constaté. L’entrepreneur sera dégagé de ses obligations si le défaut provient du fait de l’utilisateur.</w:t>
      </w:r>
    </w:p>
    <w:p w14:paraId="760AC7A6" w14:textId="77777777" w:rsidR="00F94E8D" w:rsidRPr="00DB479F" w:rsidRDefault="00F94E8D" w:rsidP="00C14585">
      <w:pPr>
        <w:spacing w:after="0" w:line="240" w:lineRule="auto"/>
        <w:jc w:val="both"/>
        <w:rPr>
          <w:rFonts w:eastAsia="Times New Roman" w:cstheme="minorHAnsi"/>
          <w:sz w:val="20"/>
          <w:szCs w:val="20"/>
          <w:lang w:eastAsia="fr-FR"/>
        </w:rPr>
      </w:pPr>
    </w:p>
    <w:p w14:paraId="169A3267"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La garantie particulière prend effet, pour la durée prévue ci-dessus, à la réception de l’ouvrage ou en cas de réceptions partielles, à la date de la dernière des réceptions partielles (intégralité de l’ouvrage réceptionné).</w:t>
      </w:r>
    </w:p>
    <w:p w14:paraId="084E9DC2" w14:textId="3BDE1903" w:rsidR="00F94E8D" w:rsidRPr="00ED471B" w:rsidRDefault="00F94E8D" w:rsidP="00C14585">
      <w:pPr>
        <w:spacing w:after="0" w:line="240" w:lineRule="auto"/>
        <w:jc w:val="both"/>
        <w:rPr>
          <w:rFonts w:eastAsia="Times New Roman" w:cstheme="minorHAnsi"/>
          <w:b/>
          <w:sz w:val="20"/>
          <w:szCs w:val="20"/>
          <w:lang w:eastAsia="fr-FR"/>
        </w:rPr>
      </w:pPr>
      <w:r w:rsidRPr="00ED471B">
        <w:rPr>
          <w:rFonts w:eastAsia="Times New Roman" w:cstheme="minorHAnsi"/>
          <w:b/>
          <w:sz w:val="20"/>
          <w:szCs w:val="20"/>
          <w:lang w:eastAsia="fr-FR"/>
        </w:rPr>
        <w:t>La garantie particulière est distincte de la garantie de parfait achèvement.</w:t>
      </w:r>
    </w:p>
    <w:p w14:paraId="4B06E1AF" w14:textId="77777777" w:rsidR="00F94E8D" w:rsidRPr="00DB479F" w:rsidRDefault="00F94E8D" w:rsidP="00C14585">
      <w:pPr>
        <w:spacing w:after="0" w:line="240" w:lineRule="auto"/>
        <w:jc w:val="both"/>
        <w:rPr>
          <w:rFonts w:eastAsia="Times New Roman" w:cstheme="minorHAnsi"/>
          <w:sz w:val="20"/>
          <w:szCs w:val="20"/>
          <w:lang w:eastAsia="fr-FR"/>
        </w:rPr>
      </w:pPr>
    </w:p>
    <w:p w14:paraId="620CD7FB" w14:textId="77777777" w:rsidR="00F94E8D" w:rsidRPr="00DB479F" w:rsidRDefault="00F94E8D" w:rsidP="00FD09E1">
      <w:pPr>
        <w:numPr>
          <w:ilvl w:val="1"/>
          <w:numId w:val="21"/>
        </w:numPr>
        <w:spacing w:after="0" w:line="240" w:lineRule="auto"/>
        <w:ind w:left="0" w:firstLine="0"/>
        <w:jc w:val="both"/>
        <w:outlineLvl w:val="1"/>
        <w:rPr>
          <w:rFonts w:eastAsia="Times New Roman" w:cstheme="minorHAnsi"/>
          <w:b/>
          <w:sz w:val="20"/>
          <w:szCs w:val="20"/>
          <w:lang w:eastAsia="fr-FR"/>
        </w:rPr>
      </w:pPr>
      <w:bookmarkStart w:id="336" w:name="_Toc269882487"/>
      <w:bookmarkStart w:id="337" w:name="_Toc269888758"/>
      <w:bookmarkStart w:id="338" w:name="_Toc173931466"/>
      <w:r w:rsidRPr="00DB479F">
        <w:rPr>
          <w:rFonts w:eastAsia="Times New Roman" w:cstheme="minorHAnsi"/>
          <w:b/>
          <w:sz w:val="20"/>
          <w:szCs w:val="20"/>
          <w:lang w:eastAsia="fr-FR"/>
        </w:rPr>
        <w:t>Assurances obligatoires des travaux</w:t>
      </w:r>
      <w:bookmarkEnd w:id="336"/>
      <w:bookmarkEnd w:id="337"/>
      <w:bookmarkEnd w:id="338"/>
    </w:p>
    <w:p w14:paraId="21C6971F" w14:textId="38ECC42E"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Chaque entreprise est directement et personnellement responsable vis à vis du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des travaux compris dans son marché.</w:t>
      </w:r>
    </w:p>
    <w:p w14:paraId="5AA0390E" w14:textId="77777777" w:rsidR="00F94E8D" w:rsidRPr="00DB479F" w:rsidRDefault="00F94E8D" w:rsidP="00C14585">
      <w:pPr>
        <w:spacing w:after="0" w:line="240" w:lineRule="auto"/>
        <w:jc w:val="both"/>
        <w:rPr>
          <w:rFonts w:eastAsia="Times New Roman" w:cstheme="minorHAnsi"/>
          <w:sz w:val="20"/>
          <w:szCs w:val="20"/>
          <w:lang w:eastAsia="fr-FR"/>
        </w:rPr>
      </w:pPr>
    </w:p>
    <w:p w14:paraId="4FB9C226" w14:textId="158143DC" w:rsidR="00F94E8D" w:rsidRPr="00DB479F" w:rsidRDefault="00F94E8D" w:rsidP="00DD6108">
      <w:pPr>
        <w:pStyle w:val="Paragraphedeliste"/>
        <w:numPr>
          <w:ilvl w:val="2"/>
          <w:numId w:val="52"/>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339" w:name="_Toc483226862"/>
      <w:bookmarkStart w:id="340" w:name="_Toc173931467"/>
      <w:r w:rsidRPr="00DB479F">
        <w:rPr>
          <w:rFonts w:eastAsia="Times New Roman" w:cstheme="minorHAnsi"/>
          <w:b/>
          <w:color w:val="C45911" w:themeColor="accent2" w:themeShade="BF"/>
          <w:sz w:val="20"/>
          <w:szCs w:val="20"/>
          <w:lang w:eastAsia="fr-FR"/>
        </w:rPr>
        <w:t>Assurance</w:t>
      </w:r>
      <w:r w:rsidR="00646FE4">
        <w:rPr>
          <w:rFonts w:eastAsia="Times New Roman" w:cstheme="minorHAnsi"/>
          <w:b/>
          <w:color w:val="C45911" w:themeColor="accent2" w:themeShade="BF"/>
          <w:sz w:val="20"/>
          <w:szCs w:val="20"/>
          <w:lang w:eastAsia="fr-FR"/>
        </w:rPr>
        <w:t xml:space="preserve">s à souscrire obligatoirement par le </w:t>
      </w:r>
      <w:bookmarkEnd w:id="339"/>
      <w:r w:rsidR="003A4575">
        <w:rPr>
          <w:rFonts w:eastAsia="Times New Roman" w:cstheme="minorHAnsi"/>
          <w:b/>
          <w:color w:val="C45911" w:themeColor="accent2" w:themeShade="BF"/>
          <w:sz w:val="20"/>
          <w:szCs w:val="20"/>
          <w:lang w:eastAsia="fr-FR"/>
        </w:rPr>
        <w:t>MO</w:t>
      </w:r>
      <w:bookmarkEnd w:id="340"/>
    </w:p>
    <w:p w14:paraId="4F73F0BE" w14:textId="637791EC" w:rsidR="00F94E8D" w:rsidRDefault="00646FE4" w:rsidP="00646FE4">
      <w:pPr>
        <w:pStyle w:val="Paragraphedeliste"/>
        <w:numPr>
          <w:ilvl w:val="0"/>
          <w:numId w:val="66"/>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 xml:space="preserve">Assurance de dommages obligatoire (DO) résultant des articles </w:t>
      </w:r>
      <w:proofErr w:type="spellStart"/>
      <w:r>
        <w:rPr>
          <w:rFonts w:eastAsia="Times New Roman" w:cstheme="minorHAnsi"/>
          <w:sz w:val="20"/>
          <w:szCs w:val="20"/>
          <w:lang w:eastAsia="fr-FR"/>
        </w:rPr>
        <w:t>Lp</w:t>
      </w:r>
      <w:proofErr w:type="spellEnd"/>
      <w:r>
        <w:rPr>
          <w:rFonts w:eastAsia="Times New Roman" w:cstheme="minorHAnsi"/>
          <w:sz w:val="20"/>
          <w:szCs w:val="20"/>
          <w:lang w:eastAsia="fr-FR"/>
        </w:rPr>
        <w:t xml:space="preserve"> 242-1 à </w:t>
      </w:r>
      <w:proofErr w:type="spellStart"/>
      <w:r>
        <w:rPr>
          <w:rFonts w:eastAsia="Times New Roman" w:cstheme="minorHAnsi"/>
          <w:sz w:val="20"/>
          <w:szCs w:val="20"/>
          <w:lang w:eastAsia="fr-FR"/>
        </w:rPr>
        <w:t>Lp</w:t>
      </w:r>
      <w:proofErr w:type="spellEnd"/>
      <w:r>
        <w:rPr>
          <w:rFonts w:eastAsia="Times New Roman" w:cstheme="minorHAnsi"/>
          <w:sz w:val="20"/>
          <w:szCs w:val="20"/>
          <w:lang w:eastAsia="fr-FR"/>
        </w:rPr>
        <w:t xml:space="preserve"> 242-4 et R 242-1 à R 242-2 du code des assurances de la Nouvelle-Calédonie ;</w:t>
      </w:r>
    </w:p>
    <w:p w14:paraId="6FB2A209" w14:textId="2A0EA6A4" w:rsidR="00646FE4" w:rsidRDefault="00646FE4" w:rsidP="00646FE4">
      <w:pPr>
        <w:pStyle w:val="Paragraphedeliste"/>
        <w:numPr>
          <w:ilvl w:val="0"/>
          <w:numId w:val="66"/>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Pour les chantiers dont le montant des travaux excède un milliard huit cent millions de francs CFP, l’assurance contrat collectif de responsabilité décennale (CCRD) ;</w:t>
      </w:r>
    </w:p>
    <w:p w14:paraId="511D64D8" w14:textId="77777777" w:rsidR="00646FE4" w:rsidRPr="00646FE4" w:rsidRDefault="00646FE4" w:rsidP="00646FE4">
      <w:pPr>
        <w:pStyle w:val="Paragraphedeliste"/>
        <w:spacing w:after="0" w:line="240" w:lineRule="auto"/>
        <w:jc w:val="both"/>
        <w:rPr>
          <w:rFonts w:eastAsia="Times New Roman" w:cstheme="minorHAnsi"/>
          <w:sz w:val="20"/>
          <w:szCs w:val="20"/>
          <w:lang w:eastAsia="fr-FR"/>
        </w:rPr>
      </w:pPr>
    </w:p>
    <w:p w14:paraId="2DE79452" w14:textId="55CAAF5F" w:rsidR="00F94E8D" w:rsidRPr="00934970" w:rsidRDefault="009A679E" w:rsidP="007D1C60">
      <w:pPr>
        <w:pStyle w:val="Paragraphedeliste"/>
        <w:numPr>
          <w:ilvl w:val="2"/>
          <w:numId w:val="52"/>
        </w:numPr>
        <w:tabs>
          <w:tab w:val="left" w:pos="851"/>
          <w:tab w:val="left" w:pos="1701"/>
        </w:tabs>
        <w:autoSpaceDE w:val="0"/>
        <w:autoSpaceDN w:val="0"/>
        <w:adjustRightInd w:val="0"/>
        <w:spacing w:after="0" w:line="240" w:lineRule="auto"/>
        <w:jc w:val="both"/>
        <w:outlineLvl w:val="2"/>
        <w:rPr>
          <w:rFonts w:cstheme="minorHAnsi"/>
          <w:bCs/>
          <w:sz w:val="20"/>
          <w:szCs w:val="20"/>
        </w:rPr>
      </w:pPr>
      <w:bookmarkStart w:id="341" w:name="_Toc173931468"/>
      <w:r w:rsidRPr="00934970">
        <w:rPr>
          <w:rFonts w:eastAsia="Times New Roman" w:cstheme="minorHAnsi"/>
          <w:b/>
          <w:color w:val="C45911" w:themeColor="accent2" w:themeShade="BF"/>
          <w:sz w:val="20"/>
          <w:szCs w:val="20"/>
          <w:lang w:eastAsia="fr-FR"/>
        </w:rPr>
        <w:t xml:space="preserve">Assurance </w:t>
      </w:r>
      <w:r w:rsidR="00646FE4" w:rsidRPr="00934970">
        <w:rPr>
          <w:rFonts w:eastAsia="Times New Roman" w:cstheme="minorHAnsi"/>
          <w:b/>
          <w:color w:val="C45911" w:themeColor="accent2" w:themeShade="BF"/>
          <w:sz w:val="20"/>
          <w:szCs w:val="20"/>
          <w:lang w:eastAsia="fr-FR"/>
        </w:rPr>
        <w:t xml:space="preserve">facultative qui peut être souscrite par le </w:t>
      </w:r>
      <w:proofErr w:type="spellStart"/>
      <w:r w:rsidR="003A4575">
        <w:rPr>
          <w:rFonts w:eastAsia="Times New Roman" w:cstheme="minorHAnsi"/>
          <w:b/>
          <w:color w:val="C45911" w:themeColor="accent2" w:themeShade="BF"/>
          <w:sz w:val="20"/>
          <w:szCs w:val="20"/>
          <w:lang w:eastAsia="fr-FR"/>
        </w:rPr>
        <w:t>MO</w:t>
      </w:r>
      <w:r w:rsidR="00F94E8D" w:rsidRPr="00934970">
        <w:rPr>
          <w:rFonts w:cstheme="minorHAnsi"/>
          <w:bCs/>
          <w:sz w:val="20"/>
          <w:szCs w:val="20"/>
        </w:rPr>
        <w:t>Le</w:t>
      </w:r>
      <w:proofErr w:type="spellEnd"/>
      <w:r w:rsidR="00F94E8D" w:rsidRPr="00934970">
        <w:rPr>
          <w:rFonts w:cstheme="minorHAnsi"/>
          <w:bCs/>
          <w:sz w:val="20"/>
          <w:szCs w:val="20"/>
        </w:rPr>
        <w:t xml:space="preserve"> </w:t>
      </w:r>
      <w:r w:rsidR="003A4575">
        <w:rPr>
          <w:rFonts w:cstheme="minorHAnsi"/>
          <w:bCs/>
          <w:sz w:val="20"/>
          <w:szCs w:val="20"/>
        </w:rPr>
        <w:t>MO</w:t>
      </w:r>
      <w:r w:rsidR="00F94E8D" w:rsidRPr="00934970">
        <w:rPr>
          <w:rFonts w:cstheme="minorHAnsi"/>
          <w:bCs/>
          <w:sz w:val="20"/>
          <w:szCs w:val="20"/>
        </w:rPr>
        <w:t xml:space="preserve"> </w:t>
      </w:r>
      <w:r w:rsidR="00646FE4" w:rsidRPr="00934970">
        <w:rPr>
          <w:rFonts w:cstheme="minorHAnsi"/>
          <w:bCs/>
          <w:sz w:val="20"/>
          <w:szCs w:val="20"/>
        </w:rPr>
        <w:t xml:space="preserve">pourra </w:t>
      </w:r>
      <w:r w:rsidR="00F94E8D" w:rsidRPr="00934970">
        <w:rPr>
          <w:rFonts w:cstheme="minorHAnsi"/>
          <w:bCs/>
          <w:sz w:val="20"/>
          <w:szCs w:val="20"/>
        </w:rPr>
        <w:t>souscrira direc</w:t>
      </w:r>
      <w:r w:rsidR="00646FE4" w:rsidRPr="00934970">
        <w:rPr>
          <w:rFonts w:cstheme="minorHAnsi"/>
          <w:bCs/>
          <w:sz w:val="20"/>
          <w:szCs w:val="20"/>
        </w:rPr>
        <w:t>tement une police de type Tous R</w:t>
      </w:r>
      <w:r w:rsidR="00F94E8D" w:rsidRPr="00ED3969">
        <w:rPr>
          <w:rFonts w:cstheme="minorHAnsi"/>
          <w:bCs/>
          <w:sz w:val="20"/>
          <w:szCs w:val="20"/>
        </w:rPr>
        <w:t>isque</w:t>
      </w:r>
      <w:r w:rsidR="00646FE4" w:rsidRPr="0058166D">
        <w:rPr>
          <w:rFonts w:cstheme="minorHAnsi"/>
          <w:bCs/>
          <w:sz w:val="20"/>
          <w:szCs w:val="20"/>
        </w:rPr>
        <w:t>s</w:t>
      </w:r>
      <w:r w:rsidR="00F94E8D" w:rsidRPr="00934970">
        <w:rPr>
          <w:rFonts w:cstheme="minorHAnsi"/>
          <w:bCs/>
          <w:sz w:val="20"/>
          <w:szCs w:val="20"/>
        </w:rPr>
        <w:t xml:space="preserve"> Chantier (TRC) garantissant l’ensemble des risques accidentels fortuits en cours de construction.</w:t>
      </w:r>
      <w:bookmarkEnd w:id="341"/>
    </w:p>
    <w:p w14:paraId="297C5C21" w14:textId="77777777" w:rsidR="009A679E" w:rsidRPr="002E7192" w:rsidRDefault="009A679E" w:rsidP="00C14585">
      <w:pPr>
        <w:autoSpaceDE w:val="0"/>
        <w:autoSpaceDN w:val="0"/>
        <w:adjustRightInd w:val="0"/>
        <w:spacing w:after="0" w:line="240" w:lineRule="auto"/>
        <w:jc w:val="both"/>
        <w:rPr>
          <w:rFonts w:cstheme="minorHAnsi"/>
          <w:bCs/>
          <w:sz w:val="20"/>
          <w:szCs w:val="20"/>
          <w:highlight w:val="yellow"/>
        </w:rPr>
      </w:pPr>
    </w:p>
    <w:p w14:paraId="2831EBD3" w14:textId="5F6F7116" w:rsidR="00F94E8D" w:rsidRPr="007343A9" w:rsidRDefault="007343A9" w:rsidP="00C14585">
      <w:pPr>
        <w:spacing w:after="0" w:line="240" w:lineRule="auto"/>
        <w:jc w:val="both"/>
        <w:rPr>
          <w:rFonts w:cstheme="minorHAnsi"/>
          <w:bCs/>
          <w:sz w:val="20"/>
          <w:szCs w:val="20"/>
        </w:rPr>
      </w:pPr>
      <w:r w:rsidRPr="007343A9">
        <w:rPr>
          <w:rFonts w:cstheme="minorHAnsi"/>
          <w:bCs/>
          <w:sz w:val="20"/>
          <w:szCs w:val="20"/>
        </w:rPr>
        <w:t>Dans ce cas</w:t>
      </w:r>
      <w:r>
        <w:rPr>
          <w:rFonts w:cstheme="minorHAnsi"/>
          <w:bCs/>
          <w:sz w:val="20"/>
          <w:szCs w:val="20"/>
        </w:rPr>
        <w:t xml:space="preserve">, il est expressément convenu que lorsque le montant d’un sinistre individualisé est inférieur à </w:t>
      </w:r>
      <w:r w:rsidR="00934970">
        <w:rPr>
          <w:rFonts w:cstheme="minorHAnsi"/>
          <w:b/>
          <w:bCs/>
          <w:color w:val="5B9BD5" w:themeColor="accent1"/>
          <w:sz w:val="20"/>
          <w:szCs w:val="20"/>
        </w:rPr>
        <w:t xml:space="preserve">1.000.000 </w:t>
      </w:r>
      <w:r>
        <w:rPr>
          <w:rFonts w:cstheme="minorHAnsi"/>
          <w:b/>
          <w:bCs/>
          <w:color w:val="5B9BD5" w:themeColor="accent1"/>
          <w:sz w:val="20"/>
          <w:szCs w:val="20"/>
        </w:rPr>
        <w:t xml:space="preserve"> F CFP</w:t>
      </w:r>
      <w:r>
        <w:rPr>
          <w:rFonts w:cstheme="minorHAnsi"/>
          <w:bCs/>
          <w:sz w:val="20"/>
          <w:szCs w:val="20"/>
        </w:rPr>
        <w:t xml:space="preserve">, le </w:t>
      </w:r>
      <w:r w:rsidR="003A4575">
        <w:rPr>
          <w:rFonts w:cstheme="minorHAnsi"/>
          <w:bCs/>
          <w:sz w:val="20"/>
          <w:szCs w:val="20"/>
        </w:rPr>
        <w:t>MO</w:t>
      </w:r>
      <w:r>
        <w:rPr>
          <w:rFonts w:cstheme="minorHAnsi"/>
          <w:bCs/>
          <w:sz w:val="20"/>
          <w:szCs w:val="20"/>
        </w:rPr>
        <w:t xml:space="preserve"> souscripteur se réserve le droit de ne pas déclarer celui-ci auprès de la compagnie d’assurance, l’entreprise acceptant par les présentes de rester pleinement responsable pécuniairement des conséquences dudit sinistre dans le plafond </w:t>
      </w:r>
      <w:r>
        <w:rPr>
          <w:rFonts w:cstheme="minorHAnsi"/>
          <w:b/>
          <w:bCs/>
          <w:color w:val="5B9BD5" w:themeColor="accent1"/>
          <w:sz w:val="20"/>
          <w:szCs w:val="20"/>
        </w:rPr>
        <w:t>défini plus haut.</w:t>
      </w:r>
    </w:p>
    <w:p w14:paraId="1E30D5EC" w14:textId="77777777" w:rsidR="00F94E8D" w:rsidRPr="007343A9" w:rsidRDefault="00F94E8D" w:rsidP="00C14585">
      <w:pPr>
        <w:spacing w:after="0" w:line="240" w:lineRule="auto"/>
        <w:jc w:val="both"/>
        <w:rPr>
          <w:rFonts w:eastAsia="Times New Roman" w:cstheme="minorHAnsi"/>
          <w:sz w:val="20"/>
          <w:szCs w:val="20"/>
          <w:lang w:eastAsia="fr-FR"/>
        </w:rPr>
      </w:pPr>
    </w:p>
    <w:p w14:paraId="528B7129" w14:textId="4D92FA63" w:rsidR="00F94E8D" w:rsidRPr="007343A9" w:rsidRDefault="00F94E8D" w:rsidP="00DD6108">
      <w:pPr>
        <w:pStyle w:val="Paragraphedeliste"/>
        <w:numPr>
          <w:ilvl w:val="2"/>
          <w:numId w:val="52"/>
        </w:numPr>
        <w:tabs>
          <w:tab w:val="left" w:pos="851"/>
          <w:tab w:val="left" w:pos="1701"/>
        </w:tabs>
        <w:spacing w:after="0" w:line="240" w:lineRule="auto"/>
        <w:jc w:val="both"/>
        <w:outlineLvl w:val="2"/>
        <w:rPr>
          <w:rFonts w:eastAsia="Times New Roman" w:cstheme="minorHAnsi"/>
          <w:b/>
          <w:color w:val="C45911" w:themeColor="accent2" w:themeShade="BF"/>
          <w:sz w:val="20"/>
          <w:szCs w:val="20"/>
          <w:lang w:eastAsia="fr-FR"/>
        </w:rPr>
      </w:pPr>
      <w:bookmarkStart w:id="342" w:name="_Toc483226863"/>
      <w:bookmarkStart w:id="343" w:name="_Toc173931469"/>
      <w:r w:rsidRPr="007343A9">
        <w:rPr>
          <w:rFonts w:eastAsia="Times New Roman" w:cstheme="minorHAnsi"/>
          <w:b/>
          <w:color w:val="C45911" w:themeColor="accent2" w:themeShade="BF"/>
          <w:sz w:val="20"/>
          <w:szCs w:val="20"/>
          <w:lang w:eastAsia="fr-FR"/>
        </w:rPr>
        <w:t xml:space="preserve">Assurance </w:t>
      </w:r>
      <w:bookmarkEnd w:id="342"/>
      <w:r w:rsidR="007343A9">
        <w:rPr>
          <w:rFonts w:eastAsia="Times New Roman" w:cstheme="minorHAnsi"/>
          <w:b/>
          <w:color w:val="C45911" w:themeColor="accent2" w:themeShade="BF"/>
          <w:sz w:val="20"/>
          <w:szCs w:val="20"/>
          <w:lang w:eastAsia="fr-FR"/>
        </w:rPr>
        <w:t>à souscrire obligatoirement par les entreprises</w:t>
      </w:r>
      <w:bookmarkEnd w:id="343"/>
      <w:r w:rsidRPr="007343A9">
        <w:rPr>
          <w:rFonts w:eastAsia="Times New Roman" w:cstheme="minorHAnsi"/>
          <w:b/>
          <w:color w:val="C45911" w:themeColor="accent2" w:themeShade="BF"/>
          <w:sz w:val="20"/>
          <w:szCs w:val="20"/>
          <w:lang w:eastAsia="fr-FR"/>
        </w:rPr>
        <w:t xml:space="preserve"> </w:t>
      </w:r>
    </w:p>
    <w:p w14:paraId="607643D0" w14:textId="0FEF3E4F" w:rsidR="00F94E8D" w:rsidRDefault="007343A9" w:rsidP="007343A9">
      <w:pPr>
        <w:pStyle w:val="Paragraphedeliste"/>
        <w:numPr>
          <w:ilvl w:val="0"/>
          <w:numId w:val="67"/>
        </w:numPr>
        <w:spacing w:after="0" w:line="240" w:lineRule="auto"/>
        <w:jc w:val="both"/>
        <w:rPr>
          <w:rFonts w:eastAsia="Times New Roman" w:cstheme="minorHAnsi"/>
          <w:sz w:val="20"/>
          <w:szCs w:val="20"/>
          <w:lang w:eastAsia="fr-FR"/>
        </w:rPr>
      </w:pPr>
      <w:r>
        <w:rPr>
          <w:rFonts w:eastAsia="Times New Roman" w:cstheme="minorHAnsi"/>
          <w:sz w:val="20"/>
          <w:szCs w:val="20"/>
          <w:lang w:eastAsia="fr-FR"/>
        </w:rPr>
        <w:t xml:space="preserve">Assurance de responsabilité décennale résultant de l’article </w:t>
      </w:r>
      <w:proofErr w:type="spellStart"/>
      <w:r>
        <w:rPr>
          <w:rFonts w:eastAsia="Times New Roman" w:cstheme="minorHAnsi"/>
          <w:sz w:val="20"/>
          <w:szCs w:val="20"/>
          <w:lang w:eastAsia="fr-FR"/>
        </w:rPr>
        <w:t>Lp</w:t>
      </w:r>
      <w:proofErr w:type="spellEnd"/>
      <w:r>
        <w:rPr>
          <w:rFonts w:eastAsia="Times New Roman" w:cstheme="minorHAnsi"/>
          <w:sz w:val="20"/>
          <w:szCs w:val="20"/>
          <w:lang w:eastAsia="fr-FR"/>
        </w:rPr>
        <w:t xml:space="preserve"> 241-1 du code des assurances de la Nouvelle-Calédonie.</w:t>
      </w:r>
    </w:p>
    <w:p w14:paraId="68362381" w14:textId="77777777" w:rsidR="007343A9" w:rsidRDefault="007343A9" w:rsidP="007343A9">
      <w:pPr>
        <w:spacing w:after="0" w:line="240" w:lineRule="auto"/>
        <w:jc w:val="both"/>
        <w:rPr>
          <w:rFonts w:eastAsia="Times New Roman" w:cstheme="minorHAnsi"/>
          <w:sz w:val="20"/>
          <w:szCs w:val="20"/>
          <w:lang w:eastAsia="fr-FR"/>
        </w:rPr>
      </w:pPr>
    </w:p>
    <w:p w14:paraId="17D624C5" w14:textId="7455314C" w:rsidR="007343A9" w:rsidRDefault="007343A9" w:rsidP="007343A9">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 xml:space="preserve">L’assurance de responsabilité décennale concerne les personnes physiques ou morales impliquées dans l’acte de construire et dont la présomption de responsabilité peut être engagée sur le fondement de l’article 1792 du code civil applicable en Nouvelle-Calédonie qui précise : « Si l’édifice construit à prix fait, périt en tout ou partie par le vice de la construction, même par </w:t>
      </w:r>
      <w:r w:rsidR="0084461B">
        <w:rPr>
          <w:rFonts w:eastAsia="Times New Roman" w:cstheme="minorHAnsi"/>
          <w:sz w:val="20"/>
          <w:szCs w:val="20"/>
          <w:lang w:eastAsia="fr-FR"/>
        </w:rPr>
        <w:t>le vice du sol, les architectes et entrepreneurs en sont responsables pendant 10 ans. »</w:t>
      </w:r>
    </w:p>
    <w:p w14:paraId="035124AD" w14:textId="77777777" w:rsidR="0084461B" w:rsidRDefault="0084461B" w:rsidP="007343A9">
      <w:pPr>
        <w:spacing w:after="0" w:line="240" w:lineRule="auto"/>
        <w:jc w:val="both"/>
        <w:rPr>
          <w:rFonts w:eastAsia="Times New Roman" w:cstheme="minorHAnsi"/>
          <w:sz w:val="20"/>
          <w:szCs w:val="20"/>
          <w:lang w:eastAsia="fr-FR"/>
        </w:rPr>
      </w:pPr>
    </w:p>
    <w:p w14:paraId="5AF8C242" w14:textId="608280BA" w:rsidR="0084461B" w:rsidRDefault="0084461B" w:rsidP="007343A9">
      <w:pPr>
        <w:spacing w:after="0" w:line="240" w:lineRule="auto"/>
        <w:jc w:val="both"/>
        <w:rPr>
          <w:rFonts w:eastAsia="Times New Roman" w:cstheme="minorHAnsi"/>
          <w:sz w:val="20"/>
          <w:szCs w:val="20"/>
          <w:lang w:eastAsia="fr-FR"/>
        </w:rPr>
      </w:pPr>
      <w:r>
        <w:rPr>
          <w:rFonts w:eastAsia="Times New Roman" w:cstheme="minorHAnsi"/>
          <w:sz w:val="20"/>
          <w:szCs w:val="20"/>
          <w:lang w:eastAsia="fr-FR"/>
        </w:rPr>
        <w:t>Elle couvrira jusqu’à concurrence du montant total des travaux les responsabilités qui peuvent incomber aux constructeurs, conformément aux dispositions légales.</w:t>
      </w:r>
    </w:p>
    <w:p w14:paraId="09914687" w14:textId="77777777" w:rsidR="0084461B" w:rsidRPr="007343A9" w:rsidRDefault="0084461B" w:rsidP="007343A9">
      <w:pPr>
        <w:spacing w:after="0" w:line="240" w:lineRule="auto"/>
        <w:jc w:val="both"/>
        <w:rPr>
          <w:rFonts w:eastAsia="Times New Roman" w:cstheme="minorHAnsi"/>
          <w:sz w:val="20"/>
          <w:szCs w:val="20"/>
          <w:lang w:eastAsia="fr-FR"/>
        </w:rPr>
      </w:pPr>
    </w:p>
    <w:p w14:paraId="34147F9E" w14:textId="77777777" w:rsidR="00F94E8D" w:rsidRPr="00DB479F" w:rsidRDefault="00F94E8D" w:rsidP="00DD6108">
      <w:pPr>
        <w:numPr>
          <w:ilvl w:val="1"/>
          <w:numId w:val="52"/>
        </w:numPr>
        <w:spacing w:after="0" w:line="240" w:lineRule="auto"/>
        <w:ind w:left="0" w:firstLine="0"/>
        <w:jc w:val="both"/>
        <w:outlineLvl w:val="1"/>
        <w:rPr>
          <w:rFonts w:eastAsia="Times New Roman" w:cstheme="minorHAnsi"/>
          <w:b/>
          <w:sz w:val="20"/>
          <w:szCs w:val="20"/>
          <w:lang w:eastAsia="fr-FR"/>
        </w:rPr>
      </w:pPr>
      <w:bookmarkStart w:id="344" w:name="_Toc269882489"/>
      <w:bookmarkStart w:id="345" w:name="_Toc269888760"/>
      <w:bookmarkStart w:id="346" w:name="_Toc173931470"/>
      <w:r w:rsidRPr="00DB479F">
        <w:rPr>
          <w:rFonts w:eastAsia="Times New Roman" w:cstheme="minorHAnsi"/>
          <w:b/>
          <w:sz w:val="20"/>
          <w:szCs w:val="20"/>
          <w:lang w:eastAsia="fr-FR"/>
        </w:rPr>
        <w:t>Contrôle spécifique des travaux d'électricité</w:t>
      </w:r>
      <w:bookmarkEnd w:id="344"/>
      <w:bookmarkEnd w:id="345"/>
      <w:bookmarkEnd w:id="346"/>
    </w:p>
    <w:p w14:paraId="7592C7D4" w14:textId="77777777" w:rsidR="009A679E" w:rsidRDefault="00F94E8D" w:rsidP="00C14585">
      <w:pPr>
        <w:spacing w:after="0" w:line="240" w:lineRule="auto"/>
        <w:jc w:val="both"/>
        <w:rPr>
          <w:rFonts w:eastAsia="Times New Roman" w:cstheme="minorHAnsi"/>
          <w:sz w:val="20"/>
          <w:szCs w:val="20"/>
          <w:lang w:eastAsia="fr-FR"/>
        </w:rPr>
      </w:pPr>
      <w:bookmarkStart w:id="347" w:name="_Toc269837590"/>
      <w:bookmarkStart w:id="348" w:name="_Toc269882139"/>
      <w:bookmarkStart w:id="349" w:name="_Toc269882490"/>
      <w:bookmarkStart w:id="350" w:name="_Toc269888761"/>
      <w:bookmarkStart w:id="351" w:name="_Toc269907398"/>
      <w:bookmarkStart w:id="352" w:name="_Toc269907475"/>
      <w:bookmarkStart w:id="353" w:name="_Toc269907717"/>
      <w:r w:rsidRPr="00DB479F">
        <w:rPr>
          <w:rFonts w:eastAsia="Times New Roman" w:cstheme="minorHAnsi"/>
          <w:sz w:val="20"/>
          <w:szCs w:val="20"/>
          <w:lang w:eastAsia="fr-FR"/>
        </w:rPr>
        <w:t xml:space="preserve">Un contrôle spécifique des travaux d'électricité sera à la charge des entrepreneurs titulaires des lots correspondants. </w:t>
      </w:r>
    </w:p>
    <w:p w14:paraId="46A31BF3" w14:textId="77777777" w:rsidR="009A679E" w:rsidRDefault="009A679E" w:rsidP="00C14585">
      <w:pPr>
        <w:spacing w:after="0" w:line="240" w:lineRule="auto"/>
        <w:jc w:val="both"/>
        <w:rPr>
          <w:rFonts w:eastAsia="Times New Roman" w:cstheme="minorHAnsi"/>
          <w:sz w:val="20"/>
          <w:szCs w:val="20"/>
          <w:lang w:eastAsia="fr-FR"/>
        </w:rPr>
      </w:pPr>
    </w:p>
    <w:p w14:paraId="1170B04F" w14:textId="1B091624"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entrepreneurs fourniront au maitre d’œuvre l’attestation de conformité de l’installation électrique, délivrée par le Comité Territorial pour la Sécurité des Usagers de l’Electricité (COTSUEL – délibération n°468 du 03 novembre 1982 rendue exécutoire par l’arrêté du 16 novembre 1982).</w:t>
      </w:r>
    </w:p>
    <w:p w14:paraId="2B288D5C" w14:textId="77777777" w:rsidR="00F94E8D" w:rsidRPr="00DB479F" w:rsidRDefault="00F94E8D" w:rsidP="00C14585">
      <w:pPr>
        <w:spacing w:after="0" w:line="240" w:lineRule="auto"/>
        <w:jc w:val="both"/>
        <w:rPr>
          <w:rFonts w:eastAsia="Times New Roman" w:cstheme="minorHAnsi"/>
          <w:sz w:val="20"/>
          <w:szCs w:val="20"/>
          <w:lang w:eastAsia="fr-FR"/>
        </w:rPr>
      </w:pPr>
    </w:p>
    <w:p w14:paraId="4DC3C0E9" w14:textId="77777777" w:rsidR="00F94E8D" w:rsidRPr="00DB479F" w:rsidRDefault="00F94E8D" w:rsidP="00C14585">
      <w:pPr>
        <w:spacing w:after="0" w:line="240" w:lineRule="auto"/>
        <w:jc w:val="both"/>
        <w:rPr>
          <w:rFonts w:eastAsia="Times New Roman" w:cstheme="minorHAnsi"/>
          <w:sz w:val="20"/>
          <w:szCs w:val="20"/>
          <w:lang w:eastAsia="fr-FR"/>
        </w:rPr>
      </w:pPr>
    </w:p>
    <w:p w14:paraId="69CC9737" w14:textId="379316E3"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354" w:name="_Toc173931471"/>
      <w:r w:rsidRPr="00DB479F">
        <w:rPr>
          <w:rFonts w:eastAsia="Times New Roman" w:cstheme="minorHAnsi"/>
          <w:b/>
          <w:caps/>
          <w:color w:val="FFFFFF" w:themeColor="background1"/>
          <w:sz w:val="20"/>
          <w:szCs w:val="20"/>
          <w:lang w:eastAsia="fr-FR"/>
        </w:rPr>
        <w:t>ARTICLE 10 - Résiliation ANTICIPEE</w:t>
      </w:r>
      <w:bookmarkEnd w:id="354"/>
    </w:p>
    <w:p w14:paraId="75C4093D" w14:textId="77777777" w:rsidR="00C14585" w:rsidRPr="00DB479F" w:rsidRDefault="00C14585" w:rsidP="00C14585">
      <w:pPr>
        <w:spacing w:after="0" w:line="240" w:lineRule="auto"/>
        <w:jc w:val="both"/>
        <w:rPr>
          <w:rFonts w:eastAsia="Times New Roman" w:cstheme="minorHAnsi"/>
          <w:sz w:val="20"/>
          <w:szCs w:val="20"/>
          <w:lang w:eastAsia="fr-FR"/>
        </w:rPr>
      </w:pPr>
    </w:p>
    <w:p w14:paraId="68D1FA63"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 marché pourra être résilié par anticipation et de plein droit, dans tous les cas prévus par le Cahier des Clauses Administratives Générales, applicable aux travaux de bâtiment faisant l’objet d’un marché privé (NF P03-001 – octobre 2017).</w:t>
      </w:r>
    </w:p>
    <w:p w14:paraId="3475599F" w14:textId="77777777" w:rsidR="009A679E" w:rsidRDefault="009A679E" w:rsidP="00C14585">
      <w:pPr>
        <w:spacing w:after="0" w:line="240" w:lineRule="auto"/>
        <w:jc w:val="both"/>
        <w:rPr>
          <w:rFonts w:eastAsia="Times New Roman" w:cstheme="minorHAnsi"/>
          <w:sz w:val="20"/>
          <w:szCs w:val="20"/>
          <w:lang w:eastAsia="fr-FR"/>
        </w:rPr>
      </w:pPr>
    </w:p>
    <w:p w14:paraId="5A7F86E6" w14:textId="7180A5C6"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D’accord parties, en sus des cas prévus dans le CCAG marchés privés ci-dessus cité, Le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pourra résilier le marché aux torts exclusifs du titulaire :</w:t>
      </w:r>
    </w:p>
    <w:p w14:paraId="696704B6" w14:textId="77777777" w:rsidR="00F94E8D" w:rsidRPr="00DB479F" w:rsidRDefault="00F94E8D" w:rsidP="00C14585">
      <w:pPr>
        <w:spacing w:after="0" w:line="240" w:lineRule="auto"/>
        <w:jc w:val="both"/>
        <w:rPr>
          <w:rFonts w:eastAsia="Times New Roman" w:cstheme="minorHAnsi"/>
          <w:sz w:val="20"/>
          <w:szCs w:val="20"/>
          <w:lang w:eastAsia="fr-FR"/>
        </w:rPr>
      </w:pPr>
    </w:p>
    <w:p w14:paraId="302CAE2F" w14:textId="77777777" w:rsidR="00F94E8D" w:rsidRPr="00DB479F" w:rsidRDefault="00F94E8D" w:rsidP="00DD6108">
      <w:pPr>
        <w:numPr>
          <w:ilvl w:val="0"/>
          <w:numId w:val="52"/>
        </w:numPr>
        <w:spacing w:after="0" w:line="240" w:lineRule="auto"/>
        <w:ind w:left="0" w:firstLine="0"/>
        <w:jc w:val="both"/>
        <w:rPr>
          <w:rFonts w:eastAsia="Times New Roman" w:cstheme="minorHAnsi"/>
          <w:b/>
          <w:vanish/>
          <w:sz w:val="20"/>
          <w:szCs w:val="20"/>
          <w:u w:val="single"/>
          <w:lang w:eastAsia="fr-FR"/>
        </w:rPr>
      </w:pPr>
      <w:bookmarkStart w:id="355" w:name="_Toc426978920"/>
      <w:bookmarkStart w:id="356" w:name="_Toc426979695"/>
    </w:p>
    <w:p w14:paraId="3D23026A" w14:textId="21EE5F50" w:rsidR="00F94E8D" w:rsidRPr="00A53B54" w:rsidRDefault="00A53B54" w:rsidP="00A53B54">
      <w:pPr>
        <w:pStyle w:val="Paragraphedeliste"/>
        <w:numPr>
          <w:ilvl w:val="1"/>
          <w:numId w:val="68"/>
        </w:numPr>
        <w:spacing w:after="0" w:line="240" w:lineRule="auto"/>
        <w:jc w:val="both"/>
        <w:outlineLvl w:val="1"/>
        <w:rPr>
          <w:rFonts w:eastAsia="Times New Roman" w:cstheme="minorHAnsi"/>
          <w:b/>
          <w:sz w:val="20"/>
          <w:szCs w:val="20"/>
          <w:lang w:eastAsia="fr-FR"/>
        </w:rPr>
      </w:pPr>
      <w:r>
        <w:rPr>
          <w:rFonts w:eastAsia="Times New Roman" w:cstheme="minorHAnsi"/>
          <w:b/>
          <w:sz w:val="20"/>
          <w:szCs w:val="20"/>
          <w:lang w:eastAsia="fr-FR"/>
        </w:rPr>
        <w:t xml:space="preserve"> </w:t>
      </w:r>
      <w:bookmarkStart w:id="357" w:name="_Toc173931472"/>
      <w:r w:rsidR="00F94E8D" w:rsidRPr="00A53B54">
        <w:rPr>
          <w:rFonts w:eastAsia="Times New Roman" w:cstheme="minorHAnsi"/>
          <w:b/>
          <w:sz w:val="20"/>
          <w:szCs w:val="20"/>
          <w:lang w:eastAsia="fr-FR"/>
        </w:rPr>
        <w:t>Après mise en demeure restée infructueuse, lorsque :</w:t>
      </w:r>
      <w:bookmarkEnd w:id="355"/>
      <w:bookmarkEnd w:id="356"/>
      <w:bookmarkEnd w:id="357"/>
    </w:p>
    <w:p w14:paraId="57D5A3E8" w14:textId="77777777" w:rsidR="00D03480" w:rsidRPr="00DB479F" w:rsidRDefault="00D03480" w:rsidP="00D03480">
      <w:pPr>
        <w:spacing w:after="0" w:line="240" w:lineRule="auto"/>
        <w:jc w:val="both"/>
        <w:outlineLvl w:val="1"/>
        <w:rPr>
          <w:rFonts w:eastAsia="Times New Roman" w:cstheme="minorHAnsi"/>
          <w:b/>
          <w:sz w:val="20"/>
          <w:szCs w:val="20"/>
          <w:lang w:eastAsia="fr-FR"/>
        </w:rPr>
      </w:pPr>
    </w:p>
    <w:p w14:paraId="03205EF9" w14:textId="7F776F58" w:rsidR="00F94E8D" w:rsidRPr="00DB479F" w:rsidRDefault="00F94E8D" w:rsidP="00DD6108">
      <w:pPr>
        <w:numPr>
          <w:ilvl w:val="0"/>
          <w:numId w:val="29"/>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 xml:space="preserve">L’inexécution d’une ou plusieurs de ses obligations contractuelles ou l’exécution tardive par le titulaire est de nature à compromettre la position (administrative et/ou financière) finale du </w:t>
      </w:r>
      <w:r w:rsidR="003A4575">
        <w:rPr>
          <w:rFonts w:eastAsia="Times New Roman" w:cstheme="minorHAnsi"/>
          <w:sz w:val="20"/>
          <w:szCs w:val="20"/>
          <w:lang w:eastAsia="fr-FR"/>
        </w:rPr>
        <w:t>MO</w:t>
      </w:r>
      <w:r w:rsidRPr="00DB479F">
        <w:rPr>
          <w:rFonts w:eastAsia="Times New Roman" w:cstheme="minorHAnsi"/>
          <w:sz w:val="20"/>
          <w:szCs w:val="20"/>
          <w:lang w:eastAsia="fr-FR"/>
        </w:rPr>
        <w:t xml:space="preserve"> dans la réalisation du projet ;</w:t>
      </w:r>
    </w:p>
    <w:p w14:paraId="0BE82E5B" w14:textId="3FE89292" w:rsidR="00F94E8D" w:rsidRPr="00DB479F" w:rsidRDefault="00F94E8D" w:rsidP="00DD6108">
      <w:pPr>
        <w:numPr>
          <w:ilvl w:val="0"/>
          <w:numId w:val="29"/>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Le titulaire contrevient aux obligations de la législation ou de la régle</w:t>
      </w:r>
      <w:r w:rsidR="002E7192">
        <w:rPr>
          <w:rFonts w:eastAsia="Times New Roman" w:cstheme="minorHAnsi"/>
          <w:sz w:val="20"/>
          <w:szCs w:val="20"/>
          <w:lang w:eastAsia="fr-FR"/>
        </w:rPr>
        <w:t>mentation notamment du travail </w:t>
      </w:r>
      <w:r w:rsidR="001F01A8">
        <w:rPr>
          <w:rFonts w:eastAsia="Times New Roman" w:cstheme="minorHAnsi"/>
          <w:sz w:val="20"/>
          <w:szCs w:val="20"/>
          <w:lang w:eastAsia="fr-FR"/>
        </w:rPr>
        <w:t>s</w:t>
      </w:r>
      <w:r w:rsidRPr="00DB479F">
        <w:rPr>
          <w:rFonts w:eastAsia="Times New Roman" w:cstheme="minorHAnsi"/>
          <w:sz w:val="20"/>
          <w:szCs w:val="20"/>
          <w:lang w:eastAsia="fr-FR"/>
        </w:rPr>
        <w:t>ou des assurances ;</w:t>
      </w:r>
    </w:p>
    <w:p w14:paraId="65471FDE" w14:textId="77777777" w:rsidR="00F94E8D" w:rsidRPr="00DB479F" w:rsidRDefault="00F94E8D" w:rsidP="00DD6108">
      <w:pPr>
        <w:numPr>
          <w:ilvl w:val="0"/>
          <w:numId w:val="29"/>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Le titulaire entrave le libre exercice du contrôle en cours d'exécution du contrat ;</w:t>
      </w:r>
    </w:p>
    <w:p w14:paraId="749E6B11" w14:textId="77777777" w:rsidR="00F94E8D" w:rsidRDefault="00F94E8D" w:rsidP="00C14585">
      <w:pPr>
        <w:shd w:val="clear" w:color="auto" w:fill="FFFFFF"/>
        <w:spacing w:after="0" w:line="240" w:lineRule="auto"/>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La mise en demeure devra être notifiée par écrit et envoyée en recommandé avec accusé de réception ou remise contre émargement au destinataire ou son représentant. Le titulaire disposera d’un délai de quinze jours, à compter de la notification de la mise en demeure pour satisfaire aux obligations de celle-ci ou pour présenter ses observations.</w:t>
      </w:r>
    </w:p>
    <w:p w14:paraId="0BE32AE2" w14:textId="2CE846D6" w:rsidR="0055556A" w:rsidRPr="00DB479F" w:rsidRDefault="0055556A" w:rsidP="00C14585">
      <w:pPr>
        <w:shd w:val="clear" w:color="auto" w:fill="FFFFFF"/>
        <w:spacing w:after="0" w:line="240" w:lineRule="auto"/>
        <w:jc w:val="both"/>
        <w:textAlignment w:val="baseline"/>
        <w:rPr>
          <w:rFonts w:eastAsia="Times New Roman" w:cstheme="minorHAnsi"/>
          <w:sz w:val="20"/>
          <w:szCs w:val="20"/>
          <w:lang w:eastAsia="fr-FR"/>
        </w:rPr>
      </w:pPr>
      <w:r>
        <w:rPr>
          <w:rFonts w:eastAsia="Times New Roman" w:cstheme="minorHAnsi"/>
          <w:sz w:val="20"/>
          <w:szCs w:val="20"/>
          <w:lang w:eastAsia="fr-FR"/>
        </w:rPr>
        <w:lastRenderedPageBreak/>
        <w:t>d)</w:t>
      </w:r>
      <w:r>
        <w:rPr>
          <w:rFonts w:eastAsia="Times New Roman" w:cstheme="minorHAnsi"/>
          <w:sz w:val="20"/>
          <w:szCs w:val="20"/>
          <w:lang w:eastAsia="fr-FR"/>
        </w:rPr>
        <w:tab/>
        <w:t xml:space="preserve">Le titulaire contrevient à l‘obligation d’assurance résultant de l’article </w:t>
      </w:r>
      <w:proofErr w:type="spellStart"/>
      <w:r>
        <w:rPr>
          <w:rFonts w:eastAsia="Times New Roman" w:cstheme="minorHAnsi"/>
          <w:sz w:val="20"/>
          <w:szCs w:val="20"/>
          <w:lang w:eastAsia="fr-FR"/>
        </w:rPr>
        <w:t>Lp</w:t>
      </w:r>
      <w:proofErr w:type="spellEnd"/>
      <w:r>
        <w:rPr>
          <w:rFonts w:eastAsia="Times New Roman" w:cstheme="minorHAnsi"/>
          <w:sz w:val="20"/>
          <w:szCs w:val="20"/>
          <w:lang w:eastAsia="fr-FR"/>
        </w:rPr>
        <w:t xml:space="preserve"> 241-1. Dans ce cas le/les contrevenants s’exposent également à la peine d’amende d’un montant de 8.500.000 F FCP prévue par l’article </w:t>
      </w:r>
      <w:proofErr w:type="spellStart"/>
      <w:r>
        <w:rPr>
          <w:rFonts w:eastAsia="Times New Roman" w:cstheme="minorHAnsi"/>
          <w:sz w:val="20"/>
          <w:szCs w:val="20"/>
          <w:lang w:eastAsia="fr-FR"/>
        </w:rPr>
        <w:t>Lp</w:t>
      </w:r>
      <w:proofErr w:type="spellEnd"/>
      <w:r>
        <w:rPr>
          <w:rFonts w:eastAsia="Times New Roman" w:cstheme="minorHAnsi"/>
          <w:sz w:val="20"/>
          <w:szCs w:val="20"/>
          <w:lang w:eastAsia="fr-FR"/>
        </w:rPr>
        <w:t xml:space="preserve"> 243-13 du code des assurances de la Nouvelle-Calédonie.</w:t>
      </w:r>
    </w:p>
    <w:p w14:paraId="7C7E5D83" w14:textId="77777777" w:rsidR="00F94E8D" w:rsidRPr="00DB479F" w:rsidRDefault="00F94E8D" w:rsidP="00C14585">
      <w:pPr>
        <w:shd w:val="clear" w:color="auto" w:fill="FFFFFF"/>
        <w:spacing w:after="0" w:line="240" w:lineRule="auto"/>
        <w:jc w:val="both"/>
        <w:textAlignment w:val="baseline"/>
        <w:rPr>
          <w:rFonts w:eastAsia="Times New Roman" w:cstheme="minorHAnsi"/>
          <w:sz w:val="20"/>
          <w:szCs w:val="20"/>
          <w:lang w:eastAsia="fr-FR"/>
        </w:rPr>
      </w:pPr>
    </w:p>
    <w:p w14:paraId="16D671FD" w14:textId="13A96D70" w:rsidR="00F94E8D" w:rsidRPr="00A53B54" w:rsidRDefault="00A53B54" w:rsidP="00A53B54">
      <w:pPr>
        <w:pStyle w:val="Paragraphedeliste"/>
        <w:numPr>
          <w:ilvl w:val="1"/>
          <w:numId w:val="68"/>
        </w:numPr>
        <w:spacing w:after="0" w:line="240" w:lineRule="auto"/>
        <w:jc w:val="both"/>
        <w:outlineLvl w:val="1"/>
        <w:rPr>
          <w:rFonts w:eastAsia="Times New Roman" w:cstheme="minorHAnsi"/>
          <w:b/>
          <w:sz w:val="20"/>
          <w:szCs w:val="20"/>
          <w:lang w:eastAsia="fr-FR"/>
        </w:rPr>
      </w:pPr>
      <w:bookmarkStart w:id="358" w:name="_Toc426978921"/>
      <w:bookmarkStart w:id="359" w:name="_Toc426979696"/>
      <w:r>
        <w:rPr>
          <w:rFonts w:eastAsia="Times New Roman" w:cstheme="minorHAnsi"/>
          <w:b/>
          <w:sz w:val="20"/>
          <w:szCs w:val="20"/>
          <w:lang w:eastAsia="fr-FR"/>
        </w:rPr>
        <w:t xml:space="preserve"> </w:t>
      </w:r>
      <w:bookmarkStart w:id="360" w:name="_Toc173931473"/>
      <w:r w:rsidR="00F94E8D" w:rsidRPr="00A53B54">
        <w:rPr>
          <w:rFonts w:eastAsia="Times New Roman" w:cstheme="minorHAnsi"/>
          <w:b/>
          <w:sz w:val="20"/>
          <w:szCs w:val="20"/>
          <w:lang w:eastAsia="fr-FR"/>
        </w:rPr>
        <w:t>Sans mise en demeure préalable, lorsque :</w:t>
      </w:r>
      <w:bookmarkEnd w:id="358"/>
      <w:bookmarkEnd w:id="359"/>
      <w:bookmarkEnd w:id="360"/>
    </w:p>
    <w:p w14:paraId="39FDD4AC" w14:textId="77777777" w:rsidR="00D03480" w:rsidRPr="00DB479F" w:rsidRDefault="00D03480" w:rsidP="00D03480">
      <w:pPr>
        <w:spacing w:after="0" w:line="240" w:lineRule="auto"/>
        <w:jc w:val="both"/>
        <w:outlineLvl w:val="1"/>
        <w:rPr>
          <w:rFonts w:eastAsia="Times New Roman" w:cstheme="minorHAnsi"/>
          <w:b/>
          <w:sz w:val="20"/>
          <w:szCs w:val="20"/>
          <w:lang w:eastAsia="fr-FR"/>
        </w:rPr>
      </w:pPr>
    </w:p>
    <w:p w14:paraId="3BDFB314" w14:textId="77777777" w:rsidR="00F94E8D" w:rsidRPr="00DB479F" w:rsidRDefault="00F94E8D" w:rsidP="00DD6108">
      <w:pPr>
        <w:numPr>
          <w:ilvl w:val="0"/>
          <w:numId w:val="30"/>
        </w:numPr>
        <w:shd w:val="clear" w:color="auto" w:fill="FFFFFF"/>
        <w:spacing w:after="0" w:line="240" w:lineRule="auto"/>
        <w:ind w:left="0" w:firstLine="0"/>
        <w:jc w:val="both"/>
        <w:textAlignment w:val="baseline"/>
        <w:rPr>
          <w:rFonts w:eastAsia="Times New Roman" w:cstheme="minorHAnsi"/>
          <w:b/>
          <w:sz w:val="20"/>
          <w:szCs w:val="20"/>
          <w:u w:val="single"/>
          <w:lang w:eastAsia="fr-FR"/>
        </w:rPr>
      </w:pPr>
      <w:r w:rsidRPr="00D03480">
        <w:rPr>
          <w:rFonts w:eastAsia="Times New Roman" w:cstheme="minorHAnsi"/>
          <w:sz w:val="20"/>
          <w:szCs w:val="20"/>
          <w:lang w:eastAsia="fr-FR"/>
        </w:rPr>
        <w:t>Le titulaire déclare lui-même et par écrit ne pas pouvoir exécuter ses engagements, sans qu'il soit fondé à</w:t>
      </w:r>
      <w:r w:rsidRPr="00DB479F">
        <w:rPr>
          <w:rFonts w:eastAsia="Times New Roman" w:cstheme="minorHAnsi"/>
          <w:sz w:val="20"/>
          <w:szCs w:val="20"/>
          <w:lang w:eastAsia="fr-FR"/>
        </w:rPr>
        <w:t xml:space="preserve"> invoquer un cas de force majeure ;</w:t>
      </w:r>
    </w:p>
    <w:p w14:paraId="0FE5DAA3" w14:textId="77777777" w:rsidR="00F94E8D" w:rsidRPr="00DB479F" w:rsidRDefault="00F94E8D" w:rsidP="00DD6108">
      <w:pPr>
        <w:numPr>
          <w:ilvl w:val="0"/>
          <w:numId w:val="30"/>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Le titulaire s'est livré, à l'occasion de l'exécution de son marché, à des actes frauduleux ;</w:t>
      </w:r>
    </w:p>
    <w:p w14:paraId="000166ED" w14:textId="77777777" w:rsidR="00F94E8D" w:rsidRPr="00DB479F" w:rsidRDefault="00F94E8D" w:rsidP="00DD6108">
      <w:pPr>
        <w:numPr>
          <w:ilvl w:val="0"/>
          <w:numId w:val="30"/>
        </w:numPr>
        <w:shd w:val="clear" w:color="auto" w:fill="FFFFFF"/>
        <w:spacing w:after="0" w:line="240" w:lineRule="auto"/>
        <w:ind w:left="0" w:firstLine="0"/>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Postérieurement à la conclusion du marché, le titulaire fait l'objet d'une interdiction d'exercer toute profession industrielle ou commerciale.</w:t>
      </w:r>
    </w:p>
    <w:p w14:paraId="463DD554" w14:textId="20E1DF9A" w:rsidR="00F94E8D" w:rsidRPr="00DB479F" w:rsidRDefault="00F94E8D" w:rsidP="00C14585">
      <w:pPr>
        <w:shd w:val="clear" w:color="auto" w:fill="FFFFFF"/>
        <w:spacing w:after="0" w:line="240" w:lineRule="auto"/>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Dans tous les cas prévus aux paragraphes 10-1 et 10-2 ci-dessus, la décision de résiliation devra préciser que cette dernière est prononcée aux torts exclusifs du titulaire.</w:t>
      </w:r>
    </w:p>
    <w:p w14:paraId="144BE852" w14:textId="77777777" w:rsidR="00F94E8D" w:rsidRPr="00DB479F" w:rsidRDefault="00F94E8D" w:rsidP="00C14585">
      <w:pPr>
        <w:shd w:val="clear" w:color="auto" w:fill="FFFFFF"/>
        <w:spacing w:after="0" w:line="240" w:lineRule="auto"/>
        <w:jc w:val="both"/>
        <w:textAlignment w:val="baseline"/>
        <w:rPr>
          <w:rFonts w:eastAsia="Times New Roman" w:cstheme="minorHAnsi"/>
          <w:sz w:val="20"/>
          <w:szCs w:val="20"/>
          <w:lang w:eastAsia="fr-FR"/>
        </w:rPr>
      </w:pPr>
    </w:p>
    <w:p w14:paraId="4D2DC5AA" w14:textId="4C1D1B34" w:rsidR="00F94E8D" w:rsidRPr="00DB479F" w:rsidRDefault="00A53B54" w:rsidP="009F3E56">
      <w:pPr>
        <w:spacing w:after="0" w:line="240" w:lineRule="auto"/>
        <w:outlineLvl w:val="1"/>
        <w:rPr>
          <w:rFonts w:eastAsia="Times New Roman" w:cstheme="minorHAnsi"/>
          <w:b/>
          <w:sz w:val="20"/>
          <w:szCs w:val="20"/>
          <w:lang w:eastAsia="fr-FR"/>
        </w:rPr>
      </w:pPr>
      <w:bookmarkStart w:id="361" w:name="_Toc426978922"/>
      <w:bookmarkStart w:id="362" w:name="_Toc426979697"/>
      <w:bookmarkStart w:id="363" w:name="_Toc173931474"/>
      <w:r>
        <w:rPr>
          <w:rFonts w:eastAsia="Times New Roman" w:cstheme="minorHAnsi"/>
          <w:b/>
          <w:sz w:val="20"/>
          <w:szCs w:val="20"/>
          <w:lang w:eastAsia="fr-FR"/>
        </w:rPr>
        <w:t xml:space="preserve">10.3 </w:t>
      </w:r>
      <w:r w:rsidR="00F94E8D" w:rsidRPr="00DB479F">
        <w:rPr>
          <w:rFonts w:eastAsia="Times New Roman" w:cstheme="minorHAnsi"/>
          <w:b/>
          <w:sz w:val="20"/>
          <w:szCs w:val="20"/>
          <w:lang w:eastAsia="fr-FR"/>
        </w:rPr>
        <w:t>Pénalités</w:t>
      </w:r>
      <w:bookmarkEnd w:id="361"/>
      <w:bookmarkEnd w:id="362"/>
      <w:bookmarkEnd w:id="363"/>
    </w:p>
    <w:p w14:paraId="7004F5E7"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Par dérogation au CCAG applicable aux marchés privés, la résiliation du marché aux torts exclusifs du titulaire entraînera une pénalité à la charge de ce dernier d’un montant équivalent au minimum à 5% du montant du marché et au maximum à la plus-value liée à la conclusion d’un nouveau contrat en cas de non intervention de l’entreprise dans les délais requis ou de sa défaillance.</w:t>
      </w:r>
    </w:p>
    <w:p w14:paraId="5BC10A71" w14:textId="77777777" w:rsidR="009A679E" w:rsidRDefault="009A679E" w:rsidP="00C14585">
      <w:pPr>
        <w:spacing w:after="0" w:line="240" w:lineRule="auto"/>
        <w:jc w:val="both"/>
        <w:textAlignment w:val="baseline"/>
        <w:rPr>
          <w:rFonts w:eastAsia="Times New Roman" w:cstheme="minorHAnsi"/>
          <w:sz w:val="20"/>
          <w:szCs w:val="20"/>
          <w:lang w:eastAsia="fr-FR"/>
        </w:rPr>
      </w:pPr>
    </w:p>
    <w:p w14:paraId="095A9562" w14:textId="77777777" w:rsidR="00F94E8D" w:rsidRDefault="00F94E8D" w:rsidP="00C14585">
      <w:pPr>
        <w:spacing w:after="0" w:line="240" w:lineRule="auto"/>
        <w:jc w:val="both"/>
        <w:textAlignment w:val="baseline"/>
        <w:rPr>
          <w:rFonts w:eastAsia="Times New Roman" w:cstheme="minorHAnsi"/>
          <w:sz w:val="20"/>
          <w:szCs w:val="20"/>
          <w:lang w:eastAsia="fr-FR"/>
        </w:rPr>
      </w:pPr>
      <w:r w:rsidRPr="00DB479F">
        <w:rPr>
          <w:rFonts w:eastAsia="Times New Roman" w:cstheme="minorHAnsi"/>
          <w:sz w:val="20"/>
          <w:szCs w:val="20"/>
          <w:lang w:eastAsia="fr-FR"/>
        </w:rPr>
        <w:t>La résiliation du marché ne fait pas obstacle à l'exercice des actions civiles ou pénales contre le titulaire du marché.</w:t>
      </w:r>
    </w:p>
    <w:p w14:paraId="446AFF6C" w14:textId="77777777" w:rsidR="00D03480" w:rsidRPr="00DB479F" w:rsidRDefault="00D03480" w:rsidP="00C14585">
      <w:pPr>
        <w:spacing w:after="0" w:line="240" w:lineRule="auto"/>
        <w:jc w:val="both"/>
        <w:textAlignment w:val="baseline"/>
        <w:rPr>
          <w:rFonts w:eastAsia="Times New Roman" w:cstheme="minorHAnsi"/>
          <w:sz w:val="20"/>
          <w:szCs w:val="20"/>
          <w:lang w:eastAsia="fr-FR"/>
        </w:rPr>
      </w:pPr>
    </w:p>
    <w:p w14:paraId="7CA36311" w14:textId="77777777" w:rsidR="00C14585" w:rsidRPr="00DB479F" w:rsidRDefault="00C14585" w:rsidP="00C14585">
      <w:pPr>
        <w:spacing w:after="0" w:line="240" w:lineRule="auto"/>
        <w:jc w:val="both"/>
        <w:textAlignment w:val="baseline"/>
        <w:rPr>
          <w:rFonts w:eastAsia="Times New Roman" w:cstheme="minorHAnsi"/>
          <w:sz w:val="20"/>
          <w:szCs w:val="20"/>
          <w:lang w:eastAsia="fr-FR"/>
        </w:rPr>
      </w:pPr>
    </w:p>
    <w:p w14:paraId="73218AD1" w14:textId="4C6556DC" w:rsidR="00F94E8D" w:rsidRPr="00DB479F" w:rsidRDefault="00F94E8D" w:rsidP="00F94E8D">
      <w:pPr>
        <w:keepNext/>
        <w:shd w:val="clear" w:color="auto" w:fill="808080" w:themeFill="background1" w:themeFillShade="80"/>
        <w:autoSpaceDE w:val="0"/>
        <w:autoSpaceDN w:val="0"/>
        <w:adjustRightInd w:val="0"/>
        <w:spacing w:after="0" w:line="240" w:lineRule="auto"/>
        <w:outlineLvl w:val="0"/>
        <w:rPr>
          <w:rFonts w:eastAsia="Times New Roman" w:cstheme="minorHAnsi"/>
          <w:b/>
          <w:bCs/>
          <w:caps/>
          <w:color w:val="FFFFFF" w:themeColor="background1"/>
          <w:sz w:val="20"/>
          <w:szCs w:val="20"/>
          <w:lang w:eastAsia="fr-FR"/>
        </w:rPr>
      </w:pPr>
      <w:bookmarkStart w:id="364" w:name="_Toc483226866"/>
      <w:r w:rsidRPr="00DB479F">
        <w:rPr>
          <w:rFonts w:eastAsia="Times New Roman" w:cstheme="minorHAnsi"/>
          <w:b/>
          <w:caps/>
          <w:color w:val="FFFFFF" w:themeColor="background1"/>
          <w:sz w:val="20"/>
          <w:szCs w:val="20"/>
          <w:lang w:eastAsia="fr-FR"/>
        </w:rPr>
        <w:t xml:space="preserve"> </w:t>
      </w:r>
      <w:bookmarkStart w:id="365" w:name="_Toc173931475"/>
      <w:r w:rsidRPr="00DB479F">
        <w:rPr>
          <w:rFonts w:eastAsia="Times New Roman" w:cstheme="minorHAnsi"/>
          <w:b/>
          <w:caps/>
          <w:color w:val="FFFFFF" w:themeColor="background1"/>
          <w:sz w:val="20"/>
          <w:szCs w:val="20"/>
          <w:lang w:eastAsia="fr-FR"/>
        </w:rPr>
        <w:t>ARTICLE 11 -  Compensation conventionnelle</w:t>
      </w:r>
      <w:bookmarkEnd w:id="364"/>
      <w:bookmarkEnd w:id="365"/>
    </w:p>
    <w:p w14:paraId="7C94EB24" w14:textId="77777777" w:rsidR="00C14585" w:rsidRPr="00DB479F" w:rsidRDefault="00C14585" w:rsidP="00F94E8D">
      <w:pPr>
        <w:spacing w:after="0" w:line="240" w:lineRule="auto"/>
        <w:jc w:val="both"/>
        <w:rPr>
          <w:rFonts w:eastAsia="Times New Roman" w:cstheme="minorHAnsi"/>
          <w:sz w:val="20"/>
          <w:szCs w:val="20"/>
          <w:lang w:eastAsia="fr-FR"/>
        </w:rPr>
      </w:pPr>
    </w:p>
    <w:p w14:paraId="68D7794C"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Il est convenu dès à présent la possibilité d’opérer compensation des créances et dettes réciproques, s'il devait en exister, même dans le cas de contrats ayant des liens économiques différents, mais ayant pour titulaires les parties signataires aux présentes.</w:t>
      </w:r>
    </w:p>
    <w:p w14:paraId="2D553EBD" w14:textId="77777777" w:rsidR="00F94E8D" w:rsidRPr="00DB479F" w:rsidRDefault="00F94E8D" w:rsidP="00F94E8D">
      <w:pPr>
        <w:shd w:val="clear" w:color="auto" w:fill="FFFFFF"/>
        <w:spacing w:after="120" w:line="299" w:lineRule="atLeast"/>
        <w:jc w:val="both"/>
        <w:textAlignment w:val="baseline"/>
        <w:rPr>
          <w:rFonts w:eastAsia="Times New Roman" w:cstheme="minorHAnsi"/>
          <w:color w:val="000000"/>
          <w:sz w:val="20"/>
          <w:szCs w:val="20"/>
          <w:lang w:eastAsia="fr-FR"/>
        </w:rPr>
      </w:pPr>
    </w:p>
    <w:p w14:paraId="3A54A23E" w14:textId="12F4838F"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366" w:name="_Toc269837591"/>
      <w:bookmarkStart w:id="367" w:name="_Toc269882140"/>
      <w:bookmarkStart w:id="368" w:name="_Toc269882491"/>
      <w:bookmarkStart w:id="369" w:name="_Toc269888762"/>
      <w:bookmarkStart w:id="370" w:name="_Toc269907399"/>
      <w:bookmarkStart w:id="371" w:name="_Toc269907476"/>
      <w:bookmarkStart w:id="372" w:name="_Toc269907718"/>
      <w:bookmarkStart w:id="373" w:name="_Toc173931476"/>
      <w:bookmarkEnd w:id="347"/>
      <w:bookmarkEnd w:id="348"/>
      <w:bookmarkEnd w:id="349"/>
      <w:bookmarkEnd w:id="350"/>
      <w:bookmarkEnd w:id="351"/>
      <w:bookmarkEnd w:id="352"/>
      <w:bookmarkEnd w:id="353"/>
      <w:r w:rsidRPr="00DB479F">
        <w:rPr>
          <w:rFonts w:eastAsia="Times New Roman" w:cstheme="minorHAnsi"/>
          <w:b/>
          <w:caps/>
          <w:color w:val="FFFFFF" w:themeColor="background1"/>
          <w:sz w:val="20"/>
          <w:szCs w:val="20"/>
          <w:lang w:eastAsia="fr-FR"/>
        </w:rPr>
        <w:t>ARTICLE 12 - REGLEMENT DES DIFFERENDS ET LITIGES</w:t>
      </w:r>
      <w:bookmarkEnd w:id="366"/>
      <w:bookmarkEnd w:id="367"/>
      <w:bookmarkEnd w:id="368"/>
      <w:bookmarkEnd w:id="369"/>
      <w:bookmarkEnd w:id="370"/>
      <w:bookmarkEnd w:id="371"/>
      <w:bookmarkEnd w:id="372"/>
      <w:bookmarkEnd w:id="373"/>
      <w:r w:rsidRPr="00DB479F">
        <w:rPr>
          <w:rFonts w:eastAsia="Times New Roman" w:cstheme="minorHAnsi"/>
          <w:b/>
          <w:caps/>
          <w:color w:val="FFFFFF" w:themeColor="background1"/>
          <w:sz w:val="20"/>
          <w:szCs w:val="20"/>
          <w:lang w:eastAsia="fr-FR"/>
        </w:rPr>
        <w:t xml:space="preserve"> </w:t>
      </w:r>
    </w:p>
    <w:p w14:paraId="780DCDB8" w14:textId="77777777" w:rsidR="00C14585" w:rsidRPr="00DB479F" w:rsidRDefault="00C14585" w:rsidP="00F94E8D">
      <w:pPr>
        <w:spacing w:after="0" w:line="240" w:lineRule="auto"/>
        <w:jc w:val="both"/>
        <w:rPr>
          <w:rFonts w:eastAsia="Times New Roman" w:cstheme="minorHAnsi"/>
          <w:sz w:val="20"/>
          <w:szCs w:val="20"/>
          <w:lang w:eastAsia="fr-FR"/>
        </w:rPr>
      </w:pPr>
    </w:p>
    <w:p w14:paraId="5BE0E63C" w14:textId="66A720CD"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En cas de contestation, il en sera référé au directeur du </w:t>
      </w:r>
      <w:r w:rsidR="003A4575">
        <w:rPr>
          <w:rFonts w:eastAsia="Times New Roman" w:cstheme="minorHAnsi"/>
          <w:sz w:val="20"/>
          <w:szCs w:val="20"/>
          <w:lang w:eastAsia="fr-FR"/>
        </w:rPr>
        <w:t>MO</w:t>
      </w:r>
      <w:r w:rsidRPr="00DB479F">
        <w:rPr>
          <w:rFonts w:eastAsia="Times New Roman" w:cstheme="minorHAnsi"/>
          <w:sz w:val="20"/>
          <w:szCs w:val="20"/>
          <w:lang w:eastAsia="fr-FR"/>
        </w:rPr>
        <w:t>, et la procédure de règlement des contestations sera celle instituée par les règlements contenus dans les documents généraux auxquels se réfère l</w:t>
      </w:r>
      <w:r w:rsidR="000C4400">
        <w:rPr>
          <w:rFonts w:eastAsia="Times New Roman" w:cstheme="minorHAnsi"/>
          <w:sz w:val="20"/>
          <w:szCs w:val="20"/>
          <w:lang w:eastAsia="fr-FR"/>
        </w:rPr>
        <w:t>e marché, ainsi qu’à l’article 10</w:t>
      </w:r>
      <w:r w:rsidRPr="00DB479F">
        <w:rPr>
          <w:rFonts w:eastAsia="Times New Roman" w:cstheme="minorHAnsi"/>
          <w:sz w:val="20"/>
          <w:szCs w:val="20"/>
          <w:lang w:eastAsia="fr-FR"/>
        </w:rPr>
        <w:t xml:space="preserve"> ci-dessus.</w:t>
      </w:r>
      <w:bookmarkStart w:id="374" w:name="_Toc269837592"/>
      <w:bookmarkStart w:id="375" w:name="_Toc269882141"/>
      <w:bookmarkStart w:id="376" w:name="_Toc269882492"/>
      <w:bookmarkStart w:id="377" w:name="_Toc269888763"/>
      <w:bookmarkStart w:id="378" w:name="_Toc269907400"/>
      <w:bookmarkStart w:id="379" w:name="_Toc269907477"/>
      <w:bookmarkStart w:id="380" w:name="_Toc269907719"/>
    </w:p>
    <w:p w14:paraId="5DED7119" w14:textId="77777777" w:rsidR="00F94E8D" w:rsidRPr="00DB479F" w:rsidRDefault="00F94E8D" w:rsidP="00F94E8D">
      <w:pPr>
        <w:spacing w:after="0" w:line="240" w:lineRule="auto"/>
        <w:jc w:val="both"/>
        <w:rPr>
          <w:rFonts w:eastAsia="Times New Roman" w:cstheme="minorHAnsi"/>
          <w:sz w:val="20"/>
          <w:szCs w:val="20"/>
          <w:lang w:eastAsia="fr-FR"/>
        </w:rPr>
      </w:pPr>
    </w:p>
    <w:p w14:paraId="7918BC19" w14:textId="77777777" w:rsidR="00F94E8D" w:rsidRPr="00DB479F" w:rsidRDefault="00F94E8D" w:rsidP="00F94E8D">
      <w:pPr>
        <w:spacing w:after="0" w:line="240" w:lineRule="auto"/>
        <w:jc w:val="both"/>
        <w:rPr>
          <w:rFonts w:eastAsia="Times New Roman" w:cstheme="minorHAnsi"/>
          <w:sz w:val="20"/>
          <w:szCs w:val="20"/>
          <w:lang w:eastAsia="fr-FR"/>
        </w:rPr>
      </w:pPr>
    </w:p>
    <w:p w14:paraId="44F4FA20" w14:textId="2E14FB0B" w:rsidR="00F94E8D" w:rsidRPr="00DB479F" w:rsidRDefault="00F94E8D" w:rsidP="00F94E8D">
      <w:pPr>
        <w:keepNext/>
        <w:shd w:val="clear" w:color="auto" w:fill="808080" w:themeFill="background1" w:themeFillShade="80"/>
        <w:autoSpaceDE w:val="0"/>
        <w:autoSpaceDN w:val="0"/>
        <w:adjustRightInd w:val="0"/>
        <w:spacing w:after="0" w:line="240" w:lineRule="auto"/>
        <w:outlineLvl w:val="0"/>
        <w:rPr>
          <w:rFonts w:eastAsia="Times New Roman" w:cstheme="minorHAnsi"/>
          <w:b/>
          <w:caps/>
          <w:color w:val="FFFFFF" w:themeColor="background1"/>
          <w:sz w:val="20"/>
          <w:szCs w:val="20"/>
          <w:lang w:eastAsia="fr-FR"/>
        </w:rPr>
      </w:pPr>
      <w:bookmarkStart w:id="381" w:name="_Toc173931477"/>
      <w:r w:rsidRPr="00DB479F">
        <w:rPr>
          <w:rFonts w:eastAsia="Times New Roman" w:cstheme="minorHAnsi"/>
          <w:b/>
          <w:caps/>
          <w:color w:val="FFFFFF" w:themeColor="background1"/>
          <w:sz w:val="20"/>
          <w:szCs w:val="20"/>
          <w:lang w:eastAsia="fr-FR"/>
        </w:rPr>
        <w:t>ARTICLE 13 - TRIBUNAL COMPETENT</w:t>
      </w:r>
      <w:bookmarkEnd w:id="374"/>
      <w:bookmarkEnd w:id="375"/>
      <w:bookmarkEnd w:id="376"/>
      <w:bookmarkEnd w:id="377"/>
      <w:bookmarkEnd w:id="378"/>
      <w:bookmarkEnd w:id="379"/>
      <w:bookmarkEnd w:id="380"/>
      <w:bookmarkEnd w:id="381"/>
    </w:p>
    <w:p w14:paraId="4499FF9C" w14:textId="77777777" w:rsidR="00C14585" w:rsidRPr="00DB479F" w:rsidRDefault="00C14585" w:rsidP="00F94E8D">
      <w:pPr>
        <w:spacing w:after="0" w:line="240" w:lineRule="auto"/>
        <w:jc w:val="both"/>
        <w:rPr>
          <w:rFonts w:eastAsia="Times New Roman" w:cstheme="minorHAnsi"/>
          <w:sz w:val="20"/>
          <w:szCs w:val="20"/>
          <w:lang w:eastAsia="fr-FR"/>
        </w:rPr>
      </w:pPr>
    </w:p>
    <w:p w14:paraId="052C7EF6" w14:textId="77777777" w:rsidR="00F94E8D" w:rsidRPr="00DB479F" w:rsidRDefault="00F94E8D" w:rsidP="00C14585">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Les litiges qui n’auront pas pu être réglés par conciliation, médiation ou un arbitrage seront portés devant le tribunal de NOUMEA.</w:t>
      </w:r>
    </w:p>
    <w:p w14:paraId="170F54F9" w14:textId="77777777" w:rsidR="00F94E8D" w:rsidRPr="00DB479F" w:rsidRDefault="00F94E8D" w:rsidP="00C14585">
      <w:pPr>
        <w:tabs>
          <w:tab w:val="left" w:pos="4678"/>
        </w:tabs>
        <w:spacing w:after="0" w:line="240" w:lineRule="auto"/>
        <w:jc w:val="both"/>
        <w:rPr>
          <w:rFonts w:eastAsia="Times New Roman" w:cstheme="minorHAnsi"/>
          <w:sz w:val="20"/>
          <w:szCs w:val="20"/>
          <w:lang w:eastAsia="fr-FR"/>
        </w:rPr>
      </w:pPr>
    </w:p>
    <w:p w14:paraId="423B9160" w14:textId="77777777" w:rsidR="00F94E8D" w:rsidRPr="00DB479F" w:rsidRDefault="00F94E8D" w:rsidP="00F94E8D">
      <w:pPr>
        <w:tabs>
          <w:tab w:val="left" w:pos="4678"/>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ab/>
      </w:r>
    </w:p>
    <w:p w14:paraId="0244DD35" w14:textId="4C6BF6B5" w:rsidR="00F94E8D" w:rsidRPr="00DB479F" w:rsidRDefault="00F94E8D" w:rsidP="00F94E8D">
      <w:pPr>
        <w:keepNext/>
        <w:shd w:val="clear" w:color="auto" w:fill="808080" w:themeFill="background1" w:themeFillShade="80"/>
        <w:spacing w:after="0" w:line="240" w:lineRule="auto"/>
        <w:outlineLvl w:val="0"/>
        <w:rPr>
          <w:rFonts w:eastAsia="Times New Roman" w:cstheme="minorHAnsi"/>
          <w:b/>
          <w:caps/>
          <w:color w:val="FFFFFF" w:themeColor="background1"/>
          <w:sz w:val="20"/>
          <w:szCs w:val="20"/>
          <w:lang w:eastAsia="fr-FR"/>
        </w:rPr>
      </w:pPr>
      <w:bookmarkStart w:id="382" w:name="_Toc173931478"/>
      <w:r w:rsidRPr="00DB479F">
        <w:rPr>
          <w:rFonts w:eastAsia="Times New Roman" w:cstheme="minorHAnsi"/>
          <w:b/>
          <w:caps/>
          <w:color w:val="FFFFFF" w:themeColor="background1"/>
          <w:sz w:val="20"/>
          <w:szCs w:val="20"/>
          <w:lang w:eastAsia="fr-FR"/>
        </w:rPr>
        <w:t>ARTICLE 14 - DISPOSITIONS DEROGATOIRES AU CCAG</w:t>
      </w:r>
      <w:bookmarkEnd w:id="382"/>
      <w:r w:rsidRPr="00DB479F">
        <w:rPr>
          <w:rFonts w:eastAsia="Times New Roman" w:cstheme="minorHAnsi"/>
          <w:b/>
          <w:caps/>
          <w:color w:val="FFFFFF" w:themeColor="background1"/>
          <w:sz w:val="20"/>
          <w:szCs w:val="20"/>
          <w:lang w:eastAsia="fr-FR"/>
        </w:rPr>
        <w:t> </w:t>
      </w:r>
    </w:p>
    <w:p w14:paraId="62EFCF93" w14:textId="77777777" w:rsidR="00C14585" w:rsidRPr="00DB479F" w:rsidRDefault="00C14585" w:rsidP="00F94E8D">
      <w:pPr>
        <w:tabs>
          <w:tab w:val="left" w:pos="4678"/>
        </w:tabs>
        <w:spacing w:after="0" w:line="240" w:lineRule="auto"/>
        <w:jc w:val="both"/>
        <w:rPr>
          <w:rFonts w:eastAsia="Times New Roman" w:cstheme="minorHAnsi"/>
          <w:sz w:val="20"/>
          <w:szCs w:val="20"/>
          <w:lang w:eastAsia="fr-FR"/>
        </w:rPr>
      </w:pPr>
    </w:p>
    <w:p w14:paraId="26E6D8C0" w14:textId="77777777" w:rsidR="00F94E8D" w:rsidRPr="00DB479F" w:rsidRDefault="00F94E8D" w:rsidP="00C14585">
      <w:pPr>
        <w:tabs>
          <w:tab w:val="left" w:pos="4678"/>
        </w:tabs>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Conformément à l’article 1 de la norme du CCAG NF P03-001 (octobre 2017), le présent article a pour objet de fixer la liste récapitulative des dérogations au CCAG afin de les rendre opposables aux parties signataires.</w:t>
      </w:r>
    </w:p>
    <w:p w14:paraId="011614D3" w14:textId="77777777" w:rsidR="00F94E8D" w:rsidRPr="00DB479F" w:rsidRDefault="00F94E8D" w:rsidP="00C14585">
      <w:pPr>
        <w:tabs>
          <w:tab w:val="left" w:pos="4678"/>
        </w:tabs>
        <w:spacing w:after="0" w:line="240" w:lineRule="auto"/>
        <w:jc w:val="both"/>
        <w:rPr>
          <w:rFonts w:eastAsia="Times New Roman" w:cstheme="minorHAnsi"/>
          <w:sz w:val="20"/>
          <w:szCs w:val="20"/>
          <w:lang w:eastAsia="fr-FR"/>
        </w:rPr>
      </w:pPr>
    </w:p>
    <w:tbl>
      <w:tblPr>
        <w:tblStyle w:val="Grilledutableau2"/>
        <w:tblW w:w="8930" w:type="dxa"/>
        <w:tblInd w:w="704" w:type="dxa"/>
        <w:tblLook w:val="04A0" w:firstRow="1" w:lastRow="0" w:firstColumn="1" w:lastColumn="0" w:noHBand="0" w:noVBand="1"/>
      </w:tblPr>
      <w:tblGrid>
        <w:gridCol w:w="2977"/>
        <w:gridCol w:w="2126"/>
        <w:gridCol w:w="3827"/>
      </w:tblGrid>
      <w:tr w:rsidR="00F94E8D" w:rsidRPr="00DB479F" w14:paraId="5BF493D0" w14:textId="77777777" w:rsidTr="00FD09E1">
        <w:tc>
          <w:tcPr>
            <w:tcW w:w="2977" w:type="dxa"/>
            <w:vMerge w:val="restart"/>
            <w:shd w:val="clear" w:color="auto" w:fill="auto"/>
          </w:tcPr>
          <w:p w14:paraId="47298951" w14:textId="77777777" w:rsidR="00F94E8D" w:rsidRPr="00DB479F" w:rsidRDefault="00F94E8D" w:rsidP="00C14585">
            <w:pPr>
              <w:tabs>
                <w:tab w:val="left" w:pos="4678"/>
              </w:tabs>
              <w:jc w:val="center"/>
              <w:rPr>
                <w:rFonts w:asciiTheme="minorHAnsi" w:hAnsiTheme="minorHAnsi" w:cstheme="minorHAnsi"/>
                <w:b/>
              </w:rPr>
            </w:pPr>
            <w:r w:rsidRPr="00DB479F">
              <w:rPr>
                <w:rFonts w:asciiTheme="minorHAnsi" w:hAnsiTheme="minorHAnsi" w:cstheme="minorHAnsi"/>
                <w:b/>
              </w:rPr>
              <w:t xml:space="preserve">CCAP </w:t>
            </w:r>
          </w:p>
          <w:p w14:paraId="1F85B7C7" w14:textId="77777777" w:rsidR="00F94E8D" w:rsidRPr="00DB479F" w:rsidRDefault="00F94E8D" w:rsidP="00C14585">
            <w:pPr>
              <w:tabs>
                <w:tab w:val="left" w:pos="4678"/>
              </w:tabs>
              <w:jc w:val="center"/>
              <w:rPr>
                <w:rFonts w:asciiTheme="minorHAnsi" w:hAnsiTheme="minorHAnsi" w:cstheme="minorHAnsi"/>
                <w:b/>
              </w:rPr>
            </w:pPr>
            <w:r w:rsidRPr="00DB479F">
              <w:rPr>
                <w:rFonts w:asciiTheme="minorHAnsi" w:hAnsiTheme="minorHAnsi" w:cstheme="minorHAnsi"/>
                <w:b/>
              </w:rPr>
              <w:t>Articles</w:t>
            </w:r>
          </w:p>
        </w:tc>
        <w:tc>
          <w:tcPr>
            <w:tcW w:w="2126" w:type="dxa"/>
            <w:shd w:val="clear" w:color="auto" w:fill="auto"/>
          </w:tcPr>
          <w:p w14:paraId="67E819F1" w14:textId="77777777" w:rsidR="00F94E8D" w:rsidRPr="00DB479F" w:rsidRDefault="00F94E8D" w:rsidP="00C14585">
            <w:pPr>
              <w:tabs>
                <w:tab w:val="left" w:pos="4678"/>
              </w:tabs>
              <w:jc w:val="center"/>
              <w:rPr>
                <w:rFonts w:asciiTheme="minorHAnsi" w:hAnsiTheme="minorHAnsi" w:cstheme="minorHAnsi"/>
                <w:b/>
              </w:rPr>
            </w:pPr>
            <w:r w:rsidRPr="00DB479F">
              <w:rPr>
                <w:rFonts w:asciiTheme="minorHAnsi" w:hAnsiTheme="minorHAnsi" w:cstheme="minorHAnsi"/>
                <w:b/>
              </w:rPr>
              <w:t>Dérogatoire au CCAG</w:t>
            </w:r>
          </w:p>
        </w:tc>
        <w:tc>
          <w:tcPr>
            <w:tcW w:w="3827" w:type="dxa"/>
            <w:shd w:val="clear" w:color="auto" w:fill="auto"/>
          </w:tcPr>
          <w:p w14:paraId="4E382BC9" w14:textId="77777777" w:rsidR="00F94E8D" w:rsidRPr="00DB479F" w:rsidRDefault="00F94E8D" w:rsidP="00C14585">
            <w:pPr>
              <w:tabs>
                <w:tab w:val="left" w:pos="4678"/>
              </w:tabs>
              <w:jc w:val="center"/>
              <w:rPr>
                <w:rFonts w:asciiTheme="minorHAnsi" w:hAnsiTheme="minorHAnsi" w:cstheme="minorHAnsi"/>
                <w:b/>
              </w:rPr>
            </w:pPr>
            <w:r w:rsidRPr="00DB479F">
              <w:rPr>
                <w:rFonts w:asciiTheme="minorHAnsi" w:hAnsiTheme="minorHAnsi" w:cstheme="minorHAnsi"/>
                <w:b/>
              </w:rPr>
              <w:t>Observations</w:t>
            </w:r>
          </w:p>
        </w:tc>
      </w:tr>
      <w:tr w:rsidR="00F94E8D" w:rsidRPr="00DB479F" w14:paraId="3FB05F88" w14:textId="77777777" w:rsidTr="00FD09E1">
        <w:tc>
          <w:tcPr>
            <w:tcW w:w="2977" w:type="dxa"/>
            <w:vMerge/>
            <w:shd w:val="clear" w:color="auto" w:fill="auto"/>
          </w:tcPr>
          <w:p w14:paraId="50D76B94" w14:textId="77777777" w:rsidR="00F94E8D" w:rsidRPr="00DB479F" w:rsidRDefault="00F94E8D" w:rsidP="00C14585">
            <w:pPr>
              <w:tabs>
                <w:tab w:val="left" w:pos="4678"/>
              </w:tabs>
              <w:jc w:val="both"/>
              <w:rPr>
                <w:rFonts w:asciiTheme="minorHAnsi" w:hAnsiTheme="minorHAnsi" w:cstheme="minorHAnsi"/>
                <w:highlight w:val="cyan"/>
              </w:rPr>
            </w:pPr>
          </w:p>
        </w:tc>
        <w:tc>
          <w:tcPr>
            <w:tcW w:w="2126" w:type="dxa"/>
            <w:shd w:val="clear" w:color="auto" w:fill="auto"/>
          </w:tcPr>
          <w:p w14:paraId="7346DE82" w14:textId="77777777" w:rsidR="00F94E8D" w:rsidRPr="00DB479F" w:rsidRDefault="00F94E8D" w:rsidP="00C14585">
            <w:pPr>
              <w:tabs>
                <w:tab w:val="left" w:pos="4678"/>
              </w:tabs>
              <w:jc w:val="center"/>
              <w:rPr>
                <w:rFonts w:asciiTheme="minorHAnsi" w:hAnsiTheme="minorHAnsi" w:cstheme="minorHAnsi"/>
                <w:b/>
              </w:rPr>
            </w:pPr>
            <w:r w:rsidRPr="00DB479F">
              <w:rPr>
                <w:rFonts w:asciiTheme="minorHAnsi" w:hAnsiTheme="minorHAnsi" w:cstheme="minorHAnsi"/>
                <w:b/>
              </w:rPr>
              <w:t>oui</w:t>
            </w:r>
          </w:p>
        </w:tc>
        <w:tc>
          <w:tcPr>
            <w:tcW w:w="3827" w:type="dxa"/>
            <w:shd w:val="clear" w:color="auto" w:fill="auto"/>
          </w:tcPr>
          <w:p w14:paraId="00D327F4" w14:textId="77777777" w:rsidR="00F94E8D" w:rsidRPr="00DB479F" w:rsidRDefault="00F94E8D" w:rsidP="00C14585">
            <w:pPr>
              <w:tabs>
                <w:tab w:val="left" w:pos="4678"/>
              </w:tabs>
              <w:jc w:val="center"/>
              <w:rPr>
                <w:rFonts w:asciiTheme="minorHAnsi" w:hAnsiTheme="minorHAnsi" w:cstheme="minorHAnsi"/>
                <w:b/>
                <w:highlight w:val="cyan"/>
              </w:rPr>
            </w:pPr>
          </w:p>
        </w:tc>
      </w:tr>
      <w:tr w:rsidR="00F94E8D" w:rsidRPr="00DB479F" w14:paraId="64402486" w14:textId="77777777" w:rsidTr="00F94E8D">
        <w:tc>
          <w:tcPr>
            <w:tcW w:w="2977" w:type="dxa"/>
          </w:tcPr>
          <w:p w14:paraId="6C4DBE78" w14:textId="40A3FB38"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1</w:t>
            </w:r>
          </w:p>
        </w:tc>
        <w:tc>
          <w:tcPr>
            <w:tcW w:w="2126" w:type="dxa"/>
          </w:tcPr>
          <w:p w14:paraId="7D90F3A2"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3CDF7960"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articles 4.2, 6,7 et 9 du CCAG</w:t>
            </w:r>
          </w:p>
        </w:tc>
      </w:tr>
      <w:tr w:rsidR="00F94E8D" w:rsidRPr="00DB479F" w14:paraId="78897527" w14:textId="77777777" w:rsidTr="00F94E8D">
        <w:tc>
          <w:tcPr>
            <w:tcW w:w="2977" w:type="dxa"/>
          </w:tcPr>
          <w:p w14:paraId="0BC621EB" w14:textId="2E288018" w:rsidR="00F94E8D" w:rsidRPr="00DB479F" w:rsidRDefault="00FD09E1" w:rsidP="00C14585">
            <w:pPr>
              <w:tabs>
                <w:tab w:val="left" w:pos="4678"/>
              </w:tabs>
              <w:jc w:val="both"/>
              <w:rPr>
                <w:rFonts w:asciiTheme="minorHAnsi" w:hAnsiTheme="minorHAnsi" w:cstheme="minorHAnsi"/>
                <w:highlight w:val="cyan"/>
              </w:rPr>
            </w:pPr>
            <w:r>
              <w:rPr>
                <w:rFonts w:asciiTheme="minorHAnsi" w:hAnsiTheme="minorHAnsi" w:cstheme="minorHAnsi"/>
              </w:rPr>
              <w:t>Article 2</w:t>
            </w:r>
          </w:p>
        </w:tc>
        <w:tc>
          <w:tcPr>
            <w:tcW w:w="2126" w:type="dxa"/>
          </w:tcPr>
          <w:p w14:paraId="4B0FE3CD" w14:textId="77777777" w:rsidR="00F94E8D" w:rsidRPr="00DB479F" w:rsidRDefault="00F94E8D" w:rsidP="00C14585">
            <w:pPr>
              <w:tabs>
                <w:tab w:val="left" w:pos="4678"/>
              </w:tabs>
              <w:jc w:val="center"/>
              <w:rPr>
                <w:rFonts w:asciiTheme="minorHAnsi" w:hAnsiTheme="minorHAnsi" w:cstheme="minorHAnsi"/>
                <w:highlight w:val="cyan"/>
              </w:rPr>
            </w:pPr>
            <w:r w:rsidRPr="00DB479F">
              <w:rPr>
                <w:rFonts w:asciiTheme="minorHAnsi" w:hAnsiTheme="minorHAnsi" w:cstheme="minorHAnsi"/>
              </w:rPr>
              <w:t>X</w:t>
            </w:r>
          </w:p>
        </w:tc>
        <w:tc>
          <w:tcPr>
            <w:tcW w:w="3827" w:type="dxa"/>
          </w:tcPr>
          <w:p w14:paraId="3BA3087D"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Dérogation du CCAP : articles 4.3 et 4.4 du CCAG</w:t>
            </w:r>
          </w:p>
        </w:tc>
      </w:tr>
      <w:tr w:rsidR="00F94E8D" w:rsidRPr="00DB479F" w14:paraId="32AA47E1" w14:textId="77777777" w:rsidTr="00F94E8D">
        <w:tc>
          <w:tcPr>
            <w:tcW w:w="2977" w:type="dxa"/>
          </w:tcPr>
          <w:p w14:paraId="4C605FE3" w14:textId="02F2C50B"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3</w:t>
            </w:r>
          </w:p>
        </w:tc>
        <w:tc>
          <w:tcPr>
            <w:tcW w:w="2126" w:type="dxa"/>
          </w:tcPr>
          <w:p w14:paraId="284B7815"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724A97B1"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 xml:space="preserve">Dérogation du CCAP : articles 4.6, 9.1, 9.4, 11.1.2, 20 du CCAG </w:t>
            </w:r>
          </w:p>
        </w:tc>
      </w:tr>
      <w:tr w:rsidR="00F94E8D" w:rsidRPr="00DB479F" w14:paraId="3BB56805" w14:textId="77777777" w:rsidTr="00F94E8D">
        <w:tc>
          <w:tcPr>
            <w:tcW w:w="2977" w:type="dxa"/>
          </w:tcPr>
          <w:p w14:paraId="49944FD7" w14:textId="163A4569"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4</w:t>
            </w:r>
          </w:p>
        </w:tc>
        <w:tc>
          <w:tcPr>
            <w:tcW w:w="2126" w:type="dxa"/>
          </w:tcPr>
          <w:p w14:paraId="59C7C16C"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5F542FAA"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articles 10, 7.3, 9.5, 9.7 du CCAG</w:t>
            </w:r>
          </w:p>
        </w:tc>
      </w:tr>
      <w:tr w:rsidR="00F94E8D" w:rsidRPr="00DB479F" w14:paraId="51449C9E" w14:textId="77777777" w:rsidTr="00F94E8D">
        <w:tc>
          <w:tcPr>
            <w:tcW w:w="2977" w:type="dxa"/>
          </w:tcPr>
          <w:p w14:paraId="39646ACC" w14:textId="24A09786"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lastRenderedPageBreak/>
              <w:t>Article 5</w:t>
            </w:r>
          </w:p>
        </w:tc>
        <w:tc>
          <w:tcPr>
            <w:tcW w:w="2126" w:type="dxa"/>
          </w:tcPr>
          <w:p w14:paraId="5C61EBED"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33A4B871"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 xml:space="preserve">Dérogation du CCAP : articles 19 et 20 du CCAG </w:t>
            </w:r>
          </w:p>
        </w:tc>
      </w:tr>
      <w:tr w:rsidR="00F94E8D" w:rsidRPr="00DB479F" w14:paraId="0AC770CF" w14:textId="77777777" w:rsidTr="00F94E8D">
        <w:tc>
          <w:tcPr>
            <w:tcW w:w="2977" w:type="dxa"/>
          </w:tcPr>
          <w:p w14:paraId="503943DF" w14:textId="53252EB0"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6</w:t>
            </w:r>
          </w:p>
        </w:tc>
        <w:tc>
          <w:tcPr>
            <w:tcW w:w="2126" w:type="dxa"/>
          </w:tcPr>
          <w:p w14:paraId="3FEDA01F"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1A24A480"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articles 8.2 et 15.3 du CCAG</w:t>
            </w:r>
          </w:p>
        </w:tc>
      </w:tr>
      <w:tr w:rsidR="00F94E8D" w:rsidRPr="00DB479F" w14:paraId="10892958" w14:textId="77777777" w:rsidTr="00F94E8D">
        <w:tc>
          <w:tcPr>
            <w:tcW w:w="2977" w:type="dxa"/>
          </w:tcPr>
          <w:p w14:paraId="203F726B" w14:textId="584993FD"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7</w:t>
            </w:r>
          </w:p>
        </w:tc>
        <w:tc>
          <w:tcPr>
            <w:tcW w:w="2126" w:type="dxa"/>
          </w:tcPr>
          <w:p w14:paraId="3D1535B5"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71BA3B7D"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Dérogation du CCAP : article 8.3.1 du CCAG</w:t>
            </w:r>
          </w:p>
        </w:tc>
      </w:tr>
      <w:tr w:rsidR="00F94E8D" w:rsidRPr="00DB479F" w14:paraId="408556BF" w14:textId="77777777" w:rsidTr="00F94E8D">
        <w:tc>
          <w:tcPr>
            <w:tcW w:w="2977" w:type="dxa"/>
          </w:tcPr>
          <w:p w14:paraId="7903BD0D" w14:textId="58D19726" w:rsidR="00F94E8D" w:rsidRPr="00DB479F" w:rsidRDefault="00FD09E1" w:rsidP="00C14585">
            <w:pPr>
              <w:tabs>
                <w:tab w:val="left" w:pos="4678"/>
              </w:tabs>
              <w:jc w:val="both"/>
              <w:rPr>
                <w:rFonts w:asciiTheme="minorHAnsi" w:hAnsiTheme="minorHAnsi" w:cstheme="minorHAnsi"/>
                <w:highlight w:val="cyan"/>
              </w:rPr>
            </w:pPr>
            <w:r>
              <w:rPr>
                <w:rFonts w:asciiTheme="minorHAnsi" w:hAnsiTheme="minorHAnsi" w:cstheme="minorHAnsi"/>
              </w:rPr>
              <w:t>Article 8</w:t>
            </w:r>
          </w:p>
        </w:tc>
        <w:tc>
          <w:tcPr>
            <w:tcW w:w="2126" w:type="dxa"/>
          </w:tcPr>
          <w:p w14:paraId="1F78A2BF" w14:textId="77777777" w:rsidR="00F94E8D" w:rsidRPr="00DB479F" w:rsidRDefault="00F94E8D" w:rsidP="00C14585">
            <w:pPr>
              <w:tabs>
                <w:tab w:val="left" w:pos="4678"/>
              </w:tabs>
              <w:jc w:val="center"/>
              <w:rPr>
                <w:rFonts w:asciiTheme="minorHAnsi" w:hAnsiTheme="minorHAnsi" w:cstheme="minorHAnsi"/>
                <w:highlight w:val="cyan"/>
              </w:rPr>
            </w:pPr>
            <w:r w:rsidRPr="00DB479F">
              <w:rPr>
                <w:rFonts w:asciiTheme="minorHAnsi" w:hAnsiTheme="minorHAnsi" w:cstheme="minorHAnsi"/>
              </w:rPr>
              <w:t>X</w:t>
            </w:r>
          </w:p>
        </w:tc>
        <w:tc>
          <w:tcPr>
            <w:tcW w:w="3827" w:type="dxa"/>
          </w:tcPr>
          <w:p w14:paraId="72083926"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 xml:space="preserve">Dérogation du CCAP : articles 5, 7 et 8 du CCAG </w:t>
            </w:r>
          </w:p>
        </w:tc>
      </w:tr>
      <w:tr w:rsidR="00F94E8D" w:rsidRPr="00DB479F" w14:paraId="733146A9" w14:textId="77777777" w:rsidTr="00F94E8D">
        <w:tc>
          <w:tcPr>
            <w:tcW w:w="2977" w:type="dxa"/>
          </w:tcPr>
          <w:p w14:paraId="565DC59C" w14:textId="568E1715" w:rsidR="00F94E8D" w:rsidRPr="00DB479F" w:rsidRDefault="00FD09E1" w:rsidP="00C14585">
            <w:pPr>
              <w:tabs>
                <w:tab w:val="left" w:pos="4678"/>
              </w:tabs>
              <w:jc w:val="both"/>
              <w:rPr>
                <w:rFonts w:asciiTheme="minorHAnsi" w:hAnsiTheme="minorHAnsi" w:cstheme="minorHAnsi"/>
              </w:rPr>
            </w:pPr>
            <w:r>
              <w:rPr>
                <w:rFonts w:asciiTheme="minorHAnsi" w:hAnsiTheme="minorHAnsi" w:cstheme="minorHAnsi"/>
              </w:rPr>
              <w:t>Article 9</w:t>
            </w:r>
          </w:p>
        </w:tc>
        <w:tc>
          <w:tcPr>
            <w:tcW w:w="2126" w:type="dxa"/>
          </w:tcPr>
          <w:p w14:paraId="6672E4E9" w14:textId="77777777" w:rsidR="00F94E8D" w:rsidRPr="00DB479F" w:rsidRDefault="00F94E8D" w:rsidP="00C14585">
            <w:pPr>
              <w:tabs>
                <w:tab w:val="left" w:pos="4678"/>
              </w:tabs>
              <w:jc w:val="center"/>
              <w:rPr>
                <w:rFonts w:asciiTheme="minorHAnsi" w:hAnsiTheme="minorHAnsi" w:cstheme="minorHAnsi"/>
              </w:rPr>
            </w:pPr>
            <w:r w:rsidRPr="00DB479F">
              <w:rPr>
                <w:rFonts w:asciiTheme="minorHAnsi" w:hAnsiTheme="minorHAnsi" w:cstheme="minorHAnsi"/>
              </w:rPr>
              <w:t>X</w:t>
            </w:r>
          </w:p>
        </w:tc>
        <w:tc>
          <w:tcPr>
            <w:tcW w:w="3827" w:type="dxa"/>
          </w:tcPr>
          <w:p w14:paraId="60C4A66B"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articles 15, 17, 18 et 23 du CCAG</w:t>
            </w:r>
          </w:p>
        </w:tc>
      </w:tr>
      <w:tr w:rsidR="00F94E8D" w:rsidRPr="00DB479F" w14:paraId="7C333649" w14:textId="77777777" w:rsidTr="00F94E8D">
        <w:tc>
          <w:tcPr>
            <w:tcW w:w="2977" w:type="dxa"/>
          </w:tcPr>
          <w:p w14:paraId="4470C1E6" w14:textId="5719AAD5" w:rsidR="00F94E8D" w:rsidRPr="00DB479F" w:rsidRDefault="00FD09E1" w:rsidP="00C14585">
            <w:pPr>
              <w:tabs>
                <w:tab w:val="left" w:pos="4678"/>
              </w:tabs>
              <w:jc w:val="both"/>
              <w:rPr>
                <w:rFonts w:asciiTheme="minorHAnsi" w:hAnsiTheme="minorHAnsi" w:cstheme="minorHAnsi"/>
                <w:highlight w:val="cyan"/>
              </w:rPr>
            </w:pPr>
            <w:r>
              <w:rPr>
                <w:rFonts w:asciiTheme="minorHAnsi" w:hAnsiTheme="minorHAnsi" w:cstheme="minorHAnsi"/>
              </w:rPr>
              <w:t>Article 10</w:t>
            </w:r>
          </w:p>
        </w:tc>
        <w:tc>
          <w:tcPr>
            <w:tcW w:w="2126" w:type="dxa"/>
          </w:tcPr>
          <w:p w14:paraId="34CB5BD0" w14:textId="77777777" w:rsidR="00F94E8D" w:rsidRPr="00DB479F" w:rsidRDefault="00F94E8D" w:rsidP="00C14585">
            <w:pPr>
              <w:tabs>
                <w:tab w:val="left" w:pos="4678"/>
              </w:tabs>
              <w:jc w:val="center"/>
              <w:rPr>
                <w:rFonts w:asciiTheme="minorHAnsi" w:hAnsiTheme="minorHAnsi" w:cstheme="minorHAnsi"/>
                <w:highlight w:val="cyan"/>
              </w:rPr>
            </w:pPr>
            <w:r w:rsidRPr="00DB479F">
              <w:rPr>
                <w:rFonts w:asciiTheme="minorHAnsi" w:hAnsiTheme="minorHAnsi" w:cstheme="minorHAnsi"/>
              </w:rPr>
              <w:t>X</w:t>
            </w:r>
          </w:p>
        </w:tc>
        <w:tc>
          <w:tcPr>
            <w:tcW w:w="3827" w:type="dxa"/>
          </w:tcPr>
          <w:p w14:paraId="788E0A6F" w14:textId="77777777" w:rsidR="00F94E8D" w:rsidRPr="00DB479F" w:rsidRDefault="00F94E8D" w:rsidP="00C14585">
            <w:pPr>
              <w:tabs>
                <w:tab w:val="left" w:pos="4678"/>
              </w:tabs>
              <w:jc w:val="both"/>
              <w:rPr>
                <w:rFonts w:asciiTheme="minorHAnsi" w:hAnsiTheme="minorHAnsi" w:cstheme="minorHAnsi"/>
                <w:highlight w:val="cyan"/>
              </w:rPr>
            </w:pPr>
            <w:r w:rsidRPr="00DB479F">
              <w:rPr>
                <w:rFonts w:asciiTheme="minorHAnsi" w:hAnsiTheme="minorHAnsi" w:cstheme="minorHAnsi"/>
              </w:rPr>
              <w:t>Dérogation du CCAP : articles 4.6.4 et 22 du CCAG</w:t>
            </w:r>
          </w:p>
        </w:tc>
      </w:tr>
      <w:tr w:rsidR="00F94E8D" w:rsidRPr="00DB479F" w14:paraId="295473E6" w14:textId="77777777" w:rsidTr="007D1C60">
        <w:trPr>
          <w:trHeight w:val="332"/>
        </w:trPr>
        <w:tc>
          <w:tcPr>
            <w:tcW w:w="2977" w:type="dxa"/>
          </w:tcPr>
          <w:p w14:paraId="53B6995C" w14:textId="4B563FFB" w:rsidR="00F94E8D" w:rsidRPr="00DB479F" w:rsidRDefault="00FD09E1" w:rsidP="00C14585">
            <w:pPr>
              <w:tabs>
                <w:tab w:val="left" w:pos="4678"/>
              </w:tabs>
              <w:jc w:val="both"/>
              <w:rPr>
                <w:rFonts w:asciiTheme="minorHAnsi" w:hAnsiTheme="minorHAnsi" w:cstheme="minorHAnsi"/>
                <w:highlight w:val="cyan"/>
              </w:rPr>
            </w:pPr>
            <w:r>
              <w:rPr>
                <w:rFonts w:asciiTheme="minorHAnsi" w:hAnsiTheme="minorHAnsi" w:cstheme="minorHAnsi"/>
              </w:rPr>
              <w:t>Article 12</w:t>
            </w:r>
          </w:p>
        </w:tc>
        <w:tc>
          <w:tcPr>
            <w:tcW w:w="2126" w:type="dxa"/>
          </w:tcPr>
          <w:p w14:paraId="1F264E98" w14:textId="77777777" w:rsidR="00F94E8D" w:rsidRPr="00DB479F" w:rsidRDefault="00F94E8D" w:rsidP="00C14585">
            <w:pPr>
              <w:tabs>
                <w:tab w:val="left" w:pos="4678"/>
              </w:tabs>
              <w:jc w:val="center"/>
              <w:rPr>
                <w:rFonts w:asciiTheme="minorHAnsi" w:hAnsiTheme="minorHAnsi" w:cstheme="minorHAnsi"/>
                <w:highlight w:val="cyan"/>
              </w:rPr>
            </w:pPr>
            <w:r w:rsidRPr="00DB479F">
              <w:rPr>
                <w:rFonts w:asciiTheme="minorHAnsi" w:hAnsiTheme="minorHAnsi" w:cstheme="minorHAnsi"/>
              </w:rPr>
              <w:t>X</w:t>
            </w:r>
          </w:p>
        </w:tc>
        <w:tc>
          <w:tcPr>
            <w:tcW w:w="3827" w:type="dxa"/>
          </w:tcPr>
          <w:p w14:paraId="1BA1CD7A" w14:textId="77777777" w:rsidR="00F94E8D" w:rsidRPr="00DB479F" w:rsidRDefault="00F94E8D" w:rsidP="00C14585">
            <w:pPr>
              <w:tabs>
                <w:tab w:val="left" w:pos="4678"/>
              </w:tabs>
              <w:jc w:val="both"/>
              <w:rPr>
                <w:rFonts w:asciiTheme="minorHAnsi" w:hAnsiTheme="minorHAnsi" w:cstheme="minorHAnsi"/>
              </w:rPr>
            </w:pPr>
            <w:r w:rsidRPr="00DB479F">
              <w:rPr>
                <w:rFonts w:asciiTheme="minorHAnsi" w:hAnsiTheme="minorHAnsi" w:cstheme="minorHAnsi"/>
              </w:rPr>
              <w:t>Dérogation du CCAP : article 21 du CCAG</w:t>
            </w:r>
          </w:p>
        </w:tc>
      </w:tr>
    </w:tbl>
    <w:p w14:paraId="27EF0956" w14:textId="77777777" w:rsidR="00F94E8D" w:rsidRPr="00DB479F" w:rsidRDefault="00F94E8D" w:rsidP="00C14585">
      <w:pPr>
        <w:tabs>
          <w:tab w:val="left" w:pos="4678"/>
        </w:tabs>
        <w:spacing w:after="0" w:line="240" w:lineRule="auto"/>
        <w:jc w:val="both"/>
        <w:rPr>
          <w:rFonts w:eastAsia="Times New Roman" w:cstheme="minorHAnsi"/>
          <w:sz w:val="20"/>
          <w:szCs w:val="20"/>
          <w:highlight w:val="cyan"/>
          <w:lang w:eastAsia="fr-FR"/>
        </w:rPr>
      </w:pPr>
    </w:p>
    <w:p w14:paraId="654A3DD3" w14:textId="0235C4CB" w:rsidR="00F94E8D" w:rsidRPr="009A679E" w:rsidRDefault="00F94E8D" w:rsidP="00C14585">
      <w:pPr>
        <w:tabs>
          <w:tab w:val="left" w:pos="4678"/>
        </w:tabs>
        <w:spacing w:after="0" w:line="240" w:lineRule="auto"/>
        <w:jc w:val="both"/>
        <w:rPr>
          <w:rFonts w:eastAsia="Times New Roman" w:cstheme="minorHAnsi"/>
          <w:sz w:val="20"/>
          <w:szCs w:val="20"/>
          <w:lang w:eastAsia="fr-FR"/>
        </w:rPr>
      </w:pPr>
      <w:r w:rsidRPr="009A679E">
        <w:rPr>
          <w:rFonts w:eastAsia="Times New Roman" w:cstheme="minorHAnsi"/>
          <w:sz w:val="20"/>
          <w:szCs w:val="20"/>
          <w:lang w:eastAsia="fr-FR"/>
        </w:rPr>
        <w:t>Par ailleurs, au titre des dérogations, l’ensemble des références aux articles des codes : civil, travail, commerce… applicables en France métropolitaine sont remplacées par les références aux codes et Lois du pays app</w:t>
      </w:r>
      <w:r w:rsidR="00791DD7" w:rsidRPr="009A679E">
        <w:rPr>
          <w:rFonts w:eastAsia="Times New Roman" w:cstheme="minorHAnsi"/>
          <w:sz w:val="20"/>
          <w:szCs w:val="20"/>
          <w:lang w:eastAsia="fr-FR"/>
        </w:rPr>
        <w:t>licables en Nouvelle-Calédonie.</w:t>
      </w:r>
    </w:p>
    <w:p w14:paraId="6C32AA1B" w14:textId="77777777" w:rsidR="00F94E8D" w:rsidRPr="00DB479F" w:rsidRDefault="00F94E8D" w:rsidP="00F94E8D">
      <w:pPr>
        <w:widowControl w:val="0"/>
        <w:pBdr>
          <w:bottom w:val="single" w:sz="4" w:space="1" w:color="auto"/>
        </w:pBdr>
        <w:spacing w:after="0" w:line="240" w:lineRule="auto"/>
        <w:jc w:val="both"/>
        <w:rPr>
          <w:rFonts w:eastAsia="Times New Roman" w:cstheme="minorHAnsi"/>
          <w:sz w:val="20"/>
          <w:szCs w:val="20"/>
          <w:lang w:eastAsia="fr-FR"/>
        </w:rPr>
      </w:pPr>
    </w:p>
    <w:p w14:paraId="6EB4C192" w14:textId="77777777" w:rsidR="00F94E8D" w:rsidRPr="00DB479F" w:rsidRDefault="00F94E8D" w:rsidP="00F94E8D">
      <w:pPr>
        <w:widowControl w:val="0"/>
        <w:spacing w:after="0" w:line="240" w:lineRule="auto"/>
        <w:jc w:val="both"/>
        <w:rPr>
          <w:rFonts w:eastAsia="Times New Roman" w:cstheme="minorHAnsi"/>
          <w:sz w:val="20"/>
          <w:szCs w:val="20"/>
          <w:lang w:eastAsia="fr-FR"/>
        </w:rPr>
      </w:pPr>
    </w:p>
    <w:p w14:paraId="2772F04E" w14:textId="77777777" w:rsidR="00F94E8D" w:rsidRPr="00DB479F" w:rsidRDefault="00F94E8D" w:rsidP="00F94E8D">
      <w:pPr>
        <w:widowControl w:val="0"/>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Fait à Nouméa, le </w:t>
      </w:r>
      <w:r w:rsidRPr="00DB479F">
        <w:rPr>
          <w:rFonts w:eastAsia="Times New Roman" w:cstheme="minorHAnsi"/>
          <w:b/>
          <w:color w:val="2E74B5" w:themeColor="accent1" w:themeShade="BF"/>
          <w:sz w:val="20"/>
          <w:szCs w:val="20"/>
          <w:lang w:eastAsia="fr-FR"/>
        </w:rPr>
        <w:t xml:space="preserve">JJ/MM/AAAA </w:t>
      </w:r>
      <w:r w:rsidRPr="00DB479F">
        <w:rPr>
          <w:rFonts w:eastAsia="Times New Roman" w:cstheme="minorHAnsi"/>
          <w:sz w:val="20"/>
          <w:szCs w:val="20"/>
          <w:lang w:eastAsia="fr-FR"/>
        </w:rPr>
        <w:t>en un (1) exemplaire original</w:t>
      </w:r>
    </w:p>
    <w:p w14:paraId="7F79BA52" w14:textId="77777777" w:rsidR="00F94E8D" w:rsidRPr="00DB479F" w:rsidRDefault="00F94E8D" w:rsidP="00F94E8D">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F94E8D" w:rsidRPr="00DB479F" w14:paraId="4D24AF65" w14:textId="77777777" w:rsidTr="00F94E8D">
        <w:trPr>
          <w:trHeight w:val="1835"/>
        </w:trPr>
        <w:tc>
          <w:tcPr>
            <w:tcW w:w="2135" w:type="pct"/>
          </w:tcPr>
          <w:p w14:paraId="7BEDE1C2" w14:textId="77777777" w:rsidR="00F94E8D" w:rsidRPr="00DB479F" w:rsidRDefault="00F94E8D" w:rsidP="00F94E8D">
            <w:pPr>
              <w:keepNext/>
              <w:keepLines/>
              <w:widowControl w:val="0"/>
              <w:spacing w:after="0" w:line="240" w:lineRule="auto"/>
              <w:jc w:val="both"/>
              <w:rPr>
                <w:rFonts w:eastAsia="Times New Roman" w:cstheme="minorHAnsi"/>
                <w:b/>
                <w:i/>
                <w:color w:val="C45911" w:themeColor="accent2" w:themeShade="BF"/>
                <w:sz w:val="20"/>
                <w:szCs w:val="20"/>
                <w:lang w:eastAsia="fr-FR"/>
              </w:rPr>
            </w:pPr>
            <w:r w:rsidRPr="00DB479F">
              <w:rPr>
                <w:rFonts w:eastAsia="Times New Roman" w:cstheme="minorHAnsi"/>
                <w:b/>
                <w:i/>
                <w:color w:val="C45911" w:themeColor="accent2" w:themeShade="BF"/>
                <w:sz w:val="20"/>
                <w:szCs w:val="20"/>
                <w:lang w:eastAsia="fr-FR"/>
              </w:rPr>
              <w:t xml:space="preserve">L’Entrepreneur </w:t>
            </w:r>
            <w:r w:rsidRPr="00DB479F">
              <w:rPr>
                <w:rFonts w:eastAsia="Times New Roman" w:cstheme="minorHAnsi"/>
                <w:b/>
                <w:i/>
                <w:color w:val="C45911" w:themeColor="accent2" w:themeShade="BF"/>
                <w:sz w:val="20"/>
                <w:szCs w:val="20"/>
                <w:vertAlign w:val="superscript"/>
                <w:lang w:eastAsia="fr-FR"/>
              </w:rPr>
              <w:t>(1)</w:t>
            </w:r>
            <w:r w:rsidRPr="00DB479F">
              <w:rPr>
                <w:rFonts w:eastAsia="Times New Roman" w:cstheme="minorHAnsi"/>
                <w:b/>
                <w:i/>
                <w:color w:val="C45911" w:themeColor="accent2" w:themeShade="BF"/>
                <w:sz w:val="20"/>
                <w:szCs w:val="20"/>
                <w:lang w:eastAsia="fr-FR"/>
              </w:rPr>
              <w:t> :</w:t>
            </w:r>
          </w:p>
          <w:p w14:paraId="6FFAC6FC"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02B0A6F7"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tc>
        <w:tc>
          <w:tcPr>
            <w:tcW w:w="297" w:type="pct"/>
            <w:tcBorders>
              <w:left w:val="nil"/>
            </w:tcBorders>
          </w:tcPr>
          <w:p w14:paraId="4E01F71F"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C722C3E"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0318180D"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4E5F4FD0"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985B508"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597ED5E9"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tc>
        <w:tc>
          <w:tcPr>
            <w:tcW w:w="2568" w:type="pct"/>
            <w:tcBorders>
              <w:top w:val="single" w:sz="4" w:space="0" w:color="auto"/>
              <w:left w:val="single" w:sz="4" w:space="0" w:color="auto"/>
              <w:bottom w:val="single" w:sz="4" w:space="0" w:color="auto"/>
              <w:right w:val="single" w:sz="4" w:space="0" w:color="auto"/>
            </w:tcBorders>
          </w:tcPr>
          <w:p w14:paraId="71E13BF6" w14:textId="77777777" w:rsidR="00F94E8D" w:rsidRPr="00DB479F" w:rsidRDefault="00F94E8D" w:rsidP="00F94E8D">
            <w:pPr>
              <w:spacing w:after="0" w:line="240" w:lineRule="auto"/>
              <w:jc w:val="center"/>
              <w:rPr>
                <w:rFonts w:eastAsia="Times New Roman" w:cstheme="minorHAnsi"/>
                <w:sz w:val="20"/>
                <w:szCs w:val="20"/>
                <w:lang w:eastAsia="fr-FR"/>
              </w:rPr>
            </w:pPr>
          </w:p>
          <w:p w14:paraId="35FFA8F9" w14:textId="591A80B7" w:rsidR="000938A9" w:rsidRPr="00B839D8" w:rsidRDefault="000938A9" w:rsidP="000938A9">
            <w:pPr>
              <w:widowControl w:val="0"/>
              <w:jc w:val="both"/>
              <w:rPr>
                <w:rFonts w:cstheme="minorHAnsi"/>
                <w:i/>
              </w:rPr>
            </w:pPr>
            <w:r w:rsidRPr="00B839D8">
              <w:rPr>
                <w:rFonts w:cstheme="minorHAnsi"/>
                <w:i/>
              </w:rPr>
              <w:t>1</w:t>
            </w:r>
            <w:r w:rsidRPr="00B839D8">
              <w:rPr>
                <w:rFonts w:cstheme="minorHAnsi"/>
                <w:i/>
                <w:vertAlign w:val="superscript"/>
              </w:rPr>
              <w:t>er</w:t>
            </w:r>
            <w:r w:rsidRPr="00B839D8">
              <w:rPr>
                <w:rFonts w:cstheme="minorHAnsi"/>
                <w:i/>
              </w:rPr>
              <w:t xml:space="preserve"> co</w:t>
            </w:r>
            <w:r>
              <w:rPr>
                <w:rFonts w:cstheme="minorHAnsi"/>
                <w:i/>
              </w:rPr>
              <w:t>traitant</w:t>
            </w:r>
            <w:r w:rsidRPr="00B839D8">
              <w:rPr>
                <w:rFonts w:cstheme="minorHAnsi"/>
                <w:i/>
              </w:rPr>
              <w:t xml:space="preserve"> (mandataire)</w:t>
            </w:r>
            <w:r>
              <w:rPr>
                <w:rFonts w:cstheme="minorHAnsi"/>
                <w:i/>
              </w:rPr>
              <w:t xml:space="preserve"> ou Titulaire du lot</w:t>
            </w:r>
          </w:p>
          <w:p w14:paraId="68C630EB" w14:textId="77777777" w:rsidR="00F94E8D" w:rsidRPr="00DB479F" w:rsidRDefault="00F94E8D" w:rsidP="00F94E8D">
            <w:pPr>
              <w:spacing w:after="0" w:line="240" w:lineRule="auto"/>
              <w:jc w:val="center"/>
              <w:rPr>
                <w:rFonts w:eastAsia="Times New Roman" w:cstheme="minorHAnsi"/>
                <w:sz w:val="20"/>
                <w:szCs w:val="20"/>
                <w:lang w:eastAsia="fr-FR"/>
              </w:rPr>
            </w:pPr>
          </w:p>
          <w:p w14:paraId="164F9E96" w14:textId="77777777" w:rsidR="00F94E8D" w:rsidRPr="00DB479F" w:rsidRDefault="00F94E8D" w:rsidP="00F94E8D">
            <w:pPr>
              <w:spacing w:after="0" w:line="240" w:lineRule="auto"/>
              <w:jc w:val="center"/>
              <w:rPr>
                <w:rFonts w:eastAsia="Times New Roman" w:cstheme="minorHAnsi"/>
                <w:sz w:val="20"/>
                <w:szCs w:val="20"/>
                <w:lang w:eastAsia="fr-FR"/>
              </w:rPr>
            </w:pPr>
          </w:p>
          <w:p w14:paraId="07839399" w14:textId="77777777" w:rsidR="00F94E8D" w:rsidRPr="00DB479F" w:rsidRDefault="00F94E8D" w:rsidP="00F94E8D">
            <w:pPr>
              <w:spacing w:after="0" w:line="240" w:lineRule="auto"/>
              <w:jc w:val="center"/>
              <w:rPr>
                <w:rFonts w:eastAsia="Times New Roman" w:cstheme="minorHAnsi"/>
                <w:b/>
                <w:sz w:val="20"/>
                <w:szCs w:val="20"/>
                <w:lang w:eastAsia="fr-FR"/>
              </w:rPr>
            </w:pPr>
          </w:p>
          <w:p w14:paraId="5DC20369" w14:textId="77777777" w:rsidR="00F94E8D" w:rsidRPr="00DB479F" w:rsidRDefault="00F94E8D" w:rsidP="00F94E8D">
            <w:pPr>
              <w:spacing w:after="0" w:line="240" w:lineRule="auto"/>
              <w:jc w:val="center"/>
              <w:rPr>
                <w:rFonts w:eastAsia="Times New Roman" w:cstheme="minorHAnsi"/>
                <w:sz w:val="20"/>
                <w:szCs w:val="20"/>
                <w:lang w:eastAsia="fr-FR"/>
              </w:rPr>
            </w:pPr>
          </w:p>
          <w:p w14:paraId="7709C123" w14:textId="77777777" w:rsidR="00F94E8D" w:rsidRPr="00DB479F" w:rsidRDefault="00F94E8D" w:rsidP="00F94E8D">
            <w:pPr>
              <w:spacing w:after="0" w:line="240" w:lineRule="auto"/>
              <w:jc w:val="center"/>
              <w:rPr>
                <w:rFonts w:eastAsia="Times New Roman" w:cstheme="minorHAnsi"/>
                <w:sz w:val="20"/>
                <w:szCs w:val="20"/>
                <w:lang w:eastAsia="fr-FR"/>
              </w:rPr>
            </w:pPr>
          </w:p>
          <w:p w14:paraId="4C434E6E" w14:textId="77777777" w:rsidR="00F94E8D" w:rsidRPr="00DB479F" w:rsidRDefault="00F94E8D" w:rsidP="00F94E8D">
            <w:pPr>
              <w:spacing w:after="0" w:line="240" w:lineRule="auto"/>
              <w:jc w:val="center"/>
              <w:rPr>
                <w:rFonts w:eastAsia="Times New Roman" w:cstheme="minorHAnsi"/>
                <w:b/>
                <w:i/>
                <w:sz w:val="20"/>
                <w:szCs w:val="20"/>
                <w:lang w:eastAsia="fr-FR"/>
              </w:rPr>
            </w:pPr>
          </w:p>
        </w:tc>
      </w:tr>
    </w:tbl>
    <w:p w14:paraId="1527A5D3" w14:textId="2A7C2D30" w:rsidR="00585642" w:rsidRPr="009247B4" w:rsidRDefault="00585642" w:rsidP="00585642">
      <w:pPr>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Les entrepreneurs</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2D115ACF" w14:textId="77777777" w:rsidR="00585642" w:rsidRDefault="00585642" w:rsidP="00585642">
      <w:pPr>
        <w:widowControl w:val="0"/>
        <w:spacing w:after="0" w:line="240" w:lineRule="auto"/>
        <w:jc w:val="both"/>
        <w:rPr>
          <w:rFonts w:eastAsia="Times New Roman" w:cstheme="minorHAnsi"/>
          <w:b/>
          <w:color w:val="8496B0"/>
          <w:sz w:val="24"/>
          <w:szCs w:val="24"/>
          <w:lang w:eastAsia="fr-FR"/>
        </w:rPr>
      </w:pPr>
    </w:p>
    <w:tbl>
      <w:tblPr>
        <w:tblStyle w:val="Grilledutableau"/>
        <w:tblW w:w="0" w:type="auto"/>
        <w:tblLook w:val="04A0" w:firstRow="1" w:lastRow="0" w:firstColumn="1" w:lastColumn="0" w:noHBand="0" w:noVBand="1"/>
      </w:tblPr>
      <w:tblGrid>
        <w:gridCol w:w="4878"/>
        <w:gridCol w:w="4858"/>
      </w:tblGrid>
      <w:tr w:rsidR="00585642" w:rsidRPr="00B839D8" w14:paraId="116A0451" w14:textId="77777777" w:rsidTr="0065058D">
        <w:tc>
          <w:tcPr>
            <w:tcW w:w="4878" w:type="dxa"/>
          </w:tcPr>
          <w:p w14:paraId="507B543C" w14:textId="799CA6F4" w:rsidR="00585642" w:rsidRPr="00B839D8" w:rsidRDefault="000938A9" w:rsidP="00887736">
            <w:pPr>
              <w:widowControl w:val="0"/>
              <w:jc w:val="both"/>
              <w:rPr>
                <w:rFonts w:asciiTheme="minorHAnsi" w:hAnsiTheme="minorHAnsi" w:cstheme="minorHAnsi"/>
                <w:i/>
              </w:rPr>
            </w:pPr>
            <w:r w:rsidRPr="00B839D8">
              <w:rPr>
                <w:rFonts w:asciiTheme="minorHAnsi" w:hAnsiTheme="minorHAnsi" w:cstheme="minorHAnsi"/>
                <w:i/>
              </w:rPr>
              <w:t xml:space="preserve"> 2</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p w14:paraId="265B5352" w14:textId="77777777" w:rsidR="00585642" w:rsidRPr="00B839D8" w:rsidRDefault="00585642" w:rsidP="00887736">
            <w:pPr>
              <w:widowControl w:val="0"/>
              <w:jc w:val="both"/>
              <w:rPr>
                <w:rFonts w:asciiTheme="minorHAnsi" w:hAnsiTheme="minorHAnsi" w:cstheme="minorHAnsi"/>
                <w:i/>
              </w:rPr>
            </w:pPr>
          </w:p>
          <w:p w14:paraId="18983C3F" w14:textId="77777777" w:rsidR="00585642" w:rsidRPr="00B839D8" w:rsidRDefault="00585642" w:rsidP="00887736">
            <w:pPr>
              <w:widowControl w:val="0"/>
              <w:jc w:val="both"/>
              <w:rPr>
                <w:rFonts w:asciiTheme="minorHAnsi" w:hAnsiTheme="minorHAnsi" w:cstheme="minorHAnsi"/>
                <w:i/>
              </w:rPr>
            </w:pPr>
          </w:p>
          <w:p w14:paraId="60EB51D0" w14:textId="77777777" w:rsidR="00585642" w:rsidRPr="00B839D8" w:rsidRDefault="00585642" w:rsidP="00887736">
            <w:pPr>
              <w:widowControl w:val="0"/>
              <w:jc w:val="both"/>
              <w:rPr>
                <w:rFonts w:asciiTheme="minorHAnsi" w:hAnsiTheme="minorHAnsi" w:cstheme="minorHAnsi"/>
                <w:i/>
              </w:rPr>
            </w:pPr>
          </w:p>
          <w:p w14:paraId="3EAE7C4B" w14:textId="77777777" w:rsidR="00585642" w:rsidRPr="00B839D8" w:rsidRDefault="00585642" w:rsidP="00887736">
            <w:pPr>
              <w:widowControl w:val="0"/>
              <w:jc w:val="both"/>
              <w:rPr>
                <w:rFonts w:asciiTheme="minorHAnsi" w:hAnsiTheme="minorHAnsi" w:cstheme="minorHAnsi"/>
                <w:i/>
              </w:rPr>
            </w:pPr>
          </w:p>
        </w:tc>
        <w:tc>
          <w:tcPr>
            <w:tcW w:w="4858" w:type="dxa"/>
          </w:tcPr>
          <w:p w14:paraId="15136BA3" w14:textId="77777777" w:rsidR="000938A9" w:rsidRPr="00B839D8" w:rsidRDefault="000938A9" w:rsidP="000938A9">
            <w:pPr>
              <w:widowControl w:val="0"/>
              <w:jc w:val="both"/>
              <w:rPr>
                <w:rFonts w:asciiTheme="minorHAnsi" w:hAnsiTheme="minorHAnsi" w:cstheme="minorHAnsi"/>
                <w:i/>
              </w:rPr>
            </w:pPr>
            <w:r w:rsidRPr="00B839D8">
              <w:rPr>
                <w:rFonts w:asciiTheme="minorHAnsi" w:hAnsiTheme="minorHAnsi" w:cstheme="minorHAnsi"/>
                <w:i/>
              </w:rPr>
              <w:t>3</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p w14:paraId="46E31A05" w14:textId="3CB41285" w:rsidR="00585642" w:rsidRPr="00B839D8" w:rsidRDefault="00585642" w:rsidP="00887736">
            <w:pPr>
              <w:widowControl w:val="0"/>
              <w:jc w:val="both"/>
              <w:rPr>
                <w:rFonts w:asciiTheme="minorHAnsi" w:hAnsiTheme="minorHAnsi" w:cstheme="minorHAnsi"/>
                <w:i/>
              </w:rPr>
            </w:pPr>
          </w:p>
        </w:tc>
      </w:tr>
      <w:tr w:rsidR="00585642" w:rsidRPr="00B839D8" w14:paraId="20CEB202" w14:textId="77777777" w:rsidTr="0065058D">
        <w:tc>
          <w:tcPr>
            <w:tcW w:w="4878" w:type="dxa"/>
          </w:tcPr>
          <w:p w14:paraId="10163280" w14:textId="09BDCEBD" w:rsidR="00585642" w:rsidRPr="00B839D8" w:rsidRDefault="000938A9" w:rsidP="00887736">
            <w:pPr>
              <w:widowControl w:val="0"/>
              <w:jc w:val="both"/>
              <w:rPr>
                <w:rFonts w:asciiTheme="minorHAnsi" w:hAnsiTheme="minorHAnsi" w:cstheme="minorHAnsi"/>
                <w:i/>
              </w:rPr>
            </w:pPr>
            <w:r w:rsidRPr="00B839D8">
              <w:rPr>
                <w:rFonts w:asciiTheme="minorHAnsi" w:hAnsiTheme="minorHAnsi" w:cstheme="minorHAnsi"/>
                <w:i/>
              </w:rPr>
              <w:t>4</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p w14:paraId="3E9C0203" w14:textId="77777777" w:rsidR="00585642" w:rsidRPr="00B839D8" w:rsidRDefault="00585642" w:rsidP="00887736">
            <w:pPr>
              <w:widowControl w:val="0"/>
              <w:jc w:val="both"/>
              <w:rPr>
                <w:rFonts w:asciiTheme="minorHAnsi" w:hAnsiTheme="minorHAnsi" w:cstheme="minorHAnsi"/>
                <w:i/>
              </w:rPr>
            </w:pPr>
          </w:p>
          <w:p w14:paraId="58FD1C84" w14:textId="77777777" w:rsidR="00585642" w:rsidRPr="00B839D8" w:rsidRDefault="00585642" w:rsidP="00887736">
            <w:pPr>
              <w:widowControl w:val="0"/>
              <w:jc w:val="both"/>
              <w:rPr>
                <w:rFonts w:asciiTheme="minorHAnsi" w:hAnsiTheme="minorHAnsi" w:cstheme="minorHAnsi"/>
                <w:i/>
              </w:rPr>
            </w:pPr>
          </w:p>
          <w:p w14:paraId="013BDEBB" w14:textId="77777777" w:rsidR="00585642" w:rsidRPr="00B839D8" w:rsidRDefault="00585642" w:rsidP="00887736">
            <w:pPr>
              <w:widowControl w:val="0"/>
              <w:jc w:val="both"/>
              <w:rPr>
                <w:rFonts w:asciiTheme="minorHAnsi" w:hAnsiTheme="minorHAnsi" w:cstheme="minorHAnsi"/>
                <w:i/>
              </w:rPr>
            </w:pPr>
          </w:p>
          <w:p w14:paraId="70DC5930" w14:textId="77777777" w:rsidR="00585642" w:rsidRPr="00B839D8" w:rsidRDefault="00585642" w:rsidP="00887736">
            <w:pPr>
              <w:widowControl w:val="0"/>
              <w:jc w:val="both"/>
              <w:rPr>
                <w:rFonts w:asciiTheme="minorHAnsi" w:hAnsiTheme="minorHAnsi" w:cstheme="minorHAnsi"/>
                <w:i/>
              </w:rPr>
            </w:pPr>
          </w:p>
        </w:tc>
        <w:tc>
          <w:tcPr>
            <w:tcW w:w="4858" w:type="dxa"/>
          </w:tcPr>
          <w:p w14:paraId="166BA2D1" w14:textId="6985506B" w:rsidR="000938A9" w:rsidRPr="00B839D8" w:rsidRDefault="000938A9" w:rsidP="000938A9">
            <w:pPr>
              <w:widowControl w:val="0"/>
              <w:jc w:val="both"/>
              <w:rPr>
                <w:rFonts w:asciiTheme="minorHAnsi" w:hAnsiTheme="minorHAnsi" w:cstheme="minorHAnsi"/>
                <w:i/>
              </w:rPr>
            </w:pPr>
            <w:r w:rsidRPr="00B839D8">
              <w:rPr>
                <w:rFonts w:asciiTheme="minorHAnsi" w:hAnsiTheme="minorHAnsi" w:cstheme="minorHAnsi"/>
                <w:i/>
              </w:rPr>
              <w:t>5</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p w14:paraId="50567B8D" w14:textId="6351730E" w:rsidR="00585642" w:rsidRPr="00B839D8" w:rsidRDefault="00585642" w:rsidP="00887736">
            <w:pPr>
              <w:widowControl w:val="0"/>
              <w:jc w:val="both"/>
              <w:rPr>
                <w:rFonts w:asciiTheme="minorHAnsi" w:hAnsiTheme="minorHAnsi" w:cstheme="minorHAnsi"/>
                <w:i/>
              </w:rPr>
            </w:pPr>
          </w:p>
        </w:tc>
      </w:tr>
      <w:tr w:rsidR="00585642" w:rsidRPr="00B839D8" w14:paraId="2199F5EC" w14:textId="77777777" w:rsidTr="0065058D">
        <w:tc>
          <w:tcPr>
            <w:tcW w:w="4878" w:type="dxa"/>
          </w:tcPr>
          <w:p w14:paraId="06BDBBDA" w14:textId="51B0D1F2" w:rsidR="00585642" w:rsidRPr="00B839D8" w:rsidRDefault="000938A9" w:rsidP="007D1C60">
            <w:pPr>
              <w:widowControl w:val="0"/>
              <w:tabs>
                <w:tab w:val="left" w:pos="3000"/>
              </w:tabs>
              <w:jc w:val="both"/>
              <w:rPr>
                <w:rFonts w:asciiTheme="minorHAnsi" w:hAnsiTheme="minorHAnsi" w:cstheme="minorHAnsi"/>
                <w:i/>
              </w:rPr>
            </w:pPr>
            <w:r w:rsidRPr="00B839D8">
              <w:rPr>
                <w:rFonts w:asciiTheme="minorHAnsi" w:hAnsiTheme="minorHAnsi" w:cstheme="minorHAnsi"/>
                <w:i/>
              </w:rPr>
              <w:t>6</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p w14:paraId="37DC4368" w14:textId="3925B562" w:rsidR="00585642" w:rsidRDefault="00585642" w:rsidP="00887736">
            <w:pPr>
              <w:widowControl w:val="0"/>
              <w:jc w:val="both"/>
              <w:rPr>
                <w:rFonts w:asciiTheme="minorHAnsi" w:hAnsiTheme="minorHAnsi" w:cstheme="minorHAnsi"/>
                <w:i/>
              </w:rPr>
            </w:pPr>
          </w:p>
          <w:p w14:paraId="76AC463E" w14:textId="77777777" w:rsidR="00E62A15" w:rsidRPr="00B839D8" w:rsidRDefault="00E62A15" w:rsidP="00887736">
            <w:pPr>
              <w:widowControl w:val="0"/>
              <w:jc w:val="both"/>
              <w:rPr>
                <w:rFonts w:asciiTheme="minorHAnsi" w:hAnsiTheme="minorHAnsi" w:cstheme="minorHAnsi"/>
                <w:i/>
              </w:rPr>
            </w:pPr>
          </w:p>
          <w:p w14:paraId="15885F0F" w14:textId="77777777" w:rsidR="00585642" w:rsidRPr="00B839D8" w:rsidRDefault="00585642" w:rsidP="00887736">
            <w:pPr>
              <w:widowControl w:val="0"/>
              <w:jc w:val="both"/>
              <w:rPr>
                <w:rFonts w:asciiTheme="minorHAnsi" w:hAnsiTheme="minorHAnsi" w:cstheme="minorHAnsi"/>
                <w:i/>
              </w:rPr>
            </w:pPr>
          </w:p>
        </w:tc>
        <w:tc>
          <w:tcPr>
            <w:tcW w:w="4858" w:type="dxa"/>
          </w:tcPr>
          <w:p w14:paraId="37E9D9CC" w14:textId="77777777" w:rsidR="00585642" w:rsidRDefault="000938A9" w:rsidP="00887736">
            <w:pPr>
              <w:widowControl w:val="0"/>
              <w:jc w:val="both"/>
              <w:rPr>
                <w:rFonts w:asciiTheme="minorHAnsi" w:hAnsiTheme="minorHAnsi" w:cstheme="minorHAnsi"/>
                <w:i/>
              </w:rPr>
            </w:pPr>
            <w:r>
              <w:rPr>
                <w:rFonts w:asciiTheme="minorHAnsi" w:hAnsiTheme="minorHAnsi" w:cstheme="minorHAnsi"/>
                <w:i/>
              </w:rPr>
              <w:t xml:space="preserve">7eme </w:t>
            </w:r>
            <w:r w:rsidRPr="00B839D8">
              <w:rPr>
                <w:rFonts w:asciiTheme="minorHAnsi" w:hAnsiTheme="minorHAnsi" w:cstheme="minorHAnsi"/>
                <w:i/>
              </w:rPr>
              <w:t>co</w:t>
            </w:r>
            <w:r>
              <w:rPr>
                <w:rFonts w:asciiTheme="minorHAnsi" w:hAnsiTheme="minorHAnsi" w:cstheme="minorHAnsi"/>
                <w:i/>
              </w:rPr>
              <w:t>traitant</w:t>
            </w:r>
          </w:p>
          <w:p w14:paraId="5B176513" w14:textId="77777777" w:rsidR="00E62A15" w:rsidRDefault="00E62A15" w:rsidP="00887736">
            <w:pPr>
              <w:widowControl w:val="0"/>
              <w:jc w:val="both"/>
              <w:rPr>
                <w:rFonts w:asciiTheme="minorHAnsi" w:hAnsiTheme="minorHAnsi" w:cstheme="minorHAnsi"/>
                <w:i/>
              </w:rPr>
            </w:pPr>
          </w:p>
          <w:p w14:paraId="6B12B7DD" w14:textId="77777777" w:rsidR="00E62A15" w:rsidRDefault="00E62A15" w:rsidP="00887736">
            <w:pPr>
              <w:widowControl w:val="0"/>
              <w:jc w:val="both"/>
              <w:rPr>
                <w:rFonts w:asciiTheme="minorHAnsi" w:hAnsiTheme="minorHAnsi" w:cstheme="minorHAnsi"/>
                <w:i/>
              </w:rPr>
            </w:pPr>
          </w:p>
          <w:p w14:paraId="3E1E6DCC" w14:textId="77777777" w:rsidR="00E62A15" w:rsidRDefault="00E62A15" w:rsidP="00887736">
            <w:pPr>
              <w:widowControl w:val="0"/>
              <w:jc w:val="both"/>
              <w:rPr>
                <w:rFonts w:asciiTheme="minorHAnsi" w:hAnsiTheme="minorHAnsi" w:cstheme="minorHAnsi"/>
                <w:i/>
              </w:rPr>
            </w:pPr>
          </w:p>
          <w:p w14:paraId="2BB388F5" w14:textId="482492BE" w:rsidR="00E62A15" w:rsidRPr="00B839D8" w:rsidRDefault="00E62A15" w:rsidP="00887736">
            <w:pPr>
              <w:widowControl w:val="0"/>
              <w:jc w:val="both"/>
              <w:rPr>
                <w:rFonts w:asciiTheme="minorHAnsi" w:hAnsiTheme="minorHAnsi" w:cstheme="minorHAnsi"/>
                <w:i/>
              </w:rPr>
            </w:pPr>
          </w:p>
        </w:tc>
      </w:tr>
      <w:tr w:rsidR="0065058D" w:rsidRPr="00B839D8" w14:paraId="6118DAC0" w14:textId="77777777" w:rsidTr="007D1C60">
        <w:tc>
          <w:tcPr>
            <w:tcW w:w="4878" w:type="dxa"/>
            <w:shd w:val="clear" w:color="auto" w:fill="auto"/>
          </w:tcPr>
          <w:p w14:paraId="572CA921" w14:textId="06AA8A37" w:rsidR="0065058D" w:rsidRDefault="000938A9" w:rsidP="0065058D">
            <w:pPr>
              <w:widowControl w:val="0"/>
              <w:jc w:val="both"/>
              <w:rPr>
                <w:rFonts w:cstheme="minorHAnsi"/>
                <w:i/>
              </w:rPr>
            </w:pPr>
            <w:r>
              <w:rPr>
                <w:rFonts w:asciiTheme="minorHAnsi" w:hAnsiTheme="minorHAnsi" w:cstheme="minorHAnsi"/>
                <w:i/>
              </w:rPr>
              <w:t xml:space="preserve">7eme </w:t>
            </w:r>
            <w:r w:rsidRPr="00B839D8">
              <w:rPr>
                <w:rFonts w:asciiTheme="minorHAnsi" w:hAnsiTheme="minorHAnsi" w:cstheme="minorHAnsi"/>
                <w:i/>
              </w:rPr>
              <w:t>co</w:t>
            </w:r>
            <w:r>
              <w:rPr>
                <w:rFonts w:asciiTheme="minorHAnsi" w:hAnsiTheme="minorHAnsi" w:cstheme="minorHAnsi"/>
                <w:i/>
              </w:rPr>
              <w:t>traitant</w:t>
            </w:r>
          </w:p>
          <w:p w14:paraId="1AE5154A" w14:textId="77777777" w:rsidR="0065058D" w:rsidRDefault="0065058D" w:rsidP="0065058D">
            <w:pPr>
              <w:widowControl w:val="0"/>
              <w:jc w:val="both"/>
              <w:rPr>
                <w:rFonts w:cstheme="minorHAnsi"/>
                <w:i/>
              </w:rPr>
            </w:pPr>
          </w:p>
          <w:p w14:paraId="7EE1AF87" w14:textId="77777777" w:rsidR="0065058D" w:rsidRDefault="0065058D" w:rsidP="0065058D">
            <w:pPr>
              <w:widowControl w:val="0"/>
              <w:jc w:val="both"/>
              <w:rPr>
                <w:rFonts w:cstheme="minorHAnsi"/>
                <w:i/>
              </w:rPr>
            </w:pPr>
          </w:p>
          <w:p w14:paraId="325EA37F" w14:textId="77777777" w:rsidR="0065058D" w:rsidRDefault="0065058D" w:rsidP="0065058D">
            <w:pPr>
              <w:widowControl w:val="0"/>
              <w:jc w:val="both"/>
              <w:rPr>
                <w:rFonts w:cstheme="minorHAnsi"/>
                <w:i/>
              </w:rPr>
            </w:pPr>
          </w:p>
          <w:p w14:paraId="39EE93B1" w14:textId="77777777" w:rsidR="0065058D" w:rsidRDefault="0065058D" w:rsidP="0065058D">
            <w:pPr>
              <w:widowControl w:val="0"/>
              <w:jc w:val="both"/>
              <w:rPr>
                <w:rFonts w:cstheme="minorHAnsi"/>
                <w:i/>
              </w:rPr>
            </w:pPr>
          </w:p>
          <w:p w14:paraId="31D25885" w14:textId="73B32064" w:rsidR="0065058D" w:rsidRPr="00B839D8" w:rsidRDefault="0065058D" w:rsidP="0065058D">
            <w:pPr>
              <w:widowControl w:val="0"/>
              <w:jc w:val="both"/>
              <w:rPr>
                <w:rFonts w:cstheme="minorHAnsi"/>
                <w:i/>
              </w:rPr>
            </w:pPr>
          </w:p>
        </w:tc>
        <w:tc>
          <w:tcPr>
            <w:tcW w:w="4858" w:type="dxa"/>
            <w:shd w:val="clear" w:color="auto" w:fill="auto"/>
          </w:tcPr>
          <w:p w14:paraId="18C3EC6E" w14:textId="3800DEF7" w:rsidR="0065058D" w:rsidRDefault="000938A9" w:rsidP="0065058D">
            <w:pPr>
              <w:widowControl w:val="0"/>
              <w:jc w:val="both"/>
              <w:rPr>
                <w:rFonts w:cstheme="minorHAnsi"/>
                <w:i/>
              </w:rPr>
            </w:pPr>
            <w:r>
              <w:rPr>
                <w:rFonts w:asciiTheme="minorHAnsi" w:hAnsiTheme="minorHAnsi" w:cstheme="minorHAnsi"/>
                <w:i/>
              </w:rPr>
              <w:t xml:space="preserve">8eme </w:t>
            </w:r>
            <w:r w:rsidRPr="00B839D8">
              <w:rPr>
                <w:rFonts w:asciiTheme="minorHAnsi" w:hAnsiTheme="minorHAnsi" w:cstheme="minorHAnsi"/>
                <w:i/>
              </w:rPr>
              <w:t>co</w:t>
            </w:r>
            <w:r>
              <w:rPr>
                <w:rFonts w:asciiTheme="minorHAnsi" w:hAnsiTheme="minorHAnsi" w:cstheme="minorHAnsi"/>
                <w:i/>
              </w:rPr>
              <w:t>traitant</w:t>
            </w:r>
          </w:p>
          <w:p w14:paraId="7745DC63" w14:textId="77777777" w:rsidR="0065058D" w:rsidRDefault="0065058D" w:rsidP="0065058D">
            <w:pPr>
              <w:widowControl w:val="0"/>
              <w:jc w:val="both"/>
              <w:rPr>
                <w:rFonts w:cstheme="minorHAnsi"/>
                <w:i/>
              </w:rPr>
            </w:pPr>
          </w:p>
          <w:p w14:paraId="72CC8248" w14:textId="77777777" w:rsidR="0065058D" w:rsidRDefault="0065058D" w:rsidP="0065058D">
            <w:pPr>
              <w:widowControl w:val="0"/>
              <w:jc w:val="both"/>
              <w:rPr>
                <w:rFonts w:cstheme="minorHAnsi"/>
                <w:i/>
              </w:rPr>
            </w:pPr>
          </w:p>
          <w:p w14:paraId="12FA20A1" w14:textId="77777777" w:rsidR="0065058D" w:rsidRDefault="0065058D" w:rsidP="0065058D">
            <w:pPr>
              <w:widowControl w:val="0"/>
              <w:jc w:val="both"/>
              <w:rPr>
                <w:rFonts w:cstheme="minorHAnsi"/>
                <w:i/>
              </w:rPr>
            </w:pPr>
          </w:p>
          <w:p w14:paraId="6D9AA780" w14:textId="2AAEE7AA" w:rsidR="0065058D" w:rsidRPr="00B839D8" w:rsidRDefault="0065058D" w:rsidP="0065058D">
            <w:pPr>
              <w:widowControl w:val="0"/>
              <w:jc w:val="both"/>
              <w:rPr>
                <w:rFonts w:cstheme="minorHAnsi"/>
                <w:i/>
              </w:rPr>
            </w:pPr>
          </w:p>
        </w:tc>
      </w:tr>
      <w:tr w:rsidR="0065058D" w:rsidRPr="00B839D8" w14:paraId="398EFC7F" w14:textId="77777777" w:rsidTr="007D1C60">
        <w:tc>
          <w:tcPr>
            <w:tcW w:w="4878" w:type="dxa"/>
            <w:shd w:val="clear" w:color="auto" w:fill="auto"/>
          </w:tcPr>
          <w:p w14:paraId="27C60514" w14:textId="1E4F6FFE" w:rsidR="000938A9" w:rsidRDefault="000938A9" w:rsidP="000938A9">
            <w:pPr>
              <w:widowControl w:val="0"/>
              <w:jc w:val="both"/>
              <w:rPr>
                <w:rFonts w:cstheme="minorHAnsi"/>
                <w:i/>
              </w:rPr>
            </w:pPr>
            <w:r>
              <w:rPr>
                <w:rFonts w:asciiTheme="minorHAnsi" w:hAnsiTheme="minorHAnsi" w:cstheme="minorHAnsi"/>
                <w:i/>
              </w:rPr>
              <w:t xml:space="preserve">9eme </w:t>
            </w:r>
            <w:r w:rsidRPr="00B839D8">
              <w:rPr>
                <w:rFonts w:asciiTheme="minorHAnsi" w:hAnsiTheme="minorHAnsi" w:cstheme="minorHAnsi"/>
                <w:i/>
              </w:rPr>
              <w:t>co</w:t>
            </w:r>
            <w:r>
              <w:rPr>
                <w:rFonts w:asciiTheme="minorHAnsi" w:hAnsiTheme="minorHAnsi" w:cstheme="minorHAnsi"/>
                <w:i/>
              </w:rPr>
              <w:t>traitant</w:t>
            </w:r>
          </w:p>
          <w:p w14:paraId="5FA833BC" w14:textId="77777777" w:rsidR="0065058D" w:rsidRDefault="0065058D" w:rsidP="0065058D">
            <w:pPr>
              <w:widowControl w:val="0"/>
              <w:jc w:val="both"/>
              <w:rPr>
                <w:rFonts w:cstheme="minorHAnsi"/>
                <w:i/>
              </w:rPr>
            </w:pPr>
          </w:p>
          <w:p w14:paraId="7A303767" w14:textId="77777777" w:rsidR="0065058D" w:rsidRDefault="0065058D" w:rsidP="0065058D">
            <w:pPr>
              <w:widowControl w:val="0"/>
              <w:jc w:val="both"/>
              <w:rPr>
                <w:rFonts w:cstheme="minorHAnsi"/>
                <w:i/>
              </w:rPr>
            </w:pPr>
          </w:p>
          <w:p w14:paraId="3B4A0B76" w14:textId="77777777" w:rsidR="0065058D" w:rsidRDefault="0065058D" w:rsidP="0065058D">
            <w:pPr>
              <w:widowControl w:val="0"/>
              <w:jc w:val="both"/>
              <w:rPr>
                <w:rFonts w:cstheme="minorHAnsi"/>
                <w:i/>
              </w:rPr>
            </w:pPr>
          </w:p>
          <w:p w14:paraId="69E1DA3A" w14:textId="77777777" w:rsidR="0065058D" w:rsidRDefault="0065058D" w:rsidP="0065058D">
            <w:pPr>
              <w:widowControl w:val="0"/>
              <w:jc w:val="both"/>
              <w:rPr>
                <w:rFonts w:cstheme="minorHAnsi"/>
                <w:i/>
              </w:rPr>
            </w:pPr>
          </w:p>
          <w:p w14:paraId="4039A087" w14:textId="187DC322" w:rsidR="0065058D" w:rsidRPr="00B839D8" w:rsidRDefault="0065058D" w:rsidP="0065058D">
            <w:pPr>
              <w:widowControl w:val="0"/>
              <w:jc w:val="both"/>
              <w:rPr>
                <w:rFonts w:cstheme="minorHAnsi"/>
                <w:i/>
              </w:rPr>
            </w:pPr>
          </w:p>
        </w:tc>
        <w:tc>
          <w:tcPr>
            <w:tcW w:w="4858" w:type="dxa"/>
            <w:shd w:val="clear" w:color="auto" w:fill="auto"/>
          </w:tcPr>
          <w:p w14:paraId="72BD8949" w14:textId="454C71AC" w:rsidR="000938A9" w:rsidRDefault="000938A9" w:rsidP="000938A9">
            <w:pPr>
              <w:widowControl w:val="0"/>
              <w:jc w:val="both"/>
              <w:rPr>
                <w:rFonts w:cstheme="minorHAnsi"/>
                <w:i/>
              </w:rPr>
            </w:pPr>
            <w:r>
              <w:rPr>
                <w:rFonts w:asciiTheme="minorHAnsi" w:hAnsiTheme="minorHAnsi" w:cstheme="minorHAnsi"/>
                <w:i/>
              </w:rPr>
              <w:t xml:space="preserve">10eme </w:t>
            </w:r>
            <w:r w:rsidRPr="00B839D8">
              <w:rPr>
                <w:rFonts w:asciiTheme="minorHAnsi" w:hAnsiTheme="minorHAnsi" w:cstheme="minorHAnsi"/>
                <w:i/>
              </w:rPr>
              <w:t>co</w:t>
            </w:r>
            <w:r>
              <w:rPr>
                <w:rFonts w:asciiTheme="minorHAnsi" w:hAnsiTheme="minorHAnsi" w:cstheme="minorHAnsi"/>
                <w:i/>
              </w:rPr>
              <w:t>traitant</w:t>
            </w:r>
          </w:p>
          <w:p w14:paraId="7DD0425E" w14:textId="77777777" w:rsidR="0065058D" w:rsidRPr="00B839D8" w:rsidRDefault="0065058D" w:rsidP="0065058D">
            <w:pPr>
              <w:widowControl w:val="0"/>
              <w:jc w:val="both"/>
              <w:rPr>
                <w:rFonts w:cstheme="minorHAnsi"/>
                <w:i/>
              </w:rPr>
            </w:pPr>
          </w:p>
        </w:tc>
      </w:tr>
      <w:tr w:rsidR="0065058D" w:rsidRPr="00B839D8" w14:paraId="49657CBA" w14:textId="77777777" w:rsidTr="007D1C60">
        <w:tc>
          <w:tcPr>
            <w:tcW w:w="4878" w:type="dxa"/>
            <w:shd w:val="clear" w:color="auto" w:fill="auto"/>
          </w:tcPr>
          <w:p w14:paraId="592853C8" w14:textId="77777777" w:rsidR="000938A9" w:rsidRDefault="000938A9" w:rsidP="000938A9">
            <w:pPr>
              <w:widowControl w:val="0"/>
              <w:jc w:val="both"/>
              <w:rPr>
                <w:rFonts w:cstheme="minorHAnsi"/>
                <w:i/>
              </w:rPr>
            </w:pPr>
            <w:r>
              <w:rPr>
                <w:rFonts w:asciiTheme="minorHAnsi" w:hAnsiTheme="minorHAnsi" w:cstheme="minorHAnsi"/>
                <w:i/>
              </w:rPr>
              <w:lastRenderedPageBreak/>
              <w:t xml:space="preserve">10eme </w:t>
            </w:r>
            <w:r w:rsidRPr="00B839D8">
              <w:rPr>
                <w:rFonts w:asciiTheme="minorHAnsi" w:hAnsiTheme="minorHAnsi" w:cstheme="minorHAnsi"/>
                <w:i/>
              </w:rPr>
              <w:t>co</w:t>
            </w:r>
            <w:r>
              <w:rPr>
                <w:rFonts w:asciiTheme="minorHAnsi" w:hAnsiTheme="minorHAnsi" w:cstheme="minorHAnsi"/>
                <w:i/>
              </w:rPr>
              <w:t>traitant</w:t>
            </w:r>
          </w:p>
          <w:p w14:paraId="6904A5F2" w14:textId="77777777" w:rsidR="0065058D" w:rsidRDefault="0065058D" w:rsidP="0065058D">
            <w:pPr>
              <w:widowControl w:val="0"/>
              <w:jc w:val="both"/>
              <w:rPr>
                <w:rFonts w:cstheme="minorHAnsi"/>
                <w:i/>
              </w:rPr>
            </w:pPr>
          </w:p>
          <w:p w14:paraId="4521A423" w14:textId="77777777" w:rsidR="0065058D" w:rsidRDefault="0065058D" w:rsidP="0065058D">
            <w:pPr>
              <w:widowControl w:val="0"/>
              <w:jc w:val="both"/>
              <w:rPr>
                <w:rFonts w:cstheme="minorHAnsi"/>
                <w:i/>
              </w:rPr>
            </w:pPr>
          </w:p>
          <w:p w14:paraId="52024990" w14:textId="77777777" w:rsidR="0065058D" w:rsidRDefault="0065058D" w:rsidP="0065058D">
            <w:pPr>
              <w:widowControl w:val="0"/>
              <w:jc w:val="both"/>
              <w:rPr>
                <w:rFonts w:cstheme="minorHAnsi"/>
                <w:i/>
              </w:rPr>
            </w:pPr>
          </w:p>
          <w:p w14:paraId="1D98F0D8" w14:textId="77777777" w:rsidR="0065058D" w:rsidRDefault="0065058D" w:rsidP="0065058D">
            <w:pPr>
              <w:widowControl w:val="0"/>
              <w:jc w:val="both"/>
              <w:rPr>
                <w:rFonts w:cstheme="minorHAnsi"/>
                <w:i/>
              </w:rPr>
            </w:pPr>
          </w:p>
          <w:p w14:paraId="5F7AAB68" w14:textId="3CCCF327" w:rsidR="0065058D" w:rsidRPr="00B839D8" w:rsidRDefault="0065058D" w:rsidP="0065058D">
            <w:pPr>
              <w:widowControl w:val="0"/>
              <w:jc w:val="both"/>
              <w:rPr>
                <w:rFonts w:cstheme="minorHAnsi"/>
                <w:i/>
              </w:rPr>
            </w:pPr>
          </w:p>
        </w:tc>
        <w:tc>
          <w:tcPr>
            <w:tcW w:w="4858" w:type="dxa"/>
            <w:shd w:val="clear" w:color="auto" w:fill="auto"/>
          </w:tcPr>
          <w:p w14:paraId="47FDA241" w14:textId="7102863E" w:rsidR="000938A9" w:rsidRDefault="000938A9" w:rsidP="000938A9">
            <w:pPr>
              <w:widowControl w:val="0"/>
              <w:jc w:val="both"/>
              <w:rPr>
                <w:rFonts w:cstheme="minorHAnsi"/>
                <w:i/>
              </w:rPr>
            </w:pPr>
            <w:r>
              <w:rPr>
                <w:rFonts w:asciiTheme="minorHAnsi" w:hAnsiTheme="minorHAnsi" w:cstheme="minorHAnsi"/>
                <w:i/>
              </w:rPr>
              <w:t xml:space="preserve">11eme </w:t>
            </w:r>
            <w:r w:rsidRPr="00B839D8">
              <w:rPr>
                <w:rFonts w:asciiTheme="minorHAnsi" w:hAnsiTheme="minorHAnsi" w:cstheme="minorHAnsi"/>
                <w:i/>
              </w:rPr>
              <w:t>co</w:t>
            </w:r>
            <w:r>
              <w:rPr>
                <w:rFonts w:asciiTheme="minorHAnsi" w:hAnsiTheme="minorHAnsi" w:cstheme="minorHAnsi"/>
                <w:i/>
              </w:rPr>
              <w:t>traitant</w:t>
            </w:r>
          </w:p>
          <w:p w14:paraId="000E8DE0" w14:textId="77777777" w:rsidR="0065058D" w:rsidRPr="00B839D8" w:rsidRDefault="0065058D" w:rsidP="0065058D">
            <w:pPr>
              <w:widowControl w:val="0"/>
              <w:jc w:val="both"/>
              <w:rPr>
                <w:rFonts w:cstheme="minorHAnsi"/>
                <w:i/>
              </w:rPr>
            </w:pPr>
          </w:p>
        </w:tc>
      </w:tr>
    </w:tbl>
    <w:p w14:paraId="1369A2F1" w14:textId="2CE2AC92" w:rsidR="00F94E8D" w:rsidRPr="00DB479F" w:rsidRDefault="00F94E8D" w:rsidP="00F94E8D">
      <w:pPr>
        <w:widowControl w:val="0"/>
        <w:spacing w:after="0" w:line="240" w:lineRule="auto"/>
        <w:jc w:val="both"/>
        <w:rPr>
          <w:rFonts w:eastAsia="Times New Roman" w:cstheme="minorHAnsi"/>
          <w:color w:val="C45911" w:themeColor="accent2" w:themeShade="BF"/>
          <w:sz w:val="20"/>
          <w:szCs w:val="20"/>
          <w:lang w:eastAsia="fr-FR"/>
        </w:rPr>
      </w:pPr>
      <w:r w:rsidRPr="00DB479F">
        <w:rPr>
          <w:rFonts w:eastAsia="Times New Roman" w:cstheme="minorHAnsi"/>
          <w:b/>
          <w:i/>
          <w:color w:val="C45911" w:themeColor="accent2" w:themeShade="BF"/>
          <w:sz w:val="20"/>
          <w:szCs w:val="20"/>
          <w:lang w:eastAsia="fr-FR"/>
        </w:rPr>
        <w:tab/>
      </w:r>
    </w:p>
    <w:p w14:paraId="569CA495" w14:textId="77777777" w:rsidR="00F94E8D" w:rsidRPr="00DB479F" w:rsidRDefault="00F94E8D" w:rsidP="00D442FE">
      <w:pPr>
        <w:numPr>
          <w:ilvl w:val="0"/>
          <w:numId w:val="1"/>
        </w:numPr>
        <w:spacing w:after="0" w:line="240" w:lineRule="auto"/>
        <w:ind w:left="0" w:firstLine="0"/>
        <w:jc w:val="both"/>
        <w:rPr>
          <w:rFonts w:eastAsia="Times New Roman" w:cstheme="minorHAnsi"/>
          <w:i/>
          <w:sz w:val="20"/>
          <w:szCs w:val="20"/>
          <w:lang w:eastAsia="fr-FR"/>
        </w:rPr>
      </w:pPr>
      <w:r w:rsidRPr="00DB479F">
        <w:rPr>
          <w:rFonts w:eastAsia="Times New Roman" w:cstheme="minorHAnsi"/>
          <w:i/>
          <w:sz w:val="20"/>
          <w:szCs w:val="20"/>
          <w:lang w:eastAsia="fr-FR"/>
        </w:rPr>
        <w:t>Le nom de la personne apposant sa signature est reproduit en lettres capitales sous sa signature qui est précédée de la mention « Lu et Approuvé » + tampon</w:t>
      </w:r>
    </w:p>
    <w:p w14:paraId="5262C856" w14:textId="77777777" w:rsidR="00F94E8D" w:rsidRPr="00DB479F" w:rsidRDefault="00F94E8D" w:rsidP="00F94E8D">
      <w:pPr>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F94E8D" w:rsidRPr="00DB479F" w14:paraId="4A8BFB22" w14:textId="77777777" w:rsidTr="00F94E8D">
        <w:trPr>
          <w:trHeight w:val="1835"/>
        </w:trPr>
        <w:tc>
          <w:tcPr>
            <w:tcW w:w="2135" w:type="pct"/>
          </w:tcPr>
          <w:p w14:paraId="32AC6DC6" w14:textId="77777777" w:rsidR="00F94E8D" w:rsidRPr="00DB479F" w:rsidRDefault="00F94E8D" w:rsidP="00F94E8D">
            <w:pPr>
              <w:keepNext/>
              <w:keepLines/>
              <w:widowControl w:val="0"/>
              <w:spacing w:after="0" w:line="240" w:lineRule="auto"/>
              <w:jc w:val="both"/>
              <w:rPr>
                <w:rFonts w:eastAsia="Times New Roman" w:cstheme="minorHAnsi"/>
                <w:b/>
                <w:i/>
                <w:color w:val="C45911" w:themeColor="accent2" w:themeShade="BF"/>
                <w:sz w:val="20"/>
                <w:szCs w:val="20"/>
                <w:lang w:eastAsia="fr-FR"/>
              </w:rPr>
            </w:pPr>
            <w:r w:rsidRPr="00DB479F">
              <w:rPr>
                <w:rFonts w:eastAsia="Times New Roman" w:cstheme="minorHAnsi"/>
                <w:b/>
                <w:i/>
                <w:color w:val="C45911" w:themeColor="accent2" w:themeShade="BF"/>
                <w:sz w:val="20"/>
                <w:szCs w:val="20"/>
                <w:lang w:eastAsia="fr-FR"/>
              </w:rPr>
              <w:t>Le Maître de l’Ouvrage Délégué:</w:t>
            </w:r>
          </w:p>
          <w:p w14:paraId="1BFC194D"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16366AE"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tc>
        <w:tc>
          <w:tcPr>
            <w:tcW w:w="297" w:type="pct"/>
            <w:tcBorders>
              <w:left w:val="nil"/>
            </w:tcBorders>
          </w:tcPr>
          <w:p w14:paraId="4D66F488"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01BFDEA6"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8CD4698"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361A0937"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1FE06537"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p w14:paraId="7E97A779" w14:textId="77777777" w:rsidR="00F94E8D" w:rsidRPr="00DB479F" w:rsidRDefault="00F94E8D" w:rsidP="00F94E8D">
            <w:pPr>
              <w:keepNext/>
              <w:keepLines/>
              <w:widowControl w:val="0"/>
              <w:spacing w:after="0" w:line="240" w:lineRule="auto"/>
              <w:jc w:val="both"/>
              <w:rPr>
                <w:rFonts w:eastAsia="Times New Roman" w:cstheme="minorHAnsi"/>
                <w:b/>
                <w:sz w:val="20"/>
                <w:szCs w:val="20"/>
                <w:lang w:eastAsia="fr-FR"/>
              </w:rPr>
            </w:pPr>
          </w:p>
        </w:tc>
        <w:tc>
          <w:tcPr>
            <w:tcW w:w="2568" w:type="pct"/>
            <w:tcBorders>
              <w:top w:val="single" w:sz="4" w:space="0" w:color="auto"/>
              <w:left w:val="single" w:sz="4" w:space="0" w:color="auto"/>
              <w:bottom w:val="single" w:sz="4" w:space="0" w:color="auto"/>
              <w:right w:val="single" w:sz="4" w:space="0" w:color="auto"/>
            </w:tcBorders>
          </w:tcPr>
          <w:p w14:paraId="1B00CB83" w14:textId="3FBC702E" w:rsidR="00F94E8D" w:rsidRPr="00DB479F" w:rsidRDefault="00E92D00" w:rsidP="00F94E8D">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E95CE9">
              <w:rPr>
                <w:rFonts w:eastAsia="Times New Roman" w:cstheme="minorHAnsi"/>
                <w:sz w:val="20"/>
                <w:szCs w:val="20"/>
                <w:lang w:eastAsia="fr-FR"/>
              </w:rPr>
              <w:t xml:space="preserve"> Générale Déléguée</w:t>
            </w:r>
            <w:r w:rsidR="00F94E8D" w:rsidRPr="00DB479F">
              <w:rPr>
                <w:rFonts w:eastAsia="Times New Roman" w:cstheme="minorHAnsi"/>
                <w:sz w:val="20"/>
                <w:szCs w:val="20"/>
                <w:lang w:eastAsia="fr-FR"/>
              </w:rPr>
              <w:t xml:space="preserve"> du F.C.H. et par délégation,</w:t>
            </w:r>
          </w:p>
          <w:p w14:paraId="088C327D" w14:textId="77777777" w:rsidR="00F94E8D" w:rsidRPr="00DB479F" w:rsidRDefault="00F94E8D" w:rsidP="00F94E8D">
            <w:pPr>
              <w:spacing w:after="0" w:line="240" w:lineRule="auto"/>
              <w:jc w:val="center"/>
              <w:rPr>
                <w:rFonts w:eastAsia="Times New Roman" w:cstheme="minorHAnsi"/>
                <w:sz w:val="20"/>
                <w:szCs w:val="20"/>
                <w:lang w:eastAsia="fr-FR"/>
              </w:rPr>
            </w:pPr>
          </w:p>
          <w:p w14:paraId="0579AD58" w14:textId="77777777" w:rsidR="00F94E8D" w:rsidRPr="00DB479F" w:rsidRDefault="00F94E8D" w:rsidP="00F94E8D">
            <w:pPr>
              <w:spacing w:after="0" w:line="240" w:lineRule="auto"/>
              <w:jc w:val="center"/>
              <w:rPr>
                <w:rFonts w:eastAsia="Times New Roman" w:cstheme="minorHAnsi"/>
                <w:sz w:val="20"/>
                <w:szCs w:val="20"/>
                <w:lang w:eastAsia="fr-FR"/>
              </w:rPr>
            </w:pPr>
          </w:p>
          <w:p w14:paraId="1C791764" w14:textId="77777777" w:rsidR="00F94E8D" w:rsidRPr="00DB479F" w:rsidRDefault="00F94E8D" w:rsidP="00F94E8D">
            <w:pPr>
              <w:spacing w:after="0" w:line="240" w:lineRule="auto"/>
              <w:jc w:val="center"/>
              <w:rPr>
                <w:rFonts w:eastAsia="Times New Roman" w:cstheme="minorHAnsi"/>
                <w:sz w:val="20"/>
                <w:szCs w:val="20"/>
                <w:lang w:eastAsia="fr-FR"/>
              </w:rPr>
            </w:pPr>
          </w:p>
          <w:p w14:paraId="6C8320C2" w14:textId="77777777" w:rsidR="00F94E8D" w:rsidRPr="00DB479F" w:rsidRDefault="00F94E8D" w:rsidP="00F94E8D">
            <w:pPr>
              <w:spacing w:after="0" w:line="240" w:lineRule="auto"/>
              <w:jc w:val="center"/>
              <w:rPr>
                <w:rFonts w:eastAsia="Times New Roman" w:cstheme="minorHAnsi"/>
                <w:sz w:val="20"/>
                <w:szCs w:val="20"/>
                <w:lang w:eastAsia="fr-FR"/>
              </w:rPr>
            </w:pPr>
          </w:p>
          <w:p w14:paraId="7D8C981D" w14:textId="77777777" w:rsidR="00F94E8D" w:rsidRPr="00DB479F" w:rsidRDefault="00F94E8D" w:rsidP="00F94E8D">
            <w:pPr>
              <w:spacing w:after="0" w:line="240" w:lineRule="auto"/>
              <w:jc w:val="center"/>
              <w:rPr>
                <w:rFonts w:eastAsia="Times New Roman" w:cstheme="minorHAnsi"/>
                <w:sz w:val="20"/>
                <w:szCs w:val="20"/>
                <w:lang w:eastAsia="fr-FR"/>
              </w:rPr>
            </w:pPr>
            <w:r w:rsidRPr="00DB479F">
              <w:rPr>
                <w:rFonts w:eastAsia="Times New Roman" w:cstheme="minorHAnsi"/>
                <w:sz w:val="20"/>
                <w:szCs w:val="20"/>
                <w:lang w:eastAsia="fr-FR"/>
              </w:rPr>
              <w:t>Le Directeur Technique</w:t>
            </w:r>
          </w:p>
          <w:p w14:paraId="15B48CD8" w14:textId="77777777" w:rsidR="00F94E8D" w:rsidRPr="00DB479F" w:rsidRDefault="00F94E8D" w:rsidP="00F94E8D">
            <w:pPr>
              <w:spacing w:after="0" w:line="240" w:lineRule="auto"/>
              <w:jc w:val="center"/>
              <w:rPr>
                <w:rFonts w:eastAsia="Times New Roman" w:cstheme="minorHAnsi"/>
                <w:b/>
                <w:i/>
                <w:sz w:val="20"/>
                <w:szCs w:val="20"/>
                <w:lang w:eastAsia="fr-FR"/>
              </w:rPr>
            </w:pPr>
            <w:r w:rsidRPr="00A9304D">
              <w:rPr>
                <w:rFonts w:eastAsia="Times New Roman" w:cstheme="minorHAnsi"/>
                <w:b/>
                <w:i/>
                <w:color w:val="000000" w:themeColor="text1"/>
                <w:sz w:val="20"/>
                <w:szCs w:val="20"/>
                <w:lang w:eastAsia="fr-FR"/>
              </w:rPr>
              <w:t>Etienne VELUT</w:t>
            </w:r>
          </w:p>
        </w:tc>
      </w:tr>
    </w:tbl>
    <w:p w14:paraId="7DF8B0B6" w14:textId="77777777" w:rsidR="00F94E8D" w:rsidRPr="00DB479F" w:rsidRDefault="00F94E8D" w:rsidP="00F94E8D">
      <w:pPr>
        <w:rPr>
          <w:rFonts w:eastAsia="Times New Roman" w:cstheme="minorHAnsi"/>
          <w:b/>
          <w:color w:val="00B0F0"/>
          <w:sz w:val="20"/>
          <w:szCs w:val="20"/>
          <w:lang w:eastAsia="fr-FR"/>
        </w:rPr>
      </w:pPr>
      <w:r w:rsidRPr="00DB479F">
        <w:rPr>
          <w:rFonts w:eastAsia="Times New Roman" w:cstheme="minorHAnsi"/>
          <w:b/>
          <w:color w:val="00B0F0"/>
          <w:sz w:val="20"/>
          <w:szCs w:val="20"/>
          <w:lang w:eastAsia="fr-FR"/>
        </w:rPr>
        <w:br w:type="page"/>
      </w:r>
    </w:p>
    <w:p w14:paraId="48A025C3" w14:textId="77777777" w:rsidR="00F94E8D" w:rsidRPr="00DB479F" w:rsidRDefault="00F94E8D" w:rsidP="00F94E8D">
      <w:pPr>
        <w:spacing w:after="0" w:line="240" w:lineRule="auto"/>
        <w:ind w:left="2832" w:firstLine="708"/>
        <w:rPr>
          <w:rFonts w:eastAsia="Times New Roman" w:cstheme="minorHAnsi"/>
          <w:b/>
          <w:color w:val="00B0F0"/>
          <w:sz w:val="20"/>
          <w:szCs w:val="20"/>
          <w:lang w:eastAsia="fr-FR"/>
        </w:rPr>
      </w:pPr>
    </w:p>
    <w:p w14:paraId="42D57631" w14:textId="77777777" w:rsidR="00F94E8D" w:rsidRPr="00132137" w:rsidRDefault="00F94E8D" w:rsidP="00132137">
      <w:pPr>
        <w:keepNext/>
        <w:shd w:val="clear" w:color="auto" w:fill="A6A6A6" w:themeFill="background1" w:themeFillShade="A6"/>
        <w:spacing w:after="0" w:line="240" w:lineRule="auto"/>
        <w:jc w:val="center"/>
        <w:outlineLvl w:val="0"/>
        <w:rPr>
          <w:rFonts w:eastAsia="Times New Roman" w:cstheme="minorHAnsi"/>
          <w:b/>
          <w:bCs/>
          <w:caps/>
          <w:color w:val="FFFFFF" w:themeColor="background1"/>
          <w:sz w:val="24"/>
          <w:szCs w:val="24"/>
          <w:lang w:eastAsia="fr-FR"/>
        </w:rPr>
      </w:pPr>
      <w:bookmarkStart w:id="383" w:name="_Toc173931479"/>
      <w:r w:rsidRPr="00132137">
        <w:rPr>
          <w:rFonts w:eastAsia="Times New Roman" w:cstheme="minorHAnsi"/>
          <w:b/>
          <w:bCs/>
          <w:caps/>
          <w:color w:val="FFFFFF" w:themeColor="background1"/>
          <w:sz w:val="24"/>
          <w:szCs w:val="24"/>
          <w:lang w:eastAsia="fr-FR"/>
        </w:rPr>
        <w:t>ANNEXE 1 AU CCAP - GARANTIE PARTICULIERE PIECES ET MAIN D’OEUVRE</w:t>
      </w:r>
      <w:bookmarkEnd w:id="383"/>
    </w:p>
    <w:p w14:paraId="0CFFF22D" w14:textId="77777777" w:rsidR="00F94E8D" w:rsidRPr="00DB479F" w:rsidRDefault="00F94E8D" w:rsidP="00F94E8D">
      <w:pPr>
        <w:spacing w:after="0" w:line="240" w:lineRule="auto"/>
        <w:rPr>
          <w:rFonts w:eastAsia="Times New Roman" w:cstheme="minorHAnsi"/>
          <w:sz w:val="20"/>
          <w:szCs w:val="20"/>
          <w:lang w:eastAsia="fr-FR"/>
        </w:rPr>
      </w:pPr>
    </w:p>
    <w:p w14:paraId="51FA5980" w14:textId="77777777" w:rsidR="00F94E8D" w:rsidRPr="00DB479F" w:rsidRDefault="00F94E8D" w:rsidP="00F94E8D">
      <w:pPr>
        <w:keepNext/>
        <w:spacing w:after="0" w:line="240" w:lineRule="auto"/>
        <w:jc w:val="center"/>
        <w:outlineLvl w:val="0"/>
        <w:rPr>
          <w:rFonts w:eastAsia="Times New Roman" w:cstheme="minorHAnsi"/>
          <w:b/>
          <w:bCs/>
          <w:caps/>
          <w:sz w:val="20"/>
          <w:szCs w:val="20"/>
          <w:u w:val="single"/>
          <w:lang w:eastAsia="fr-FR"/>
        </w:rPr>
      </w:pPr>
    </w:p>
    <w:p w14:paraId="0C486356" w14:textId="58543B0F"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 xml:space="preserve">L’entrepreneur </w:t>
      </w:r>
      <w:r w:rsidR="0017127A" w:rsidRPr="0017127A">
        <w:rPr>
          <w:rFonts w:eastAsia="Times New Roman" w:cstheme="minorHAnsi"/>
          <w:b/>
          <w:color w:val="0070C0"/>
          <w:sz w:val="20"/>
          <w:szCs w:val="20"/>
          <w:lang w:eastAsia="fr-FR"/>
        </w:rPr>
        <w:t>DENOMINATION SOCIALE ADRESSE</w:t>
      </w:r>
      <w:r w:rsidRPr="00DB479F">
        <w:rPr>
          <w:rFonts w:eastAsia="Times New Roman" w:cstheme="minorHAnsi"/>
          <w:sz w:val="20"/>
          <w:szCs w:val="20"/>
          <w:lang w:eastAsia="fr-FR"/>
        </w:rPr>
        <w:t>,</w:t>
      </w:r>
      <w:r w:rsidRPr="00DB479F">
        <w:rPr>
          <w:rFonts w:eastAsia="Times New Roman" w:cstheme="minorHAnsi"/>
          <w:color w:val="0070C0"/>
          <w:sz w:val="20"/>
          <w:szCs w:val="20"/>
          <w:lang w:eastAsia="fr-FR"/>
        </w:rPr>
        <w:t xml:space="preserve"> </w:t>
      </w:r>
      <w:r w:rsidRPr="00DB479F">
        <w:rPr>
          <w:rFonts w:eastAsia="Times New Roman" w:cstheme="minorHAnsi"/>
          <w:sz w:val="20"/>
          <w:szCs w:val="20"/>
          <w:lang w:eastAsia="fr-FR"/>
        </w:rPr>
        <w:t xml:space="preserve">représentée par </w:t>
      </w:r>
      <w:r w:rsidR="0017127A" w:rsidRPr="0017127A">
        <w:rPr>
          <w:rFonts w:eastAsia="Times New Roman" w:cstheme="minorHAnsi"/>
          <w:b/>
          <w:color w:val="0070C0"/>
          <w:sz w:val="20"/>
          <w:szCs w:val="20"/>
          <w:lang w:eastAsia="fr-FR"/>
        </w:rPr>
        <w:t>PRENOM ET NOM DU DIRIGEANT</w:t>
      </w:r>
      <w:r w:rsidRPr="00DB479F">
        <w:rPr>
          <w:rFonts w:eastAsia="Times New Roman" w:cstheme="minorHAnsi"/>
          <w:sz w:val="20"/>
          <w:szCs w:val="20"/>
          <w:lang w:eastAsia="fr-FR"/>
        </w:rPr>
        <w:t>,</w:t>
      </w:r>
      <w:r w:rsidRPr="00DB479F">
        <w:rPr>
          <w:rFonts w:eastAsia="Times New Roman" w:cstheme="minorHAnsi"/>
          <w:color w:val="0070C0"/>
          <w:sz w:val="20"/>
          <w:szCs w:val="20"/>
          <w:lang w:eastAsia="fr-FR"/>
        </w:rPr>
        <w:t xml:space="preserve"> </w:t>
      </w:r>
      <w:r w:rsidRPr="00DB479F">
        <w:rPr>
          <w:rFonts w:eastAsia="Times New Roman" w:cstheme="minorHAnsi"/>
          <w:sz w:val="20"/>
          <w:szCs w:val="20"/>
          <w:lang w:eastAsia="fr-FR"/>
        </w:rPr>
        <w:t>s’engage irrévocablement par la présente, à garantir le Maître de l’Ouvrage Délégué contre la dégradation et/ou le dysfonctionnement et/ou une mise en œuvre défectueuses, du (des) matériau(x) et fourniture(s) ci-après :</w:t>
      </w:r>
    </w:p>
    <w:p w14:paraId="501799EE" w14:textId="77777777" w:rsidR="00F94E8D" w:rsidRPr="00DB479F" w:rsidRDefault="00F94E8D" w:rsidP="00F94E8D">
      <w:pPr>
        <w:spacing w:after="0" w:line="240" w:lineRule="auto"/>
        <w:jc w:val="both"/>
        <w:rPr>
          <w:rFonts w:eastAsia="Times New Roman" w:cstheme="minorHAnsi"/>
          <w:sz w:val="20"/>
          <w:szCs w:val="20"/>
          <w:lang w:eastAsia="fr-FR"/>
        </w:rPr>
      </w:pPr>
    </w:p>
    <w:p w14:paraId="34792870" w14:textId="02BE7229" w:rsidR="00F94E8D" w:rsidRPr="00DB479F" w:rsidRDefault="00F94E8D" w:rsidP="0017127A">
      <w:pPr>
        <w:numPr>
          <w:ilvl w:val="0"/>
          <w:numId w:val="69"/>
        </w:numPr>
        <w:spacing w:after="0" w:line="240" w:lineRule="auto"/>
        <w:ind w:left="426"/>
        <w:contextualSpacing/>
        <w:jc w:val="both"/>
        <w:rPr>
          <w:rFonts w:eastAsia="Times New Roman" w:cstheme="minorHAnsi"/>
          <w:color w:val="0070C0"/>
          <w:sz w:val="20"/>
          <w:szCs w:val="20"/>
          <w:lang w:eastAsia="fr-FR"/>
        </w:rPr>
      </w:pPr>
      <w:r w:rsidRPr="00DB479F">
        <w:rPr>
          <w:rFonts w:eastAsia="Times New Roman" w:cstheme="minorHAnsi"/>
          <w:b/>
          <w:color w:val="0070C0"/>
          <w:sz w:val="20"/>
          <w:szCs w:val="20"/>
          <w:lang w:eastAsia="fr-FR"/>
        </w:rPr>
        <w:t>Revêtement sol souple :</w:t>
      </w:r>
      <w:r w:rsidRPr="00DB479F">
        <w:rPr>
          <w:rFonts w:eastAsia="Times New Roman" w:cstheme="minorHAnsi"/>
          <w:color w:val="0070C0"/>
          <w:sz w:val="20"/>
          <w:szCs w:val="20"/>
          <w:lang w:eastAsia="fr-FR"/>
        </w:rPr>
        <w:t xml:space="preserve"> l’entrepreneur garantit contractuellement le </w:t>
      </w:r>
      <w:r w:rsidR="003A4575">
        <w:rPr>
          <w:rFonts w:eastAsia="Times New Roman" w:cstheme="minorHAnsi"/>
          <w:color w:val="0070C0"/>
          <w:sz w:val="20"/>
          <w:szCs w:val="20"/>
          <w:lang w:eastAsia="fr-FR"/>
        </w:rPr>
        <w:t>MO</w:t>
      </w:r>
      <w:r w:rsidRPr="00DB479F">
        <w:rPr>
          <w:rFonts w:eastAsia="Times New Roman" w:cstheme="minorHAnsi"/>
          <w:color w:val="0070C0"/>
          <w:sz w:val="20"/>
          <w:szCs w:val="20"/>
          <w:lang w:eastAsia="fr-FR"/>
        </w:rPr>
        <w:t xml:space="preserve"> pendant une durée de trois (3) ans contre la mauvaise tenue des matériaux mis en œuvre. Cette garantie engage l’entrepreneur dans le cas où la tenue des matériaux et </w:t>
      </w:r>
      <w:r w:rsidR="0017127A">
        <w:rPr>
          <w:rFonts w:eastAsia="Times New Roman" w:cstheme="minorHAnsi"/>
          <w:color w:val="0070C0"/>
          <w:sz w:val="20"/>
          <w:szCs w:val="20"/>
          <w:lang w:eastAsia="fr-FR"/>
        </w:rPr>
        <w:t xml:space="preserve">des </w:t>
      </w:r>
      <w:r w:rsidRPr="00DB479F">
        <w:rPr>
          <w:rFonts w:eastAsia="Times New Roman" w:cstheme="minorHAnsi"/>
          <w:color w:val="0070C0"/>
          <w:sz w:val="20"/>
          <w:szCs w:val="20"/>
          <w:lang w:eastAsia="fr-FR"/>
        </w:rPr>
        <w:t>fournitures ne sera</w:t>
      </w:r>
      <w:r w:rsidR="0017127A">
        <w:rPr>
          <w:rFonts w:eastAsia="Times New Roman" w:cstheme="minorHAnsi"/>
          <w:color w:val="0070C0"/>
          <w:sz w:val="20"/>
          <w:szCs w:val="20"/>
          <w:lang w:eastAsia="fr-FR"/>
        </w:rPr>
        <w:t>it pas satisfaisante (notamment</w:t>
      </w:r>
      <w:r w:rsidRPr="00DB479F">
        <w:rPr>
          <w:rFonts w:eastAsia="Times New Roman" w:cstheme="minorHAnsi"/>
          <w:color w:val="0070C0"/>
          <w:sz w:val="20"/>
          <w:szCs w:val="20"/>
          <w:lang w:eastAsia="fr-FR"/>
        </w:rPr>
        <w:t xml:space="preserve"> décollement du re</w:t>
      </w:r>
      <w:r w:rsidR="0017127A">
        <w:rPr>
          <w:rFonts w:eastAsia="Times New Roman" w:cstheme="minorHAnsi"/>
          <w:color w:val="0070C0"/>
          <w:sz w:val="20"/>
          <w:szCs w:val="20"/>
          <w:lang w:eastAsia="fr-FR"/>
        </w:rPr>
        <w:t>vêtement, ouverture des joints, etc.)</w:t>
      </w:r>
      <w:r w:rsidRPr="00DB479F">
        <w:rPr>
          <w:rFonts w:eastAsia="Times New Roman" w:cstheme="minorHAnsi"/>
          <w:color w:val="0070C0"/>
          <w:sz w:val="20"/>
          <w:szCs w:val="20"/>
          <w:lang w:eastAsia="fr-FR"/>
        </w:rPr>
        <w:t xml:space="preserve"> à effectuer le remplacement ou la réparation du problème constaté. L’entrepreneur sera dégagé de ses obligations si le défaut provient d’une utilisation non conforme de l’équipement.</w:t>
      </w:r>
    </w:p>
    <w:p w14:paraId="27111686" w14:textId="77777777" w:rsidR="00F94E8D" w:rsidRPr="00DB479F" w:rsidRDefault="00F94E8D" w:rsidP="0017127A">
      <w:pPr>
        <w:spacing w:after="0" w:line="240" w:lineRule="auto"/>
        <w:ind w:left="426"/>
        <w:contextualSpacing/>
        <w:jc w:val="both"/>
        <w:rPr>
          <w:rFonts w:eastAsia="Times New Roman" w:cstheme="minorHAnsi"/>
          <w:color w:val="0070C0"/>
          <w:sz w:val="20"/>
          <w:szCs w:val="20"/>
          <w:lang w:eastAsia="fr-FR"/>
        </w:rPr>
      </w:pPr>
      <w:bookmarkStart w:id="384" w:name="_GoBack"/>
      <w:bookmarkEnd w:id="384"/>
    </w:p>
    <w:p w14:paraId="464756F4" w14:textId="41F55ADE" w:rsidR="0017127A" w:rsidRPr="0017127A" w:rsidRDefault="00F94E8D" w:rsidP="0017127A">
      <w:pPr>
        <w:numPr>
          <w:ilvl w:val="0"/>
          <w:numId w:val="69"/>
        </w:numPr>
        <w:spacing w:after="0" w:line="240" w:lineRule="auto"/>
        <w:ind w:left="426"/>
        <w:contextualSpacing/>
        <w:jc w:val="both"/>
        <w:rPr>
          <w:rFonts w:eastAsia="Times New Roman" w:cstheme="minorHAnsi"/>
          <w:color w:val="0070C0"/>
          <w:sz w:val="20"/>
          <w:szCs w:val="20"/>
          <w:lang w:eastAsia="fr-FR"/>
        </w:rPr>
      </w:pPr>
      <w:r w:rsidRPr="00DB479F">
        <w:rPr>
          <w:rFonts w:eastAsia="Times New Roman" w:cstheme="minorHAnsi"/>
          <w:b/>
          <w:color w:val="0070C0"/>
          <w:sz w:val="20"/>
          <w:szCs w:val="20"/>
          <w:lang w:eastAsia="fr-FR"/>
        </w:rPr>
        <w:t xml:space="preserve">Douche à l’Italienne : </w:t>
      </w:r>
    </w:p>
    <w:p w14:paraId="6EA3F46B" w14:textId="0BBAB426" w:rsidR="0017127A" w:rsidRPr="0017127A" w:rsidRDefault="00F94E8D" w:rsidP="0017127A">
      <w:pPr>
        <w:numPr>
          <w:ilvl w:val="1"/>
          <w:numId w:val="69"/>
        </w:numPr>
        <w:spacing w:after="0" w:line="240" w:lineRule="auto"/>
        <w:ind w:left="993"/>
        <w:contextualSpacing/>
        <w:jc w:val="both"/>
        <w:rPr>
          <w:rFonts w:eastAsia="Times New Roman" w:cstheme="minorHAnsi"/>
          <w:color w:val="0070C0"/>
          <w:sz w:val="20"/>
          <w:szCs w:val="20"/>
          <w:lang w:eastAsia="fr-FR"/>
        </w:rPr>
      </w:pPr>
      <w:r w:rsidRPr="00DB479F">
        <w:rPr>
          <w:rFonts w:eastAsia="Times New Roman" w:cstheme="minorHAnsi"/>
          <w:b/>
          <w:i/>
          <w:color w:val="0070C0"/>
          <w:sz w:val="20"/>
          <w:szCs w:val="20"/>
          <w:lang w:eastAsia="fr-FR"/>
        </w:rPr>
        <w:t>pour le lot plomberie</w:t>
      </w:r>
      <w:r w:rsidRPr="00DB479F">
        <w:rPr>
          <w:rFonts w:eastAsia="Times New Roman" w:cstheme="minorHAnsi"/>
          <w:color w:val="0070C0"/>
          <w:sz w:val="20"/>
          <w:szCs w:val="20"/>
          <w:lang w:eastAsia="fr-FR"/>
        </w:rPr>
        <w:t>, l’entrepreneur garantit contractuellement</w:t>
      </w:r>
      <w:r w:rsidR="0017127A">
        <w:rPr>
          <w:rFonts w:eastAsia="Times New Roman" w:cstheme="minorHAnsi"/>
          <w:color w:val="0070C0"/>
          <w:sz w:val="20"/>
          <w:szCs w:val="20"/>
          <w:lang w:eastAsia="fr-FR"/>
        </w:rPr>
        <w:t xml:space="preserve"> le </w:t>
      </w:r>
      <w:r w:rsidR="003A4575">
        <w:rPr>
          <w:rFonts w:eastAsia="Times New Roman" w:cstheme="minorHAnsi"/>
          <w:color w:val="0070C0"/>
          <w:sz w:val="20"/>
          <w:szCs w:val="20"/>
          <w:lang w:eastAsia="fr-FR"/>
        </w:rPr>
        <w:t>MO</w:t>
      </w:r>
      <w:r w:rsidR="0017127A">
        <w:rPr>
          <w:rFonts w:eastAsia="Times New Roman" w:cstheme="minorHAnsi"/>
          <w:color w:val="0070C0"/>
          <w:sz w:val="20"/>
          <w:szCs w:val="20"/>
          <w:lang w:eastAsia="fr-FR"/>
        </w:rPr>
        <w:t xml:space="preserve"> </w:t>
      </w:r>
      <w:r w:rsidRPr="00DB479F">
        <w:rPr>
          <w:rFonts w:eastAsia="Times New Roman" w:cstheme="minorHAnsi"/>
          <w:color w:val="0070C0"/>
          <w:sz w:val="20"/>
          <w:szCs w:val="20"/>
          <w:lang w:eastAsia="fr-FR"/>
        </w:rPr>
        <w:t xml:space="preserve">pendant une durée de quatre (4) ans la pose ou </w:t>
      </w:r>
      <w:r w:rsidR="0017127A">
        <w:rPr>
          <w:rFonts w:eastAsia="Times New Roman" w:cstheme="minorHAnsi"/>
          <w:color w:val="0070C0"/>
          <w:sz w:val="20"/>
          <w:szCs w:val="20"/>
          <w:lang w:eastAsia="fr-FR"/>
        </w:rPr>
        <w:t xml:space="preserve">la </w:t>
      </w:r>
      <w:r w:rsidRPr="00DB479F">
        <w:rPr>
          <w:rFonts w:eastAsia="Times New Roman" w:cstheme="minorHAnsi"/>
          <w:color w:val="0070C0"/>
          <w:sz w:val="20"/>
          <w:szCs w:val="20"/>
          <w:lang w:eastAsia="fr-FR"/>
        </w:rPr>
        <w:t>mise en œuvre et l’étanchéité notamment du siphon et de son évacuation.</w:t>
      </w:r>
    </w:p>
    <w:p w14:paraId="08FD2B11" w14:textId="4A886BFF" w:rsidR="00F94E8D" w:rsidRPr="0017127A" w:rsidRDefault="00F94E8D" w:rsidP="0017127A">
      <w:pPr>
        <w:numPr>
          <w:ilvl w:val="1"/>
          <w:numId w:val="69"/>
        </w:numPr>
        <w:spacing w:after="0" w:line="240" w:lineRule="auto"/>
        <w:ind w:left="993"/>
        <w:contextualSpacing/>
        <w:jc w:val="both"/>
        <w:rPr>
          <w:rFonts w:eastAsia="Times New Roman" w:cstheme="minorHAnsi"/>
          <w:color w:val="0070C0"/>
          <w:sz w:val="20"/>
          <w:szCs w:val="20"/>
          <w:lang w:eastAsia="fr-FR"/>
        </w:rPr>
      </w:pPr>
      <w:r w:rsidRPr="0017127A">
        <w:rPr>
          <w:rFonts w:eastAsia="Times New Roman" w:cstheme="minorHAnsi"/>
          <w:color w:val="0070C0"/>
          <w:sz w:val="20"/>
          <w:szCs w:val="20"/>
          <w:lang w:eastAsia="fr-FR"/>
        </w:rPr>
        <w:t xml:space="preserve"> </w:t>
      </w:r>
      <w:r w:rsidRPr="0017127A">
        <w:rPr>
          <w:rFonts w:eastAsia="Times New Roman" w:cstheme="minorHAnsi"/>
          <w:b/>
          <w:i/>
          <w:color w:val="0070C0"/>
          <w:sz w:val="20"/>
          <w:szCs w:val="20"/>
          <w:lang w:eastAsia="fr-FR"/>
        </w:rPr>
        <w:t>pour le lot revêtement de sols durs</w:t>
      </w:r>
      <w:r w:rsidRPr="0017127A">
        <w:rPr>
          <w:rFonts w:eastAsia="Times New Roman" w:cstheme="minorHAnsi"/>
          <w:color w:val="0070C0"/>
          <w:sz w:val="20"/>
          <w:szCs w:val="20"/>
          <w:lang w:eastAsia="fr-FR"/>
        </w:rPr>
        <w:t>, l’entrepreneur garantit contractuellement pendant une durée de quatre (4) ans la pose et l’étanchéité horizontale et verticale de la douche.</w:t>
      </w:r>
    </w:p>
    <w:p w14:paraId="7369E218" w14:textId="77777777" w:rsidR="00F94E8D" w:rsidRPr="00DB479F" w:rsidRDefault="00F94E8D" w:rsidP="0017127A">
      <w:pPr>
        <w:spacing w:after="0" w:line="240" w:lineRule="auto"/>
        <w:ind w:left="426"/>
        <w:contextualSpacing/>
        <w:jc w:val="both"/>
        <w:rPr>
          <w:rFonts w:eastAsia="Times New Roman" w:cstheme="minorHAnsi"/>
          <w:color w:val="0070C0"/>
          <w:sz w:val="20"/>
          <w:szCs w:val="20"/>
          <w:lang w:eastAsia="fr-FR"/>
        </w:rPr>
      </w:pPr>
    </w:p>
    <w:p w14:paraId="4013B864" w14:textId="149DBF3E" w:rsidR="00F94E8D" w:rsidRPr="00DB479F" w:rsidRDefault="00F94E8D" w:rsidP="0017127A">
      <w:pPr>
        <w:numPr>
          <w:ilvl w:val="0"/>
          <w:numId w:val="69"/>
        </w:numPr>
        <w:spacing w:after="0" w:line="240" w:lineRule="auto"/>
        <w:ind w:left="426"/>
        <w:contextualSpacing/>
        <w:jc w:val="both"/>
        <w:rPr>
          <w:rFonts w:eastAsia="Times New Roman" w:cstheme="minorHAnsi"/>
          <w:color w:val="0070C0"/>
          <w:sz w:val="20"/>
          <w:szCs w:val="20"/>
          <w:lang w:eastAsia="fr-FR"/>
        </w:rPr>
      </w:pPr>
      <w:r w:rsidRPr="00DB479F">
        <w:rPr>
          <w:rFonts w:eastAsia="Times New Roman" w:cstheme="minorHAnsi"/>
          <w:b/>
          <w:color w:val="0070C0"/>
          <w:sz w:val="20"/>
          <w:szCs w:val="20"/>
          <w:lang w:eastAsia="fr-FR"/>
        </w:rPr>
        <w:t xml:space="preserve">Chauffe-eau solaire, photovoltaïque, cumulus : </w:t>
      </w:r>
      <w:r w:rsidRPr="00DB479F">
        <w:rPr>
          <w:rFonts w:eastAsia="Times New Roman" w:cstheme="minorHAnsi"/>
          <w:color w:val="0070C0"/>
          <w:sz w:val="20"/>
          <w:szCs w:val="20"/>
          <w:lang w:eastAsia="fr-FR"/>
        </w:rPr>
        <w:t xml:space="preserve">l’entrepreneur garantit contractuellement le </w:t>
      </w:r>
      <w:r w:rsidR="003A4575">
        <w:rPr>
          <w:rFonts w:eastAsia="Times New Roman" w:cstheme="minorHAnsi"/>
          <w:color w:val="0070C0"/>
          <w:sz w:val="20"/>
          <w:szCs w:val="20"/>
          <w:lang w:eastAsia="fr-FR"/>
        </w:rPr>
        <w:t>MO</w:t>
      </w:r>
      <w:r w:rsidRPr="00DB479F">
        <w:rPr>
          <w:rFonts w:eastAsia="Times New Roman" w:cstheme="minorHAnsi"/>
          <w:color w:val="0070C0"/>
          <w:sz w:val="20"/>
          <w:szCs w:val="20"/>
          <w:lang w:eastAsia="fr-FR"/>
        </w:rPr>
        <w:t xml:space="preserve"> pendant une durée de quatre (4) ans contre les problèmes techniques et défaillance des appareillages mis en œuvre. Cette garantie contractuelle engage l’entrepreneur notamment dans les cas où le fonctionnement des appareils ne serait pas satisfaisant, à effectuer le remplacement ou la réparation du problème constaté. L’entrepreneur sera dégagé de ses obligations si le défaut provient du fait </w:t>
      </w:r>
      <w:r w:rsidR="0017127A">
        <w:rPr>
          <w:rFonts w:eastAsia="Times New Roman" w:cstheme="minorHAnsi"/>
          <w:color w:val="0070C0"/>
          <w:sz w:val="20"/>
          <w:szCs w:val="20"/>
          <w:lang w:eastAsia="fr-FR"/>
        </w:rPr>
        <w:t>d</w:t>
      </w:r>
      <w:r w:rsidRPr="00DB479F">
        <w:rPr>
          <w:rFonts w:eastAsia="Times New Roman" w:cstheme="minorHAnsi"/>
          <w:color w:val="0070C0"/>
          <w:sz w:val="20"/>
          <w:szCs w:val="20"/>
          <w:lang w:eastAsia="fr-FR"/>
        </w:rPr>
        <w:t>e l’utilisateur.</w:t>
      </w:r>
    </w:p>
    <w:p w14:paraId="4F95AFF7" w14:textId="77777777" w:rsidR="00F94E8D" w:rsidRPr="00DB479F" w:rsidRDefault="00F94E8D" w:rsidP="00F94E8D">
      <w:pPr>
        <w:spacing w:after="0" w:line="240" w:lineRule="auto"/>
        <w:ind w:left="3195"/>
        <w:contextualSpacing/>
        <w:jc w:val="both"/>
        <w:rPr>
          <w:rFonts w:eastAsia="Times New Roman" w:cstheme="minorHAnsi"/>
          <w:color w:val="0070C0"/>
          <w:sz w:val="20"/>
          <w:szCs w:val="20"/>
          <w:lang w:eastAsia="fr-FR"/>
        </w:rPr>
      </w:pPr>
    </w:p>
    <w:p w14:paraId="3C8C7631" w14:textId="77777777" w:rsidR="00F94E8D" w:rsidRPr="00DB479F" w:rsidRDefault="00F94E8D" w:rsidP="00F94E8D">
      <w:pPr>
        <w:spacing w:after="0" w:line="240" w:lineRule="auto"/>
        <w:contextualSpacing/>
        <w:jc w:val="both"/>
        <w:rPr>
          <w:rFonts w:eastAsia="Times New Roman" w:cstheme="minorHAnsi"/>
          <w:sz w:val="20"/>
          <w:szCs w:val="20"/>
          <w:lang w:eastAsia="fr-FR"/>
        </w:rPr>
      </w:pPr>
      <w:r w:rsidRPr="00DB479F">
        <w:rPr>
          <w:rFonts w:eastAsia="Times New Roman" w:cstheme="minorHAnsi"/>
          <w:sz w:val="20"/>
          <w:szCs w:val="20"/>
          <w:lang w:eastAsia="fr-FR"/>
        </w:rPr>
        <w:t>L’entrepreneur reconnait et accepte que la garantie particulière prenne effet à la réception de l’ouvrage pour la durée indiquée ci-dessus et a été informé que cette garantie particulière est distincte de la garantie de parfait achèvement.</w:t>
      </w:r>
    </w:p>
    <w:p w14:paraId="739EF902" w14:textId="77777777" w:rsidR="00F94E8D" w:rsidRPr="00DB479F" w:rsidRDefault="00F94E8D" w:rsidP="00F94E8D">
      <w:pPr>
        <w:spacing w:after="0" w:line="240" w:lineRule="auto"/>
        <w:jc w:val="both"/>
        <w:rPr>
          <w:rFonts w:eastAsia="Times New Roman" w:cstheme="minorHAnsi"/>
          <w:sz w:val="20"/>
          <w:szCs w:val="20"/>
          <w:lang w:eastAsia="fr-FR"/>
        </w:rPr>
      </w:pPr>
    </w:p>
    <w:p w14:paraId="34C3BF4F" w14:textId="34313D20" w:rsidR="00F94E8D" w:rsidRPr="0017127A" w:rsidRDefault="00F94E8D" w:rsidP="00F94E8D">
      <w:pPr>
        <w:spacing w:after="0" w:line="240" w:lineRule="auto"/>
        <w:jc w:val="both"/>
        <w:rPr>
          <w:rFonts w:eastAsia="Times New Roman" w:cstheme="minorHAnsi"/>
          <w:b/>
          <w:color w:val="5B9BD5" w:themeColor="accent1"/>
          <w:sz w:val="20"/>
          <w:szCs w:val="20"/>
          <w:lang w:eastAsia="fr-FR"/>
        </w:rPr>
      </w:pPr>
      <w:r w:rsidRPr="00DB479F">
        <w:rPr>
          <w:rFonts w:eastAsia="Times New Roman" w:cstheme="minorHAnsi"/>
          <w:sz w:val="20"/>
          <w:szCs w:val="20"/>
          <w:lang w:eastAsia="fr-FR"/>
        </w:rPr>
        <w:t xml:space="preserve">Fait à Nouméa le </w:t>
      </w:r>
      <w:r w:rsidR="0017127A">
        <w:rPr>
          <w:rFonts w:eastAsia="Times New Roman" w:cstheme="minorHAnsi"/>
          <w:b/>
          <w:color w:val="5B9BD5" w:themeColor="accent1"/>
          <w:sz w:val="20"/>
          <w:szCs w:val="20"/>
          <w:lang w:eastAsia="fr-FR"/>
        </w:rPr>
        <w:t>JJ/MM/AAAA</w:t>
      </w:r>
    </w:p>
    <w:p w14:paraId="548EFDA9" w14:textId="77777777" w:rsidR="00F94E8D" w:rsidRPr="00DB479F" w:rsidRDefault="00F94E8D" w:rsidP="00F94E8D">
      <w:pPr>
        <w:spacing w:after="0" w:line="240" w:lineRule="auto"/>
        <w:jc w:val="both"/>
        <w:rPr>
          <w:rFonts w:eastAsia="Times New Roman" w:cstheme="minorHAnsi"/>
          <w:color w:val="0070C0"/>
          <w:sz w:val="20"/>
          <w:szCs w:val="20"/>
          <w:lang w:eastAsia="fr-FR"/>
        </w:rPr>
      </w:pPr>
    </w:p>
    <w:p w14:paraId="0CA60C92" w14:textId="77777777" w:rsidR="00F94E8D" w:rsidRPr="00DB479F" w:rsidRDefault="00F94E8D" w:rsidP="00F94E8D">
      <w:pPr>
        <w:spacing w:after="0" w:line="240" w:lineRule="auto"/>
        <w:jc w:val="both"/>
        <w:rPr>
          <w:rFonts w:eastAsia="Times New Roman" w:cstheme="minorHAnsi"/>
          <w:sz w:val="20"/>
          <w:szCs w:val="20"/>
          <w:lang w:eastAsia="fr-FR"/>
        </w:rPr>
      </w:pPr>
      <w:r w:rsidRPr="00DB479F">
        <w:rPr>
          <w:rFonts w:eastAsia="Times New Roman" w:cstheme="minorHAnsi"/>
          <w:sz w:val="20"/>
          <w:szCs w:val="20"/>
          <w:lang w:eastAsia="fr-FR"/>
        </w:rPr>
        <w:t>En deux exemplaires originaux</w:t>
      </w:r>
    </w:p>
    <w:p w14:paraId="593CFE27" w14:textId="77777777" w:rsidR="00F94E8D" w:rsidRPr="00DB479F" w:rsidRDefault="00F94E8D" w:rsidP="00F94E8D">
      <w:pPr>
        <w:spacing w:after="0" w:line="240" w:lineRule="auto"/>
        <w:ind w:left="2832" w:firstLine="708"/>
        <w:rPr>
          <w:rFonts w:eastAsia="Times New Roman" w:cstheme="minorHAnsi"/>
          <w:b/>
          <w:sz w:val="20"/>
          <w:szCs w:val="20"/>
          <w:lang w:eastAsia="fr-FR"/>
        </w:rPr>
      </w:pPr>
    </w:p>
    <w:p w14:paraId="13EEF217" w14:textId="77777777" w:rsidR="00F94E8D" w:rsidRPr="00DB479F" w:rsidRDefault="00F94E8D" w:rsidP="00F94E8D">
      <w:pPr>
        <w:spacing w:after="0" w:line="240" w:lineRule="auto"/>
        <w:ind w:left="2832" w:firstLine="708"/>
        <w:rPr>
          <w:rFonts w:eastAsia="Times New Roman" w:cstheme="minorHAnsi"/>
          <w:b/>
          <w:sz w:val="20"/>
          <w:szCs w:val="20"/>
          <w:lang w:eastAsia="fr-FR"/>
        </w:rPr>
      </w:pPr>
    </w:p>
    <w:p w14:paraId="50CA209D" w14:textId="77777777" w:rsidR="00F94E8D" w:rsidRPr="00DB479F" w:rsidRDefault="00F94E8D" w:rsidP="00F94E8D">
      <w:pPr>
        <w:spacing w:after="0" w:line="240" w:lineRule="auto"/>
        <w:ind w:left="2832" w:firstLine="708"/>
        <w:rPr>
          <w:rFonts w:eastAsia="Times New Roman" w:cstheme="minorHAnsi"/>
          <w:b/>
          <w:sz w:val="20"/>
          <w:szCs w:val="20"/>
          <w:lang w:eastAsia="fr-FR"/>
        </w:rPr>
      </w:pPr>
    </w:p>
    <w:p w14:paraId="75521314" w14:textId="77777777" w:rsidR="00F94E8D" w:rsidRPr="00DB479F" w:rsidRDefault="00F94E8D" w:rsidP="00F94E8D">
      <w:pPr>
        <w:spacing w:after="0" w:line="240" w:lineRule="auto"/>
        <w:ind w:left="2832" w:firstLine="708"/>
        <w:rPr>
          <w:rFonts w:eastAsia="Times New Roman" w:cstheme="minorHAnsi"/>
          <w:b/>
          <w:sz w:val="20"/>
          <w:szCs w:val="20"/>
          <w:lang w:eastAsia="fr-FR"/>
        </w:rPr>
      </w:pPr>
    </w:p>
    <w:p w14:paraId="68B2E39E" w14:textId="77777777" w:rsidR="00F94E8D" w:rsidRPr="0017127A" w:rsidRDefault="00F94E8D" w:rsidP="00F94E8D">
      <w:pPr>
        <w:spacing w:after="0" w:line="240" w:lineRule="auto"/>
        <w:ind w:left="2832" w:firstLine="708"/>
        <w:rPr>
          <w:rFonts w:eastAsia="Times New Roman" w:cstheme="minorHAnsi"/>
          <w:b/>
          <w:i/>
          <w:color w:val="0070C0"/>
          <w:sz w:val="20"/>
          <w:szCs w:val="20"/>
          <w:lang w:eastAsia="fr-FR"/>
        </w:rPr>
      </w:pPr>
      <w:r w:rsidRPr="00DB479F">
        <w:rPr>
          <w:rFonts w:eastAsia="Times New Roman" w:cstheme="minorHAnsi"/>
          <w:b/>
          <w:sz w:val="20"/>
          <w:szCs w:val="20"/>
          <w:lang w:eastAsia="fr-FR"/>
        </w:rPr>
        <w:tab/>
      </w:r>
      <w:r w:rsidRPr="00DB479F">
        <w:rPr>
          <w:rFonts w:eastAsia="Times New Roman" w:cstheme="minorHAnsi"/>
          <w:b/>
          <w:sz w:val="20"/>
          <w:szCs w:val="20"/>
          <w:lang w:eastAsia="fr-FR"/>
        </w:rPr>
        <w:tab/>
      </w:r>
      <w:r w:rsidRPr="0017127A">
        <w:rPr>
          <w:rFonts w:eastAsia="Times New Roman" w:cstheme="minorHAnsi"/>
          <w:b/>
          <w:i/>
          <w:color w:val="0070C0"/>
          <w:sz w:val="20"/>
          <w:szCs w:val="20"/>
          <w:lang w:eastAsia="fr-FR"/>
        </w:rPr>
        <w:t>Nom de l’entreprise</w:t>
      </w:r>
    </w:p>
    <w:p w14:paraId="31D32042"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r w:rsidRPr="0017127A">
        <w:rPr>
          <w:rFonts w:eastAsia="Times New Roman" w:cstheme="minorHAnsi"/>
          <w:b/>
          <w:i/>
          <w:color w:val="0070C0"/>
          <w:sz w:val="20"/>
          <w:szCs w:val="20"/>
          <w:lang w:eastAsia="fr-FR"/>
        </w:rPr>
        <w:tab/>
      </w:r>
      <w:r w:rsidRPr="0017127A">
        <w:rPr>
          <w:rFonts w:eastAsia="Times New Roman" w:cstheme="minorHAnsi"/>
          <w:b/>
          <w:i/>
          <w:color w:val="0070C0"/>
          <w:sz w:val="20"/>
          <w:szCs w:val="20"/>
          <w:lang w:eastAsia="fr-FR"/>
        </w:rPr>
        <w:tab/>
        <w:t>Qualité du signataire</w:t>
      </w:r>
    </w:p>
    <w:p w14:paraId="0B89411F"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2B93FE22"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678916D8"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113E5B07"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2036C701" w14:textId="77777777" w:rsidR="00F94E8D" w:rsidRPr="00DB479F" w:rsidRDefault="00F94E8D" w:rsidP="00F94E8D">
      <w:pPr>
        <w:spacing w:after="0" w:line="240" w:lineRule="auto"/>
        <w:ind w:left="2832" w:firstLine="708"/>
        <w:rPr>
          <w:rFonts w:eastAsia="Times New Roman" w:cstheme="minorHAnsi"/>
          <w:color w:val="0070C0"/>
          <w:sz w:val="20"/>
          <w:szCs w:val="20"/>
          <w:lang w:eastAsia="fr-FR"/>
        </w:rPr>
      </w:pPr>
    </w:p>
    <w:p w14:paraId="707D3253" w14:textId="7B881CFB" w:rsidR="00F94E8D" w:rsidRPr="0017127A" w:rsidRDefault="00F94E8D" w:rsidP="00F94E8D">
      <w:pPr>
        <w:spacing w:after="0" w:line="240" w:lineRule="auto"/>
        <w:ind w:left="2832" w:firstLine="708"/>
        <w:rPr>
          <w:rFonts w:eastAsia="Times New Roman" w:cstheme="minorHAnsi"/>
          <w:b/>
          <w:i/>
          <w:sz w:val="20"/>
          <w:szCs w:val="20"/>
          <w:lang w:eastAsia="fr-FR"/>
        </w:rPr>
      </w:pPr>
      <w:r w:rsidRPr="00DB479F">
        <w:rPr>
          <w:rFonts w:eastAsia="Times New Roman" w:cstheme="minorHAnsi"/>
          <w:color w:val="0070C0"/>
          <w:sz w:val="20"/>
          <w:szCs w:val="20"/>
          <w:lang w:eastAsia="fr-FR"/>
        </w:rPr>
        <w:tab/>
      </w:r>
      <w:r w:rsidRPr="00DB479F">
        <w:rPr>
          <w:rFonts w:eastAsia="Times New Roman" w:cstheme="minorHAnsi"/>
          <w:color w:val="0070C0"/>
          <w:sz w:val="20"/>
          <w:szCs w:val="20"/>
          <w:lang w:eastAsia="fr-FR"/>
        </w:rPr>
        <w:tab/>
      </w:r>
      <w:r w:rsidRPr="0017127A">
        <w:rPr>
          <w:rFonts w:eastAsia="Times New Roman" w:cstheme="minorHAnsi"/>
          <w:b/>
          <w:i/>
          <w:color w:val="0070C0"/>
          <w:sz w:val="20"/>
          <w:szCs w:val="20"/>
          <w:lang w:eastAsia="fr-FR"/>
        </w:rPr>
        <w:t xml:space="preserve">Prénom </w:t>
      </w:r>
      <w:r w:rsidR="0017127A">
        <w:rPr>
          <w:rFonts w:eastAsia="Times New Roman" w:cstheme="minorHAnsi"/>
          <w:b/>
          <w:i/>
          <w:color w:val="0070C0"/>
          <w:sz w:val="20"/>
          <w:szCs w:val="20"/>
          <w:lang w:eastAsia="fr-FR"/>
        </w:rPr>
        <w:t>et N</w:t>
      </w:r>
      <w:r w:rsidRPr="0017127A">
        <w:rPr>
          <w:rFonts w:eastAsia="Times New Roman" w:cstheme="minorHAnsi"/>
          <w:b/>
          <w:i/>
          <w:color w:val="0070C0"/>
          <w:sz w:val="20"/>
          <w:szCs w:val="20"/>
          <w:lang w:eastAsia="fr-FR"/>
        </w:rPr>
        <w:t>om du dirigeant</w:t>
      </w:r>
      <w:r w:rsidRPr="0017127A">
        <w:rPr>
          <w:rFonts w:eastAsia="Times New Roman" w:cstheme="minorHAnsi"/>
          <w:b/>
          <w:i/>
          <w:sz w:val="20"/>
          <w:szCs w:val="20"/>
          <w:lang w:eastAsia="fr-FR"/>
        </w:rPr>
        <w:br w:type="page"/>
      </w:r>
    </w:p>
    <w:p w14:paraId="0A594E06" w14:textId="6293E7A5" w:rsidR="00132137" w:rsidRPr="004E59A4" w:rsidRDefault="00F94E8D" w:rsidP="004E59A4">
      <w:pPr>
        <w:keepNext/>
        <w:shd w:val="clear" w:color="auto" w:fill="A6A6A6" w:themeFill="background1" w:themeFillShade="A6"/>
        <w:spacing w:after="0" w:line="240" w:lineRule="auto"/>
        <w:jc w:val="center"/>
        <w:outlineLvl w:val="0"/>
        <w:rPr>
          <w:rFonts w:eastAsia="Times New Roman" w:cstheme="minorHAnsi"/>
          <w:b/>
          <w:bCs/>
          <w:caps/>
          <w:color w:val="FFFFFF" w:themeColor="background1"/>
          <w:sz w:val="28"/>
          <w:szCs w:val="28"/>
          <w:lang w:eastAsia="fr-FR"/>
        </w:rPr>
      </w:pPr>
      <w:bookmarkStart w:id="385" w:name="_Toc269837644"/>
      <w:bookmarkStart w:id="386" w:name="_Toc269882193"/>
      <w:bookmarkStart w:id="387" w:name="_Toc269882544"/>
      <w:bookmarkStart w:id="388" w:name="_Toc269888816"/>
      <w:bookmarkStart w:id="389" w:name="_Toc269907403"/>
      <w:bookmarkStart w:id="390" w:name="_Toc269907512"/>
      <w:bookmarkStart w:id="391" w:name="_Toc269907757"/>
      <w:bookmarkStart w:id="392" w:name="_Toc173931480"/>
      <w:r w:rsidRPr="00132137">
        <w:rPr>
          <w:rFonts w:eastAsia="Times New Roman" w:cstheme="minorHAnsi"/>
          <w:b/>
          <w:bCs/>
          <w:caps/>
          <w:color w:val="FFFFFF" w:themeColor="background1"/>
          <w:sz w:val="28"/>
          <w:szCs w:val="28"/>
          <w:lang w:eastAsia="fr-FR"/>
        </w:rPr>
        <w:lastRenderedPageBreak/>
        <w:t>ANNEXE 2 AU CCAP - MODELE DE PANNEAU DE CHANTIER</w:t>
      </w:r>
      <w:bookmarkEnd w:id="392"/>
    </w:p>
    <w:p w14:paraId="2D7F6F69" w14:textId="77777777" w:rsidR="004E59A4" w:rsidRDefault="004E59A4" w:rsidP="00132137">
      <w:pPr>
        <w:keepNext/>
        <w:spacing w:after="0" w:line="240" w:lineRule="auto"/>
        <w:jc w:val="center"/>
        <w:rPr>
          <w:rFonts w:eastAsia="Times New Roman" w:cstheme="minorHAnsi"/>
          <w:b/>
          <w:bCs/>
          <w:caps/>
          <w:lang w:eastAsia="fr-FR"/>
        </w:rPr>
      </w:pPr>
    </w:p>
    <w:p w14:paraId="104A100B" w14:textId="0CE1CA6B" w:rsidR="00F94E8D" w:rsidRPr="004E59A4" w:rsidRDefault="00F94E8D" w:rsidP="004E59A4">
      <w:pPr>
        <w:keepNext/>
        <w:spacing w:after="0" w:line="240" w:lineRule="auto"/>
        <w:jc w:val="center"/>
        <w:rPr>
          <w:rFonts w:eastAsia="Times New Roman" w:cstheme="minorHAnsi"/>
          <w:b/>
          <w:bCs/>
          <w:caps/>
          <w:lang w:eastAsia="fr-FR"/>
        </w:rPr>
      </w:pPr>
      <w:r w:rsidRPr="004E59A4">
        <w:rPr>
          <w:rFonts w:eastAsia="Times New Roman" w:cstheme="minorHAnsi"/>
          <w:b/>
          <w:bCs/>
          <w:caps/>
          <w:lang w:eastAsia="fr-FR"/>
        </w:rPr>
        <w:t>format 240x240 cm</w:t>
      </w:r>
    </w:p>
    <w:bookmarkEnd w:id="385"/>
    <w:bookmarkEnd w:id="386"/>
    <w:bookmarkEnd w:id="387"/>
    <w:bookmarkEnd w:id="388"/>
    <w:bookmarkEnd w:id="389"/>
    <w:bookmarkEnd w:id="390"/>
    <w:bookmarkEnd w:id="391"/>
    <w:p w14:paraId="0456256E" w14:textId="1D6EF7D7" w:rsidR="00F94E8D" w:rsidRPr="00F94E8D" w:rsidRDefault="00000329" w:rsidP="00F94E8D">
      <w:pPr>
        <w:spacing w:after="0" w:line="240" w:lineRule="auto"/>
        <w:jc w:val="center"/>
        <w:rPr>
          <w:rFonts w:eastAsia="Times New Roman" w:cstheme="minorHAnsi"/>
          <w:sz w:val="24"/>
          <w:szCs w:val="24"/>
          <w:lang w:eastAsia="fr-FR"/>
        </w:rPr>
      </w:pPr>
      <w:r>
        <w:rPr>
          <w:noProof/>
          <w:lang w:eastAsia="fr-FR"/>
        </w:rPr>
        <w:drawing>
          <wp:inline distT="0" distB="0" distL="0" distR="0" wp14:anchorId="4526AB14" wp14:editId="0335EAED">
            <wp:extent cx="3956400" cy="3949200"/>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56400" cy="3949200"/>
                    </a:xfrm>
                    <a:prstGeom prst="rect">
                      <a:avLst/>
                    </a:prstGeom>
                    <a:effectLst>
                      <a:innerShdw blurRad="114300">
                        <a:schemeClr val="tx1"/>
                      </a:innerShdw>
                    </a:effectLst>
                  </pic:spPr>
                </pic:pic>
              </a:graphicData>
            </a:graphic>
          </wp:inline>
        </w:drawing>
      </w:r>
    </w:p>
    <w:p w14:paraId="77E69F9C" w14:textId="389A3A2E" w:rsidR="00F94E8D" w:rsidRPr="00F94E8D" w:rsidRDefault="00F94E8D" w:rsidP="00F94E8D">
      <w:pPr>
        <w:spacing w:after="0" w:line="240" w:lineRule="auto"/>
        <w:jc w:val="center"/>
        <w:rPr>
          <w:rFonts w:eastAsia="Times New Roman" w:cstheme="minorHAnsi"/>
          <w:sz w:val="24"/>
          <w:szCs w:val="24"/>
          <w:lang w:eastAsia="fr-FR"/>
        </w:rPr>
      </w:pPr>
    </w:p>
    <w:p w14:paraId="64E4A816" w14:textId="038F17D2" w:rsidR="00F94E8D" w:rsidRPr="004E59A4" w:rsidRDefault="00F94E8D" w:rsidP="004E59A4">
      <w:pPr>
        <w:jc w:val="center"/>
        <w:rPr>
          <w:rFonts w:eastAsia="Times New Roman" w:cstheme="minorHAnsi"/>
          <w:b/>
          <w:lang w:eastAsia="fr-FR"/>
        </w:rPr>
      </w:pPr>
      <w:r w:rsidRPr="004E59A4">
        <w:rPr>
          <w:rFonts w:eastAsia="Times New Roman" w:cstheme="minorHAnsi"/>
          <w:b/>
          <w:lang w:eastAsia="fr-FR"/>
        </w:rPr>
        <w:t>Extrait du code du travail de Nouvelle-Calédonie</w:t>
      </w:r>
    </w:p>
    <w:p w14:paraId="33114B6E" w14:textId="23918950" w:rsidR="00F94E8D" w:rsidRPr="00F94E8D" w:rsidRDefault="004E59A4" w:rsidP="00F94E8D">
      <w:pPr>
        <w:rPr>
          <w:rFonts w:eastAsia="Times New Roman" w:cstheme="minorHAnsi"/>
          <w:sz w:val="20"/>
          <w:szCs w:val="20"/>
          <w:lang w:eastAsia="fr-FR"/>
        </w:rPr>
      </w:pPr>
      <w:r w:rsidRPr="00F94E8D">
        <w:rPr>
          <w:rFonts w:eastAsia="Times New Roman" w:cstheme="minorHAnsi"/>
          <w:noProof/>
          <w:sz w:val="20"/>
          <w:szCs w:val="20"/>
          <w:lang w:eastAsia="fr-FR"/>
        </w:rPr>
        <w:drawing>
          <wp:anchor distT="0" distB="0" distL="114300" distR="114300" simplePos="0" relativeHeight="251659776" behindDoc="0" locked="0" layoutInCell="1" allowOverlap="1" wp14:anchorId="2E37B1DA" wp14:editId="435CFD39">
            <wp:simplePos x="0" y="0"/>
            <wp:positionH relativeFrom="column">
              <wp:posOffset>885825</wp:posOffset>
            </wp:positionH>
            <wp:positionV relativeFrom="page">
              <wp:posOffset>5798185</wp:posOffset>
            </wp:positionV>
            <wp:extent cx="4366800" cy="39492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366800" cy="3949200"/>
                    </a:xfrm>
                    <a:prstGeom prst="rect">
                      <a:avLst/>
                    </a:prstGeom>
                  </pic:spPr>
                </pic:pic>
              </a:graphicData>
            </a:graphic>
            <wp14:sizeRelH relativeFrom="margin">
              <wp14:pctWidth>0</wp14:pctWidth>
            </wp14:sizeRelH>
            <wp14:sizeRelV relativeFrom="margin">
              <wp14:pctHeight>0</wp14:pctHeight>
            </wp14:sizeRelV>
          </wp:anchor>
        </w:drawing>
      </w:r>
      <w:r w:rsidR="00F94E8D" w:rsidRPr="00F94E8D">
        <w:rPr>
          <w:rFonts w:eastAsia="Times New Roman" w:cstheme="minorHAnsi"/>
          <w:sz w:val="20"/>
          <w:szCs w:val="20"/>
          <w:lang w:eastAsia="fr-FR"/>
        </w:rPr>
        <w:br w:type="page"/>
      </w:r>
    </w:p>
    <w:p w14:paraId="398782F8" w14:textId="77777777" w:rsidR="00F94E8D" w:rsidRPr="00132137" w:rsidRDefault="00F94E8D" w:rsidP="00132137">
      <w:pPr>
        <w:keepNext/>
        <w:shd w:val="clear" w:color="auto" w:fill="A6A6A6" w:themeFill="background1" w:themeFillShade="A6"/>
        <w:spacing w:after="0" w:line="240" w:lineRule="auto"/>
        <w:jc w:val="center"/>
        <w:outlineLvl w:val="0"/>
        <w:rPr>
          <w:rFonts w:eastAsia="Times New Roman" w:cstheme="minorHAnsi"/>
          <w:b/>
          <w:bCs/>
          <w:caps/>
          <w:color w:val="FFFFFF" w:themeColor="background1"/>
          <w:sz w:val="28"/>
          <w:szCs w:val="28"/>
          <w:lang w:eastAsia="fr-FR"/>
        </w:rPr>
      </w:pPr>
      <w:bookmarkStart w:id="393" w:name="_Toc173931481"/>
      <w:r w:rsidRPr="00132137">
        <w:rPr>
          <w:rFonts w:eastAsia="Times New Roman" w:cstheme="minorHAnsi"/>
          <w:b/>
          <w:bCs/>
          <w:caps/>
          <w:color w:val="FFFFFF" w:themeColor="background1"/>
          <w:sz w:val="28"/>
          <w:szCs w:val="28"/>
          <w:lang w:eastAsia="fr-FR"/>
        </w:rPr>
        <w:lastRenderedPageBreak/>
        <w:t>ANNEXE 3 AU CCAP – GESTION DU COMPTE PRORATA</w:t>
      </w:r>
      <w:bookmarkEnd w:id="393"/>
    </w:p>
    <w:p w14:paraId="1EB82CED" w14:textId="77777777" w:rsidR="00F94E8D" w:rsidRPr="00132137" w:rsidRDefault="00F94E8D" w:rsidP="00132137">
      <w:pPr>
        <w:keepNext/>
        <w:spacing w:after="0" w:line="240" w:lineRule="auto"/>
        <w:rPr>
          <w:rFonts w:eastAsia="Times New Roman" w:cstheme="minorHAnsi"/>
          <w:bCs/>
          <w:caps/>
          <w:sz w:val="28"/>
          <w:szCs w:val="28"/>
          <w:u w:val="single"/>
          <w:lang w:eastAsia="fr-FR"/>
        </w:rPr>
      </w:pPr>
    </w:p>
    <w:p w14:paraId="1AA048DB" w14:textId="77777777" w:rsidR="00F94E8D" w:rsidRPr="00132137" w:rsidRDefault="00F94E8D" w:rsidP="00132137">
      <w:pPr>
        <w:spacing w:after="0" w:line="240" w:lineRule="auto"/>
        <w:jc w:val="both"/>
        <w:rPr>
          <w:rFonts w:eastAsia="Times New Roman" w:cstheme="minorHAnsi"/>
          <w:b/>
          <w:sz w:val="20"/>
          <w:szCs w:val="20"/>
          <w:lang w:eastAsia="fr-FR"/>
        </w:rPr>
      </w:pPr>
    </w:p>
    <w:p w14:paraId="1217BB59" w14:textId="77777777" w:rsidR="00F94E8D" w:rsidRPr="00132137"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394" w:name="_TOC_250013"/>
      <w:bookmarkEnd w:id="394"/>
      <w:r w:rsidRPr="00132137">
        <w:rPr>
          <w:rFonts w:eastAsia="Times New Roman" w:cstheme="minorHAnsi"/>
          <w:b/>
          <w:sz w:val="20"/>
          <w:szCs w:val="20"/>
          <w:u w:val="single"/>
          <w:lang w:eastAsia="fr-FR"/>
        </w:rPr>
        <w:t>Objet</w:t>
      </w:r>
    </w:p>
    <w:p w14:paraId="337B0B3E"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La présente annexe fixe les modes de gestion et de règlement du compte prorata.</w:t>
      </w:r>
    </w:p>
    <w:p w14:paraId="126B0F0F" w14:textId="77777777" w:rsidR="00F94E8D" w:rsidRPr="00132137" w:rsidRDefault="00F94E8D" w:rsidP="00132137">
      <w:pPr>
        <w:spacing w:after="0" w:line="240" w:lineRule="auto"/>
        <w:jc w:val="both"/>
        <w:rPr>
          <w:rFonts w:eastAsia="Times New Roman" w:cstheme="minorHAnsi"/>
          <w:sz w:val="20"/>
          <w:szCs w:val="20"/>
          <w:lang w:eastAsia="fr-FR"/>
        </w:rPr>
      </w:pPr>
    </w:p>
    <w:p w14:paraId="302D7B81" w14:textId="77777777" w:rsidR="00F94E8D" w:rsidRPr="00132137"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395" w:name="_TOC_250012"/>
      <w:bookmarkEnd w:id="395"/>
      <w:r w:rsidRPr="00132137">
        <w:rPr>
          <w:rFonts w:eastAsia="Times New Roman" w:cstheme="minorHAnsi"/>
          <w:b/>
          <w:sz w:val="20"/>
          <w:szCs w:val="20"/>
          <w:u w:val="single"/>
          <w:lang w:eastAsia="fr-FR"/>
        </w:rPr>
        <w:t>Personne chargée de la tenue du compte prorata</w:t>
      </w:r>
    </w:p>
    <w:p w14:paraId="5BE7E186" w14:textId="77777777" w:rsidR="00F94E8D" w:rsidRPr="00132137" w:rsidRDefault="00F94E8D" w:rsidP="00132137">
      <w:pPr>
        <w:spacing w:after="0" w:line="240" w:lineRule="auto"/>
        <w:jc w:val="both"/>
        <w:rPr>
          <w:rFonts w:eastAsia="Times New Roman" w:cstheme="minorHAnsi"/>
          <w:b/>
          <w:sz w:val="20"/>
          <w:szCs w:val="20"/>
          <w:lang w:eastAsia="fr-FR"/>
        </w:rPr>
      </w:pPr>
    </w:p>
    <w:p w14:paraId="69C3AD77" w14:textId="77777777" w:rsidR="00F94E8D" w:rsidRPr="00132137"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6" w:name="_TOC_250011"/>
      <w:bookmarkEnd w:id="396"/>
      <w:r w:rsidRPr="00132137">
        <w:rPr>
          <w:rFonts w:eastAsia="Times New Roman" w:cstheme="minorHAnsi"/>
          <w:b/>
          <w:sz w:val="20"/>
          <w:szCs w:val="20"/>
          <w:u w:val="single"/>
          <w:lang w:eastAsia="fr-FR"/>
        </w:rPr>
        <w:t>Désignation</w:t>
      </w:r>
    </w:p>
    <w:p w14:paraId="12E29BA1"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 compte prorata est tenu :</w:t>
      </w:r>
    </w:p>
    <w:p w14:paraId="1A792A76" w14:textId="77777777" w:rsidR="00F94E8D" w:rsidRPr="00132137" w:rsidRDefault="00F94E8D" w:rsidP="00132137">
      <w:pPr>
        <w:widowControl w:val="0"/>
        <w:numPr>
          <w:ilvl w:val="0"/>
          <w:numId w:val="51"/>
        </w:numPr>
        <w:autoSpaceDE w:val="0"/>
        <w:autoSpaceDN w:val="0"/>
        <w:spacing w:after="0" w:line="240" w:lineRule="auto"/>
        <w:ind w:left="0" w:firstLine="0"/>
        <w:jc w:val="both"/>
        <w:rPr>
          <w:rFonts w:eastAsia="Times New Roman" w:cstheme="minorHAnsi"/>
          <w:sz w:val="20"/>
          <w:szCs w:val="20"/>
          <w:lang w:eastAsia="fr-FR"/>
        </w:rPr>
      </w:pPr>
      <w:r w:rsidRPr="00132137">
        <w:rPr>
          <w:rFonts w:eastAsia="Times New Roman" w:cstheme="minorHAnsi"/>
          <w:sz w:val="20"/>
          <w:szCs w:val="20"/>
          <w:lang w:eastAsia="fr-FR"/>
        </w:rPr>
        <w:t>dans le cas d'entrepreneurs groupés, par le mandataire ;</w:t>
      </w:r>
    </w:p>
    <w:p w14:paraId="355EA278" w14:textId="77777777" w:rsidR="00F94E8D" w:rsidRPr="00132137" w:rsidRDefault="00F94E8D" w:rsidP="00132137">
      <w:pPr>
        <w:widowControl w:val="0"/>
        <w:numPr>
          <w:ilvl w:val="0"/>
          <w:numId w:val="51"/>
        </w:numPr>
        <w:autoSpaceDE w:val="0"/>
        <w:autoSpaceDN w:val="0"/>
        <w:spacing w:after="0" w:line="240" w:lineRule="auto"/>
        <w:ind w:left="0" w:firstLine="0"/>
        <w:jc w:val="both"/>
        <w:rPr>
          <w:rFonts w:eastAsia="Times New Roman" w:cstheme="minorHAnsi"/>
          <w:sz w:val="20"/>
          <w:szCs w:val="20"/>
          <w:lang w:eastAsia="fr-FR"/>
        </w:rPr>
      </w:pPr>
      <w:r w:rsidRPr="00132137">
        <w:rPr>
          <w:rFonts w:eastAsia="Times New Roman" w:cstheme="minorHAnsi"/>
          <w:sz w:val="20"/>
          <w:szCs w:val="20"/>
          <w:lang w:eastAsia="fr-FR"/>
        </w:rPr>
        <w:t>dans le cas d'entrepreneurs non groupés, par le pilote nommé par le Maître de l’Ouvrage ou par l'entrepreneur qui lui serait substitué par décision du comité de contrôle ; A défaut, cette mission sera assuré par l’entrepreneur titulaire du lot principal.</w:t>
      </w:r>
    </w:p>
    <w:p w14:paraId="0A8BB8E1" w14:textId="77777777" w:rsidR="00F94E8D" w:rsidRPr="00132137" w:rsidRDefault="00F94E8D" w:rsidP="00132137">
      <w:pPr>
        <w:spacing w:after="0" w:line="240" w:lineRule="auto"/>
        <w:jc w:val="both"/>
        <w:rPr>
          <w:rFonts w:eastAsia="Times New Roman" w:cstheme="minorHAnsi"/>
          <w:sz w:val="20"/>
          <w:szCs w:val="20"/>
          <w:lang w:eastAsia="fr-FR"/>
        </w:rPr>
      </w:pPr>
    </w:p>
    <w:p w14:paraId="2D4036B4" w14:textId="77777777" w:rsidR="00F94E8D" w:rsidRPr="00132137"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7" w:name="_TOC_250010"/>
      <w:bookmarkEnd w:id="397"/>
      <w:r w:rsidRPr="00132137">
        <w:rPr>
          <w:rFonts w:eastAsia="Times New Roman" w:cstheme="minorHAnsi"/>
          <w:b/>
          <w:sz w:val="20"/>
          <w:szCs w:val="20"/>
          <w:u w:val="single"/>
          <w:lang w:eastAsia="fr-FR"/>
        </w:rPr>
        <w:t>Attributions</w:t>
      </w:r>
    </w:p>
    <w:p w14:paraId="137F5C41"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La personne chargée de la tenue du compte, suivant les instructions du comité prévu par le C.3 et sous son contrôle :</w:t>
      </w:r>
    </w:p>
    <w:p w14:paraId="1802DA52"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tient à jour une comptabilité distincte ;</w:t>
      </w:r>
    </w:p>
    <w:p w14:paraId="407E31D0"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propose le budget initial et ses modifications ;</w:t>
      </w:r>
    </w:p>
    <w:p w14:paraId="4449D0FA"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propose les modalités des appels de fonds ;</w:t>
      </w:r>
    </w:p>
    <w:p w14:paraId="5EE2ED8C"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propose les barèmes prévus au C.5.2 ;</w:t>
      </w:r>
    </w:p>
    <w:p w14:paraId="42BFEED3"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établit périodiquement l'état des dépenses et des recettes et le porte à la connaissance des entrepreneurs ;</w:t>
      </w:r>
    </w:p>
    <w:p w14:paraId="5839DBC2"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informe le maître d'œuvre et le maître de l'ouvrage de la situation de chaque entreprise vis-à-vis du compte prorata ;</w:t>
      </w:r>
    </w:p>
    <w:p w14:paraId="3EB089C7"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établit le projet de décompte final du compte prorata.</w:t>
      </w:r>
    </w:p>
    <w:p w14:paraId="15A26B24" w14:textId="77777777" w:rsidR="00F94E8D" w:rsidRPr="00132137" w:rsidRDefault="00F94E8D" w:rsidP="00132137">
      <w:pPr>
        <w:spacing w:after="0" w:line="240" w:lineRule="auto"/>
        <w:jc w:val="both"/>
        <w:rPr>
          <w:rFonts w:eastAsia="Times New Roman" w:cstheme="minorHAnsi"/>
          <w:sz w:val="20"/>
          <w:szCs w:val="20"/>
          <w:lang w:eastAsia="fr-FR"/>
        </w:rPr>
      </w:pPr>
    </w:p>
    <w:p w14:paraId="12F5015F" w14:textId="77777777" w:rsidR="00F94E8D" w:rsidRPr="00132137"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398" w:name="_TOC_250009"/>
      <w:bookmarkEnd w:id="398"/>
      <w:r w:rsidRPr="00132137">
        <w:rPr>
          <w:rFonts w:eastAsia="Times New Roman" w:cstheme="minorHAnsi"/>
          <w:b/>
          <w:sz w:val="20"/>
          <w:szCs w:val="20"/>
          <w:u w:val="single"/>
          <w:lang w:eastAsia="fr-FR"/>
        </w:rPr>
        <w:t>Rémunération</w:t>
      </w:r>
    </w:p>
    <w:p w14:paraId="5C426351"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La rémunération hors TGC de la personne chargée de la tenue du compte prorata consiste en un pourcentage déterminé du montant toutes taxes comprises des dépenses imputées au compte prorata hors ladite rémunération.</w:t>
      </w:r>
    </w:p>
    <w:p w14:paraId="79E8F10A"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Ce pourcentage est fixé par accord particulier entre cette personne et le comité de contrôle. À défaut d'accord, ce pourcentage est égal à 8 % des obligations visées au premier alinéa du présent article.</w:t>
      </w:r>
    </w:p>
    <w:p w14:paraId="78740BEF" w14:textId="77777777" w:rsidR="00F94E8D" w:rsidRPr="00132137" w:rsidRDefault="00F94E8D" w:rsidP="00132137">
      <w:pPr>
        <w:spacing w:after="0" w:line="240" w:lineRule="auto"/>
        <w:jc w:val="both"/>
        <w:rPr>
          <w:rFonts w:eastAsia="Times New Roman" w:cstheme="minorHAnsi"/>
          <w:sz w:val="20"/>
          <w:szCs w:val="20"/>
          <w:lang w:eastAsia="fr-FR"/>
        </w:rPr>
      </w:pPr>
    </w:p>
    <w:p w14:paraId="16FAC10B"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Cette rémunération complémentaire n’a pas lieu d’être lorsque le pilote nommé par le Maître de l’Ouvrage assure cette mission.</w:t>
      </w:r>
    </w:p>
    <w:p w14:paraId="2CCC8828" w14:textId="77777777" w:rsidR="00F94E8D" w:rsidRPr="00132137" w:rsidRDefault="00F94E8D" w:rsidP="00132137">
      <w:pPr>
        <w:spacing w:after="0" w:line="240" w:lineRule="auto"/>
        <w:jc w:val="both"/>
        <w:rPr>
          <w:rFonts w:eastAsia="Times New Roman" w:cstheme="minorHAnsi"/>
          <w:sz w:val="20"/>
          <w:szCs w:val="20"/>
          <w:lang w:eastAsia="fr-FR"/>
        </w:rPr>
      </w:pPr>
    </w:p>
    <w:p w14:paraId="3D90331C" w14:textId="77777777" w:rsidR="00F94E8D" w:rsidRPr="00132137"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399" w:name="_TOC_250008"/>
      <w:bookmarkEnd w:id="399"/>
      <w:r w:rsidRPr="00132137">
        <w:rPr>
          <w:rFonts w:eastAsia="Times New Roman" w:cstheme="minorHAnsi"/>
          <w:b/>
          <w:sz w:val="20"/>
          <w:szCs w:val="20"/>
          <w:u w:val="single"/>
          <w:lang w:eastAsia="fr-FR"/>
        </w:rPr>
        <w:t>Comité de contrôle</w:t>
      </w:r>
    </w:p>
    <w:p w14:paraId="60058513" w14:textId="77777777" w:rsidR="00F94E8D" w:rsidRPr="00132137" w:rsidRDefault="00F94E8D" w:rsidP="00132137">
      <w:pPr>
        <w:spacing w:after="0" w:line="240" w:lineRule="auto"/>
        <w:jc w:val="both"/>
        <w:rPr>
          <w:rFonts w:eastAsia="Times New Roman" w:cstheme="minorHAnsi"/>
          <w:b/>
          <w:sz w:val="20"/>
          <w:szCs w:val="20"/>
          <w:lang w:eastAsia="fr-FR"/>
        </w:rPr>
      </w:pPr>
    </w:p>
    <w:p w14:paraId="4ECF03D1" w14:textId="77777777" w:rsidR="00F94E8D" w:rsidRPr="00132137"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400" w:name="_TOC_250007"/>
      <w:bookmarkEnd w:id="400"/>
      <w:r w:rsidRPr="00132137">
        <w:rPr>
          <w:rFonts w:eastAsia="Times New Roman" w:cstheme="minorHAnsi"/>
          <w:b/>
          <w:sz w:val="20"/>
          <w:szCs w:val="20"/>
          <w:u w:val="single"/>
          <w:lang w:eastAsia="fr-FR"/>
        </w:rPr>
        <w:t>Composition et désignation</w:t>
      </w:r>
    </w:p>
    <w:p w14:paraId="76D24190"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 comité de contrôle comportera un nombre impair de membres et, à défaut d'arrangements particuliers, au moins :</w:t>
      </w:r>
    </w:p>
    <w:p w14:paraId="7B2A2CF1"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un représentant du ou des lots de structure (gros œuvre, charpente métallique) ;</w:t>
      </w:r>
    </w:p>
    <w:p w14:paraId="1C0B0EAB"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un représentant du groupe des lots de second œuvre (étanchéité, menuiserie, métallerie, sols, peinture, plâtrerie, isolation,</w:t>
      </w:r>
      <w:r w:rsidRPr="00132137">
        <w:rPr>
          <w:rFonts w:eastAsia="Times New Roman" w:cstheme="minorHAnsi"/>
          <w:sz w:val="20"/>
          <w:szCs w:val="20"/>
          <w:lang w:eastAsia="fr-FR"/>
        </w:rPr>
        <w:t xml:space="preserve"> etc.) ;</w:t>
      </w:r>
    </w:p>
    <w:p w14:paraId="6F3E65FF"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un représentant du groupe des lots d'équipement (plomberie, électricité, génie climatique, ascenseurs, etc.).</w:t>
      </w:r>
    </w:p>
    <w:p w14:paraId="47DBEA76"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Chaque membre du comité est désigné à la majorité simple des entrepreneurs du groupe qu'il représente. Chaque entrepreneur de chaque groupe dispose d'un nombre de voix proportionnel à l'importance du montant initial de son marché par rapport à la somme des montants initiaux des marchés des entrepreneurs du même groupe.</w:t>
      </w:r>
    </w:p>
    <w:p w14:paraId="5ABE9066"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Un membre suppléant, destiné à remplacer le membre titulaire en cas d'absence de celui-ci, sera également désigné dans les mêmes conditions.</w:t>
      </w:r>
    </w:p>
    <w:p w14:paraId="5BB68998"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Les membres du comité de contrôle sont désignés lors de la période de préparation.</w:t>
      </w:r>
    </w:p>
    <w:p w14:paraId="04C985AE"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La</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personne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chargée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de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la</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tenue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du</w:t>
      </w:r>
      <w:r w:rsidRPr="00132137">
        <w:rPr>
          <w:rFonts w:eastAsia="Times New Roman" w:cstheme="minorHAnsi"/>
          <w:spacing w:val="-8"/>
          <w:sz w:val="20"/>
          <w:szCs w:val="20"/>
          <w:lang w:eastAsia="fr-FR"/>
        </w:rPr>
        <w:t xml:space="preserve"> </w:t>
      </w:r>
      <w:r w:rsidRPr="00132137">
        <w:rPr>
          <w:rFonts w:eastAsia="Times New Roman" w:cstheme="minorHAnsi"/>
          <w:sz w:val="20"/>
          <w:szCs w:val="20"/>
          <w:lang w:eastAsia="fr-FR"/>
        </w:rPr>
        <w:t>compte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prorata</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représente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le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groupe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auquel</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elle</w:t>
      </w:r>
      <w:r w:rsidRPr="00132137">
        <w:rPr>
          <w:rFonts w:eastAsia="Times New Roman" w:cstheme="minorHAnsi"/>
          <w:spacing w:val="-8"/>
          <w:sz w:val="20"/>
          <w:szCs w:val="20"/>
          <w:lang w:eastAsia="fr-FR"/>
        </w:rPr>
        <w:t xml:space="preserve"> </w:t>
      </w:r>
      <w:r w:rsidRPr="00132137">
        <w:rPr>
          <w:rFonts w:eastAsia="Times New Roman" w:cstheme="minorHAnsi"/>
          <w:sz w:val="20"/>
          <w:szCs w:val="20"/>
          <w:lang w:eastAsia="fr-FR"/>
        </w:rPr>
        <w:t>appartient.</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Le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maître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d'œuvre</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peut</w:t>
      </w:r>
      <w:r w:rsidRPr="00132137">
        <w:rPr>
          <w:rFonts w:eastAsia="Times New Roman" w:cstheme="minorHAnsi"/>
          <w:spacing w:val="-9"/>
          <w:sz w:val="20"/>
          <w:szCs w:val="20"/>
          <w:lang w:eastAsia="fr-FR"/>
        </w:rPr>
        <w:t xml:space="preserve"> </w:t>
      </w:r>
      <w:r w:rsidRPr="00132137">
        <w:rPr>
          <w:rFonts w:eastAsia="Times New Roman" w:cstheme="minorHAnsi"/>
          <w:sz w:val="20"/>
          <w:szCs w:val="20"/>
          <w:lang w:eastAsia="fr-FR"/>
        </w:rPr>
        <w:t>être</w:t>
      </w:r>
      <w:r w:rsidRPr="00132137">
        <w:rPr>
          <w:rFonts w:eastAsia="Times New Roman" w:cstheme="minorHAnsi"/>
          <w:spacing w:val="-9"/>
          <w:sz w:val="20"/>
          <w:szCs w:val="20"/>
          <w:lang w:eastAsia="fr-FR"/>
        </w:rPr>
        <w:t xml:space="preserve"> </w:t>
      </w:r>
      <w:r w:rsidRPr="00132137">
        <w:rPr>
          <w:rFonts w:eastAsia="Times New Roman" w:cstheme="minorHAnsi"/>
          <w:spacing w:val="-3"/>
          <w:sz w:val="20"/>
          <w:szCs w:val="20"/>
          <w:lang w:eastAsia="fr-FR"/>
        </w:rPr>
        <w:t xml:space="preserve">invité </w:t>
      </w:r>
      <w:r w:rsidRPr="00132137">
        <w:rPr>
          <w:rFonts w:eastAsia="Times New Roman" w:cstheme="minorHAnsi"/>
          <w:sz w:val="20"/>
          <w:szCs w:val="20"/>
          <w:lang w:eastAsia="fr-FR"/>
        </w:rPr>
        <w:t>par le comité de contrôle à donner son avis.</w:t>
      </w:r>
    </w:p>
    <w:p w14:paraId="421A288C" w14:textId="77777777" w:rsidR="00F94E8D" w:rsidRPr="00132137" w:rsidRDefault="00F94E8D" w:rsidP="00132137">
      <w:pPr>
        <w:spacing w:after="0" w:line="240" w:lineRule="auto"/>
        <w:jc w:val="both"/>
        <w:rPr>
          <w:rFonts w:eastAsia="Times New Roman" w:cstheme="minorHAnsi"/>
          <w:sz w:val="20"/>
          <w:szCs w:val="20"/>
          <w:lang w:eastAsia="fr-FR"/>
        </w:rPr>
      </w:pPr>
    </w:p>
    <w:p w14:paraId="00924F84" w14:textId="77777777" w:rsidR="00F94E8D" w:rsidRPr="00132137"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401" w:name="_TOC_250006"/>
      <w:bookmarkEnd w:id="401"/>
      <w:r w:rsidRPr="00132137">
        <w:rPr>
          <w:rFonts w:eastAsia="Times New Roman" w:cstheme="minorHAnsi"/>
          <w:b/>
          <w:sz w:val="20"/>
          <w:szCs w:val="20"/>
          <w:u w:val="single"/>
          <w:lang w:eastAsia="fr-FR"/>
        </w:rPr>
        <w:t>Attributions</w:t>
      </w:r>
    </w:p>
    <w:p w14:paraId="08012777"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 comité a pour mission :</w:t>
      </w:r>
    </w:p>
    <w:p w14:paraId="2F53AFAA"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de décider de l'engagement des dépenses communes imprévues ;</w:t>
      </w:r>
    </w:p>
    <w:p w14:paraId="3886CAE9"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de contrôler la tenue du compte et, en cas de contestation, d'accepter ou de refuser les factures présentées ;</w:t>
      </w:r>
    </w:p>
    <w:p w14:paraId="26232D0B"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de statuer sur le solde et le règlement du compte prorata ;</w:t>
      </w:r>
    </w:p>
    <w:p w14:paraId="2E83B971"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lastRenderedPageBreak/>
        <w:t>et</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plus</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généralement</w:t>
      </w:r>
      <w:r w:rsidRPr="00132137">
        <w:rPr>
          <w:rFonts w:eastAsia="Times New Roman" w:cstheme="minorHAnsi"/>
          <w:spacing w:val="-3"/>
          <w:position w:val="1"/>
          <w:sz w:val="20"/>
          <w:szCs w:val="20"/>
          <w:lang w:eastAsia="fr-FR"/>
        </w:rPr>
        <w:t xml:space="preserve"> </w:t>
      </w:r>
      <w:r w:rsidRPr="00132137">
        <w:rPr>
          <w:rFonts w:eastAsia="Times New Roman" w:cstheme="minorHAnsi"/>
          <w:position w:val="1"/>
          <w:sz w:val="20"/>
          <w:szCs w:val="20"/>
          <w:lang w:eastAsia="fr-FR"/>
        </w:rPr>
        <w:t>de</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prendre,</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dans</w:t>
      </w:r>
      <w:r w:rsidRPr="00132137">
        <w:rPr>
          <w:rFonts w:eastAsia="Times New Roman" w:cstheme="minorHAnsi"/>
          <w:spacing w:val="-3"/>
          <w:position w:val="1"/>
          <w:sz w:val="20"/>
          <w:szCs w:val="20"/>
          <w:lang w:eastAsia="fr-FR"/>
        </w:rPr>
        <w:t xml:space="preserve"> </w:t>
      </w:r>
      <w:r w:rsidRPr="00132137">
        <w:rPr>
          <w:rFonts w:eastAsia="Times New Roman" w:cstheme="minorHAnsi"/>
          <w:position w:val="1"/>
          <w:sz w:val="20"/>
          <w:szCs w:val="20"/>
          <w:lang w:eastAsia="fr-FR"/>
        </w:rPr>
        <w:t>le</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cadre</w:t>
      </w:r>
      <w:r w:rsidRPr="00132137">
        <w:rPr>
          <w:rFonts w:eastAsia="Times New Roman" w:cstheme="minorHAnsi"/>
          <w:spacing w:val="-3"/>
          <w:position w:val="1"/>
          <w:sz w:val="20"/>
          <w:szCs w:val="20"/>
          <w:lang w:eastAsia="fr-FR"/>
        </w:rPr>
        <w:t xml:space="preserve"> </w:t>
      </w:r>
      <w:r w:rsidRPr="00132137">
        <w:rPr>
          <w:rFonts w:eastAsia="Times New Roman" w:cstheme="minorHAnsi"/>
          <w:position w:val="1"/>
          <w:sz w:val="20"/>
          <w:szCs w:val="20"/>
          <w:lang w:eastAsia="fr-FR"/>
        </w:rPr>
        <w:t>du</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marché,</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toute</w:t>
      </w:r>
      <w:r w:rsidRPr="00132137">
        <w:rPr>
          <w:rFonts w:eastAsia="Times New Roman" w:cstheme="minorHAnsi"/>
          <w:spacing w:val="-3"/>
          <w:position w:val="1"/>
          <w:sz w:val="20"/>
          <w:szCs w:val="20"/>
          <w:lang w:eastAsia="fr-FR"/>
        </w:rPr>
        <w:t xml:space="preserve"> </w:t>
      </w:r>
      <w:r w:rsidRPr="00132137">
        <w:rPr>
          <w:rFonts w:eastAsia="Times New Roman" w:cstheme="minorHAnsi"/>
          <w:position w:val="1"/>
          <w:sz w:val="20"/>
          <w:szCs w:val="20"/>
          <w:lang w:eastAsia="fr-FR"/>
        </w:rPr>
        <w:t>décision</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utile</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à</w:t>
      </w:r>
      <w:r w:rsidRPr="00132137">
        <w:rPr>
          <w:rFonts w:eastAsia="Times New Roman" w:cstheme="minorHAnsi"/>
          <w:spacing w:val="-3"/>
          <w:position w:val="1"/>
          <w:sz w:val="20"/>
          <w:szCs w:val="20"/>
          <w:lang w:eastAsia="fr-FR"/>
        </w:rPr>
        <w:t xml:space="preserve"> </w:t>
      </w:r>
      <w:r w:rsidRPr="00132137">
        <w:rPr>
          <w:rFonts w:eastAsia="Times New Roman" w:cstheme="minorHAnsi"/>
          <w:position w:val="1"/>
          <w:sz w:val="20"/>
          <w:szCs w:val="20"/>
          <w:lang w:eastAsia="fr-FR"/>
        </w:rPr>
        <w:t>la</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détermination</w:t>
      </w:r>
      <w:r w:rsidRPr="00132137">
        <w:rPr>
          <w:rFonts w:eastAsia="Times New Roman" w:cstheme="minorHAnsi"/>
          <w:spacing w:val="-3"/>
          <w:position w:val="1"/>
          <w:sz w:val="20"/>
          <w:szCs w:val="20"/>
          <w:lang w:eastAsia="fr-FR"/>
        </w:rPr>
        <w:t xml:space="preserve"> </w:t>
      </w:r>
      <w:r w:rsidRPr="00132137">
        <w:rPr>
          <w:rFonts w:eastAsia="Times New Roman" w:cstheme="minorHAnsi"/>
          <w:position w:val="1"/>
          <w:sz w:val="20"/>
          <w:szCs w:val="20"/>
          <w:lang w:eastAsia="fr-FR"/>
        </w:rPr>
        <w:t>des</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obligations</w:t>
      </w:r>
      <w:r w:rsidRPr="00132137">
        <w:rPr>
          <w:rFonts w:eastAsia="Times New Roman" w:cstheme="minorHAnsi"/>
          <w:spacing w:val="-4"/>
          <w:position w:val="1"/>
          <w:sz w:val="20"/>
          <w:szCs w:val="20"/>
          <w:lang w:eastAsia="fr-FR"/>
        </w:rPr>
        <w:t xml:space="preserve"> </w:t>
      </w:r>
      <w:r w:rsidRPr="00132137">
        <w:rPr>
          <w:rFonts w:eastAsia="Times New Roman" w:cstheme="minorHAnsi"/>
          <w:position w:val="1"/>
          <w:sz w:val="20"/>
          <w:szCs w:val="20"/>
          <w:lang w:eastAsia="fr-FR"/>
        </w:rPr>
        <w:t>de</w:t>
      </w:r>
      <w:r w:rsidRPr="00132137">
        <w:rPr>
          <w:rFonts w:eastAsia="Times New Roman" w:cstheme="minorHAnsi"/>
          <w:spacing w:val="-3"/>
          <w:position w:val="1"/>
          <w:sz w:val="20"/>
          <w:szCs w:val="20"/>
          <w:lang w:eastAsia="fr-FR"/>
        </w:rPr>
        <w:t xml:space="preserve"> </w:t>
      </w:r>
      <w:r w:rsidRPr="00132137">
        <w:rPr>
          <w:rFonts w:eastAsia="Times New Roman" w:cstheme="minorHAnsi"/>
          <w:position w:val="1"/>
          <w:sz w:val="20"/>
          <w:szCs w:val="20"/>
          <w:lang w:eastAsia="fr-FR"/>
        </w:rPr>
        <w:t>chaque</w:t>
      </w:r>
      <w:r w:rsidRPr="00132137">
        <w:rPr>
          <w:rFonts w:eastAsia="Times New Roman" w:cstheme="minorHAnsi"/>
          <w:sz w:val="20"/>
          <w:szCs w:val="20"/>
          <w:lang w:eastAsia="fr-FR"/>
        </w:rPr>
        <w:t xml:space="preserve"> entrepreneur et à la bonne gestion du compte prorata.</w:t>
      </w:r>
    </w:p>
    <w:p w14:paraId="0E6DF19B" w14:textId="77777777" w:rsidR="00F94E8D" w:rsidRPr="00132137" w:rsidRDefault="00F94E8D" w:rsidP="00132137">
      <w:pPr>
        <w:spacing w:after="0" w:line="240" w:lineRule="auto"/>
        <w:jc w:val="both"/>
        <w:rPr>
          <w:rFonts w:eastAsia="Times New Roman" w:cstheme="minorHAnsi"/>
          <w:sz w:val="20"/>
          <w:szCs w:val="20"/>
          <w:lang w:eastAsia="fr-FR"/>
        </w:rPr>
      </w:pPr>
    </w:p>
    <w:p w14:paraId="2ADA7AB6" w14:textId="77777777" w:rsidR="00F94E8D" w:rsidRPr="00132137"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402" w:name="_TOC_250005"/>
      <w:bookmarkEnd w:id="402"/>
      <w:r w:rsidRPr="00132137">
        <w:rPr>
          <w:rFonts w:eastAsia="Times New Roman" w:cstheme="minorHAnsi"/>
          <w:b/>
          <w:sz w:val="20"/>
          <w:szCs w:val="20"/>
          <w:u w:val="single"/>
          <w:lang w:eastAsia="fr-FR"/>
        </w:rPr>
        <w:t>Réunions du comité de contrôle</w:t>
      </w:r>
    </w:p>
    <w:p w14:paraId="1AA262D3"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 comité de contrôle se réunit périodiquement et, en cas de besoin, à la demande de la personne chargée de la tenue du compte prorata.</w:t>
      </w:r>
    </w:p>
    <w:p w14:paraId="62B5EFCC"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Les décisions du comité sont prises à la majorité des voix des membres, chaque représentant du groupe disposant d'une voix.</w:t>
      </w:r>
    </w:p>
    <w:p w14:paraId="78BD5952" w14:textId="77777777" w:rsidR="00F94E8D" w:rsidRPr="00132137" w:rsidRDefault="00F94E8D" w:rsidP="00132137">
      <w:pPr>
        <w:spacing w:after="0" w:line="240" w:lineRule="auto"/>
        <w:jc w:val="both"/>
        <w:rPr>
          <w:rFonts w:eastAsia="Times New Roman" w:cstheme="minorHAnsi"/>
          <w:sz w:val="20"/>
          <w:szCs w:val="20"/>
          <w:lang w:eastAsia="fr-FR"/>
        </w:rPr>
      </w:pPr>
    </w:p>
    <w:p w14:paraId="1318946E" w14:textId="77777777" w:rsidR="00F94E8D" w:rsidRPr="00132137"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403" w:name="_TOC_250004"/>
      <w:bookmarkEnd w:id="403"/>
      <w:r w:rsidRPr="00132137">
        <w:rPr>
          <w:rFonts w:eastAsia="Times New Roman" w:cstheme="minorHAnsi"/>
          <w:b/>
          <w:sz w:val="20"/>
          <w:szCs w:val="20"/>
          <w:u w:val="single"/>
          <w:lang w:eastAsia="fr-FR"/>
        </w:rPr>
        <w:t>Rémunération</w:t>
      </w:r>
    </w:p>
    <w:p w14:paraId="3102FA55"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Il n'est pas prévu de rémunération pour les membres du comité de contrôle, à l'exception de celle prévue au C.2.3.</w:t>
      </w:r>
    </w:p>
    <w:p w14:paraId="5A4A5576" w14:textId="77777777" w:rsidR="00F94E8D" w:rsidRPr="00132137" w:rsidRDefault="00F94E8D" w:rsidP="00132137">
      <w:pPr>
        <w:spacing w:after="0" w:line="240" w:lineRule="auto"/>
        <w:jc w:val="both"/>
        <w:rPr>
          <w:rFonts w:eastAsia="Times New Roman" w:cstheme="minorHAnsi"/>
          <w:sz w:val="20"/>
          <w:szCs w:val="20"/>
          <w:lang w:eastAsia="fr-FR"/>
        </w:rPr>
      </w:pPr>
    </w:p>
    <w:p w14:paraId="70BD6DC0" w14:textId="77777777" w:rsidR="00F94E8D" w:rsidRPr="00132137"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404" w:name="_TOC_250003"/>
      <w:bookmarkEnd w:id="404"/>
      <w:r w:rsidRPr="00132137">
        <w:rPr>
          <w:rFonts w:eastAsia="Times New Roman" w:cstheme="minorHAnsi"/>
          <w:b/>
          <w:sz w:val="20"/>
          <w:szCs w:val="20"/>
          <w:u w:val="single"/>
          <w:lang w:eastAsia="fr-FR"/>
        </w:rPr>
        <w:t>Recettes du compte prorata</w:t>
      </w:r>
    </w:p>
    <w:p w14:paraId="2E284F72"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En début de chantier, il est arrêté par accord entre les entrepreneurs un budget prévisionnel pour le compte prorata de manière à fixer le pourcentage permettant de déterminer l'acompte à verser à la personne chargée de la tenue du compte prorata. Il fixe également les modalités de ce versement.</w:t>
      </w:r>
    </w:p>
    <w:p w14:paraId="5B7C8315"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Dans le cas où tous les entrepreneurs ne seraient pas désignés à l'ouverture du chantier, cet accord interviendra lorsque 50 %</w:t>
      </w:r>
      <w:r w:rsidRPr="00132137">
        <w:rPr>
          <w:rFonts w:eastAsia="Times New Roman" w:cstheme="minorHAnsi"/>
          <w:spacing w:val="-21"/>
          <w:sz w:val="20"/>
          <w:szCs w:val="20"/>
          <w:lang w:eastAsia="fr-FR"/>
        </w:rPr>
        <w:t xml:space="preserve"> </w:t>
      </w:r>
      <w:r w:rsidRPr="00132137">
        <w:rPr>
          <w:rFonts w:eastAsia="Times New Roman" w:cstheme="minorHAnsi"/>
          <w:sz w:val="20"/>
          <w:szCs w:val="20"/>
          <w:lang w:eastAsia="fr-FR"/>
        </w:rPr>
        <w:t>du montant de l'ensemble des travaux auront été traités.</w:t>
      </w:r>
    </w:p>
    <w:p w14:paraId="52BD9F15"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La personne chargée de la tenue du compte prorata établit les factures ou appels de fonds :</w:t>
      </w:r>
    </w:p>
    <w:p w14:paraId="4F8CDC64"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sur la base des montants des marchés de chaque entrepreneur communiqués par le maître d'œuvre, s'il est décidé de</w:t>
      </w:r>
      <w:r w:rsidRPr="00132137">
        <w:rPr>
          <w:rFonts w:eastAsia="Times New Roman" w:cstheme="minorHAnsi"/>
          <w:sz w:val="20"/>
          <w:szCs w:val="20"/>
          <w:lang w:eastAsia="fr-FR"/>
        </w:rPr>
        <w:t xml:space="preserve"> constituer un fonds de roulement ;</w:t>
      </w:r>
    </w:p>
    <w:p w14:paraId="69EFDA84" w14:textId="77777777" w:rsidR="00F94E8D" w:rsidRPr="00132137" w:rsidRDefault="00F94E8D" w:rsidP="00132137">
      <w:pPr>
        <w:numPr>
          <w:ilvl w:val="1"/>
          <w:numId w:val="46"/>
        </w:numPr>
        <w:tabs>
          <w:tab w:val="left" w:pos="539"/>
        </w:tabs>
        <w:spacing w:after="0" w:line="240" w:lineRule="auto"/>
        <w:ind w:left="0" w:firstLine="0"/>
        <w:jc w:val="both"/>
        <w:rPr>
          <w:rFonts w:eastAsia="Times New Roman" w:cstheme="minorHAnsi"/>
          <w:sz w:val="20"/>
          <w:szCs w:val="20"/>
          <w:lang w:eastAsia="fr-FR"/>
        </w:rPr>
      </w:pPr>
      <w:r w:rsidRPr="00132137">
        <w:rPr>
          <w:rFonts w:eastAsia="Times New Roman" w:cstheme="minorHAnsi"/>
          <w:position w:val="1"/>
          <w:sz w:val="20"/>
          <w:szCs w:val="20"/>
          <w:lang w:eastAsia="fr-FR"/>
        </w:rPr>
        <w:t>puis mensuellement ou trimestriellement, sur la base des situations de travaux réalisés par chaque entreprise dont les</w:t>
      </w:r>
      <w:r w:rsidRPr="00132137">
        <w:rPr>
          <w:rFonts w:eastAsia="Times New Roman" w:cstheme="minorHAnsi"/>
          <w:sz w:val="20"/>
          <w:szCs w:val="20"/>
          <w:lang w:eastAsia="fr-FR"/>
        </w:rPr>
        <w:t xml:space="preserve"> montants sont communiqués par le maître d'œuvre. Les montants des factures ou appels de fonds précités sont payés à la personne chargée de la tenue du compte dans les 30 jours au plus tard à compter de leur réception. Ces paiements </w:t>
      </w:r>
      <w:r w:rsidRPr="00132137">
        <w:rPr>
          <w:rFonts w:eastAsia="Times New Roman" w:cstheme="minorHAnsi"/>
          <w:spacing w:val="-4"/>
          <w:sz w:val="20"/>
          <w:szCs w:val="20"/>
          <w:lang w:eastAsia="fr-FR"/>
        </w:rPr>
        <w:t xml:space="preserve">sont </w:t>
      </w:r>
      <w:r w:rsidRPr="00132137">
        <w:rPr>
          <w:rFonts w:eastAsia="Times New Roman" w:cstheme="minorHAnsi"/>
          <w:sz w:val="20"/>
          <w:szCs w:val="20"/>
          <w:lang w:eastAsia="fr-FR"/>
        </w:rPr>
        <w:t>indépendants des règlements des acomptes ou du solde par le maître de l'ouvrage.</w:t>
      </w:r>
    </w:p>
    <w:p w14:paraId="319EF343"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Sans qu'il soit besoin d'une mise en demeure préalable, les retards de paiement ouvrent droit pour le créancier au paiement d'intérêts moratoires au taux égal au taux de l’intérêt légal en matière commerciale  en vigueur localement majoré de six (6) points. Lorsque les frais de recouvrement exposés sont supérieurs au montant de cette indemnité forfaitaire, le créancier peut demander une indemnisation complémentaire, sur justification.</w:t>
      </w:r>
    </w:p>
    <w:p w14:paraId="39E72E1A" w14:textId="77777777" w:rsidR="00F94E8D" w:rsidRPr="00132137" w:rsidRDefault="00F94E8D" w:rsidP="00132137">
      <w:pPr>
        <w:spacing w:after="0" w:line="240" w:lineRule="auto"/>
        <w:rPr>
          <w:rFonts w:eastAsia="Times New Roman" w:cstheme="minorHAnsi"/>
          <w:sz w:val="20"/>
          <w:szCs w:val="20"/>
          <w:lang w:eastAsia="fr-FR"/>
        </w:rPr>
      </w:pPr>
      <w:r w:rsidRPr="00132137">
        <w:rPr>
          <w:rFonts w:eastAsia="Times New Roman" w:cstheme="minorHAnsi"/>
          <w:sz w:val="20"/>
          <w:szCs w:val="20"/>
          <w:lang w:eastAsia="fr-FR"/>
        </w:rPr>
        <w:t>Sont inscrites au crédit du compte prorata, les recettes provenant de la location ou de la récupération des installations, matériels, etc., ayant donné lieu à inscription au débit de ce compte.</w:t>
      </w:r>
    </w:p>
    <w:p w14:paraId="74E07056" w14:textId="77777777" w:rsidR="00F94E8D" w:rsidRPr="00132137" w:rsidRDefault="00F94E8D" w:rsidP="00132137">
      <w:pPr>
        <w:spacing w:after="0" w:line="240" w:lineRule="auto"/>
        <w:jc w:val="both"/>
        <w:rPr>
          <w:rFonts w:eastAsia="Times New Roman" w:cstheme="minorHAnsi"/>
          <w:sz w:val="20"/>
          <w:szCs w:val="20"/>
          <w:lang w:eastAsia="fr-FR"/>
        </w:rPr>
      </w:pPr>
    </w:p>
    <w:p w14:paraId="61428BBA" w14:textId="77777777" w:rsidR="00F94E8D" w:rsidRPr="00132137"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bookmarkStart w:id="405" w:name="_TOC_250002"/>
      <w:bookmarkEnd w:id="405"/>
      <w:r w:rsidRPr="00132137">
        <w:rPr>
          <w:rFonts w:eastAsia="Times New Roman" w:cstheme="minorHAnsi"/>
          <w:b/>
          <w:sz w:val="20"/>
          <w:szCs w:val="20"/>
          <w:u w:val="single"/>
          <w:lang w:eastAsia="fr-FR"/>
        </w:rPr>
        <w:t>Dépenses du compte prorata</w:t>
      </w:r>
    </w:p>
    <w:p w14:paraId="50F73B68" w14:textId="77777777" w:rsidR="00F94E8D" w:rsidRPr="00132137" w:rsidRDefault="00F94E8D" w:rsidP="00132137">
      <w:pPr>
        <w:spacing w:after="0" w:line="240" w:lineRule="auto"/>
        <w:jc w:val="both"/>
        <w:rPr>
          <w:rFonts w:eastAsia="Times New Roman" w:cstheme="minorHAnsi"/>
          <w:b/>
          <w:sz w:val="20"/>
          <w:szCs w:val="20"/>
          <w:lang w:eastAsia="fr-FR"/>
        </w:rPr>
      </w:pPr>
    </w:p>
    <w:p w14:paraId="37AEE0A5" w14:textId="77777777" w:rsidR="00F94E8D" w:rsidRPr="00132137"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406" w:name="_TOC_250001"/>
      <w:bookmarkEnd w:id="406"/>
      <w:r w:rsidRPr="00132137">
        <w:rPr>
          <w:rFonts w:eastAsia="Times New Roman" w:cstheme="minorHAnsi"/>
          <w:b/>
          <w:sz w:val="20"/>
          <w:szCs w:val="20"/>
          <w:u w:val="single"/>
          <w:lang w:eastAsia="fr-FR"/>
        </w:rPr>
        <w:t>Conditions d'inscription</w:t>
      </w:r>
    </w:p>
    <w:p w14:paraId="4AECE7F1"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Les inscriptions au compte prorata doivent être justifiées par les entreprises prestataires au moyen de factures ou d'attachements qui sont établis en trois exemplaires, l'un pour le créancier, les deux autres pour la personne chargée de la tenue du compte prorata.</w:t>
      </w:r>
    </w:p>
    <w:p w14:paraId="7D8AE5C2"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Chaque entrepreneur renonce expressément à demander le paiement des factures qu'il n'aurait pas produites à la personne chargée de la tenue du compte dans un délai de deux mois à compter de la réalisation de la prestation et au plus tard 15 jours après la réception des travaux.</w:t>
      </w:r>
    </w:p>
    <w:p w14:paraId="549D422E" w14:textId="77777777" w:rsidR="00F94E8D" w:rsidRPr="00132137" w:rsidRDefault="00F94E8D" w:rsidP="00132137">
      <w:pPr>
        <w:spacing w:after="0" w:line="240" w:lineRule="auto"/>
        <w:jc w:val="both"/>
        <w:rPr>
          <w:rFonts w:eastAsia="Times New Roman" w:cstheme="minorHAnsi"/>
          <w:sz w:val="20"/>
          <w:szCs w:val="20"/>
          <w:lang w:eastAsia="fr-FR"/>
        </w:rPr>
      </w:pPr>
    </w:p>
    <w:p w14:paraId="3000BE8C" w14:textId="77777777" w:rsidR="00F94E8D" w:rsidRPr="00132137" w:rsidRDefault="00F94E8D" w:rsidP="00132137">
      <w:pPr>
        <w:numPr>
          <w:ilvl w:val="2"/>
          <w:numId w:val="47"/>
        </w:numPr>
        <w:tabs>
          <w:tab w:val="left" w:pos="821"/>
        </w:tabs>
        <w:spacing w:after="0" w:line="240" w:lineRule="auto"/>
        <w:ind w:left="0" w:firstLine="0"/>
        <w:jc w:val="both"/>
        <w:rPr>
          <w:rFonts w:eastAsia="Times New Roman" w:cstheme="minorHAnsi"/>
          <w:b/>
          <w:sz w:val="20"/>
          <w:szCs w:val="20"/>
          <w:u w:val="single"/>
          <w:lang w:eastAsia="fr-FR"/>
        </w:rPr>
      </w:pPr>
      <w:bookmarkStart w:id="407" w:name="_TOC_250000"/>
      <w:bookmarkEnd w:id="407"/>
      <w:r w:rsidRPr="00132137">
        <w:rPr>
          <w:rFonts w:eastAsia="Times New Roman" w:cstheme="minorHAnsi"/>
          <w:b/>
          <w:sz w:val="20"/>
          <w:szCs w:val="20"/>
          <w:u w:val="single"/>
          <w:lang w:eastAsia="fr-FR"/>
        </w:rPr>
        <w:t>Imputations au compte prorata</w:t>
      </w:r>
    </w:p>
    <w:p w14:paraId="279AC08D" w14:textId="77777777" w:rsidR="00F94E8D" w:rsidRPr="00132137" w:rsidRDefault="00F94E8D" w:rsidP="00132137">
      <w:pPr>
        <w:spacing w:after="0" w:line="240" w:lineRule="auto"/>
        <w:jc w:val="both"/>
        <w:rPr>
          <w:rFonts w:eastAsia="Times New Roman" w:cstheme="minorHAnsi"/>
          <w:b/>
          <w:sz w:val="20"/>
          <w:szCs w:val="20"/>
          <w:lang w:eastAsia="fr-FR"/>
        </w:rPr>
      </w:pPr>
    </w:p>
    <w:p w14:paraId="76D9A3D5" w14:textId="77777777" w:rsidR="00F94E8D" w:rsidRPr="00132137" w:rsidRDefault="00F94E8D" w:rsidP="00132137">
      <w:pPr>
        <w:numPr>
          <w:ilvl w:val="3"/>
          <w:numId w:val="47"/>
        </w:numPr>
        <w:tabs>
          <w:tab w:val="left" w:pos="822"/>
        </w:tabs>
        <w:spacing w:after="0" w:line="240" w:lineRule="auto"/>
        <w:ind w:left="0" w:firstLine="0"/>
        <w:jc w:val="both"/>
        <w:rPr>
          <w:rFonts w:eastAsia="Times New Roman" w:cstheme="minorHAnsi"/>
          <w:sz w:val="20"/>
          <w:szCs w:val="20"/>
          <w:lang w:eastAsia="fr-FR"/>
        </w:rPr>
      </w:pPr>
    </w:p>
    <w:p w14:paraId="166F0E94" w14:textId="77777777" w:rsidR="00F94E8D" w:rsidRPr="00132137" w:rsidRDefault="00F94E8D" w:rsidP="00132137">
      <w:pPr>
        <w:spacing w:after="0" w:line="240" w:lineRule="auto"/>
        <w:rPr>
          <w:rFonts w:eastAsia="Times New Roman" w:cstheme="minorHAnsi"/>
          <w:sz w:val="20"/>
          <w:szCs w:val="20"/>
          <w:lang w:eastAsia="fr-FR"/>
        </w:rPr>
      </w:pPr>
      <w:r w:rsidRPr="00132137">
        <w:rPr>
          <w:rFonts w:eastAsia="Times New Roman" w:cstheme="minorHAnsi"/>
          <w:sz w:val="20"/>
          <w:szCs w:val="20"/>
          <w:lang w:eastAsia="fr-FR"/>
        </w:rPr>
        <w:t>Les dépenses imputées au compte prorata comprennent :</w:t>
      </w:r>
    </w:p>
    <w:p w14:paraId="3D8F0255" w14:textId="77777777" w:rsidR="00F94E8D" w:rsidRPr="00132137" w:rsidRDefault="00F94E8D" w:rsidP="00132137">
      <w:pPr>
        <w:widowControl w:val="0"/>
        <w:numPr>
          <w:ilvl w:val="0"/>
          <w:numId w:val="50"/>
        </w:numPr>
        <w:autoSpaceDE w:val="0"/>
        <w:autoSpaceDN w:val="0"/>
        <w:spacing w:after="0" w:line="240" w:lineRule="auto"/>
        <w:ind w:left="0" w:firstLine="0"/>
        <w:rPr>
          <w:rFonts w:eastAsia="Times New Roman" w:cstheme="minorHAnsi"/>
          <w:sz w:val="20"/>
          <w:szCs w:val="20"/>
          <w:lang w:eastAsia="fr-FR"/>
        </w:rPr>
      </w:pPr>
      <w:r w:rsidRPr="00132137">
        <w:rPr>
          <w:rFonts w:eastAsia="Times New Roman" w:cstheme="minorHAnsi"/>
          <w:sz w:val="20"/>
          <w:szCs w:val="20"/>
          <w:lang w:eastAsia="fr-FR"/>
        </w:rPr>
        <w:t>les frais de la main-d’œuvre d'exécution de l'entreprise ;</w:t>
      </w:r>
    </w:p>
    <w:p w14:paraId="3259440E" w14:textId="77777777" w:rsidR="00F94E8D" w:rsidRPr="00132137" w:rsidRDefault="00F94E8D" w:rsidP="00132137">
      <w:pPr>
        <w:widowControl w:val="0"/>
        <w:numPr>
          <w:ilvl w:val="0"/>
          <w:numId w:val="50"/>
        </w:numPr>
        <w:autoSpaceDE w:val="0"/>
        <w:autoSpaceDN w:val="0"/>
        <w:spacing w:after="0" w:line="240" w:lineRule="auto"/>
        <w:ind w:left="0" w:firstLine="0"/>
        <w:rPr>
          <w:rFonts w:eastAsia="Times New Roman" w:cstheme="minorHAnsi"/>
          <w:sz w:val="20"/>
          <w:szCs w:val="20"/>
          <w:lang w:eastAsia="fr-FR"/>
        </w:rPr>
      </w:pPr>
      <w:r w:rsidRPr="00132137">
        <w:rPr>
          <w:rFonts w:eastAsia="Times New Roman" w:cstheme="minorHAnsi"/>
          <w:sz w:val="20"/>
          <w:szCs w:val="20"/>
          <w:lang w:eastAsia="fr-FR"/>
        </w:rPr>
        <w:t>les frais de matériels, les fournitures rendues chantier aux prix facturés à l'entreprise ;</w:t>
      </w:r>
    </w:p>
    <w:p w14:paraId="2594AA60" w14:textId="77777777" w:rsidR="00F94E8D" w:rsidRPr="00132137" w:rsidRDefault="00F94E8D" w:rsidP="00132137">
      <w:pPr>
        <w:widowControl w:val="0"/>
        <w:numPr>
          <w:ilvl w:val="0"/>
          <w:numId w:val="50"/>
        </w:numPr>
        <w:autoSpaceDE w:val="0"/>
        <w:autoSpaceDN w:val="0"/>
        <w:spacing w:after="0" w:line="240" w:lineRule="auto"/>
        <w:ind w:left="0" w:firstLine="0"/>
        <w:rPr>
          <w:rFonts w:eastAsia="Times New Roman" w:cstheme="minorHAnsi"/>
          <w:sz w:val="20"/>
          <w:szCs w:val="20"/>
          <w:lang w:eastAsia="fr-FR"/>
        </w:rPr>
      </w:pPr>
      <w:r w:rsidRPr="00132137">
        <w:rPr>
          <w:rFonts w:eastAsia="Times New Roman" w:cstheme="minorHAnsi"/>
          <w:sz w:val="20"/>
          <w:szCs w:val="20"/>
          <w:lang w:eastAsia="fr-FR"/>
        </w:rPr>
        <w:t>les prestations réalisées par des tiers.</w:t>
      </w:r>
    </w:p>
    <w:p w14:paraId="5358DDD2" w14:textId="77777777" w:rsidR="00F94E8D" w:rsidRPr="00132137" w:rsidRDefault="00F94E8D" w:rsidP="00132137">
      <w:pPr>
        <w:spacing w:after="0" w:line="240" w:lineRule="auto"/>
        <w:jc w:val="both"/>
        <w:rPr>
          <w:rFonts w:eastAsia="Times New Roman" w:cstheme="minorHAnsi"/>
          <w:sz w:val="20"/>
          <w:szCs w:val="20"/>
          <w:lang w:eastAsia="fr-FR"/>
        </w:rPr>
      </w:pPr>
    </w:p>
    <w:p w14:paraId="13429CEE" w14:textId="77777777" w:rsidR="00F94E8D" w:rsidRPr="00132137" w:rsidRDefault="00F94E8D" w:rsidP="00132137">
      <w:pPr>
        <w:numPr>
          <w:ilvl w:val="3"/>
          <w:numId w:val="47"/>
        </w:numPr>
        <w:tabs>
          <w:tab w:val="left" w:pos="822"/>
        </w:tabs>
        <w:spacing w:after="0" w:line="240" w:lineRule="auto"/>
        <w:ind w:left="0" w:firstLine="0"/>
        <w:jc w:val="both"/>
        <w:rPr>
          <w:rFonts w:eastAsia="Times New Roman" w:cstheme="minorHAnsi"/>
          <w:sz w:val="20"/>
          <w:szCs w:val="20"/>
          <w:lang w:eastAsia="fr-FR"/>
        </w:rPr>
      </w:pPr>
    </w:p>
    <w:p w14:paraId="7D8B0F8E" w14:textId="77777777" w:rsidR="00F94E8D" w:rsidRPr="00132137" w:rsidRDefault="00F94E8D" w:rsidP="00132137">
      <w:pPr>
        <w:keepNext/>
        <w:numPr>
          <w:ilvl w:val="2"/>
          <w:numId w:val="0"/>
        </w:numPr>
        <w:spacing w:after="0" w:line="240" w:lineRule="auto"/>
        <w:jc w:val="both"/>
        <w:rPr>
          <w:rFonts w:eastAsia="Times New Roman" w:cstheme="minorHAnsi"/>
          <w:b/>
          <w:bCs/>
          <w:sz w:val="20"/>
          <w:szCs w:val="20"/>
          <w:lang w:eastAsia="fr-FR"/>
        </w:rPr>
      </w:pPr>
      <w:r w:rsidRPr="00132137">
        <w:rPr>
          <w:rFonts w:eastAsia="Times New Roman" w:cstheme="minorHAnsi"/>
          <w:b/>
          <w:bCs/>
          <w:sz w:val="20"/>
          <w:szCs w:val="20"/>
          <w:lang w:eastAsia="fr-FR"/>
        </w:rPr>
        <w:t>Chacun de ces postes est calculé :</w:t>
      </w:r>
    </w:p>
    <w:p w14:paraId="5AE0A429" w14:textId="77777777" w:rsidR="00F94E8D" w:rsidRPr="00132137" w:rsidRDefault="00F94E8D" w:rsidP="00132137">
      <w:pPr>
        <w:widowControl w:val="0"/>
        <w:numPr>
          <w:ilvl w:val="0"/>
          <w:numId w:val="48"/>
        </w:numPr>
        <w:autoSpaceDE w:val="0"/>
        <w:autoSpaceDN w:val="0"/>
        <w:spacing w:after="0" w:line="240" w:lineRule="auto"/>
        <w:ind w:left="0" w:firstLine="0"/>
        <w:jc w:val="both"/>
        <w:rPr>
          <w:rFonts w:eastAsia="Times New Roman" w:cstheme="minorHAnsi"/>
          <w:sz w:val="20"/>
          <w:szCs w:val="20"/>
          <w:lang w:eastAsia="fr-FR"/>
        </w:rPr>
      </w:pPr>
      <w:r w:rsidRPr="00132137">
        <w:rPr>
          <w:rFonts w:eastAsia="Times New Roman" w:cstheme="minorHAnsi"/>
          <w:sz w:val="20"/>
          <w:szCs w:val="20"/>
          <w:lang w:eastAsia="fr-FR"/>
        </w:rPr>
        <w:t>soit sur la base de justifications détaillées : pour les frais de la main-d’œuvre d'exécution, les attachements devront indiquer le temps passé ainsi que le nom et la qualification de l'ouvrier ;</w:t>
      </w:r>
    </w:p>
    <w:p w14:paraId="7706902F" w14:textId="77777777" w:rsidR="00F94E8D" w:rsidRPr="00132137" w:rsidRDefault="00F94E8D" w:rsidP="00132137">
      <w:pPr>
        <w:widowControl w:val="0"/>
        <w:numPr>
          <w:ilvl w:val="0"/>
          <w:numId w:val="48"/>
        </w:numPr>
        <w:autoSpaceDE w:val="0"/>
        <w:autoSpaceDN w:val="0"/>
        <w:spacing w:after="0" w:line="240" w:lineRule="auto"/>
        <w:ind w:left="0" w:firstLine="0"/>
        <w:jc w:val="both"/>
        <w:rPr>
          <w:rFonts w:eastAsia="Times New Roman" w:cstheme="minorHAnsi"/>
          <w:sz w:val="20"/>
          <w:szCs w:val="20"/>
          <w:lang w:eastAsia="fr-FR"/>
        </w:rPr>
      </w:pPr>
      <w:r w:rsidRPr="00132137">
        <w:rPr>
          <w:rFonts w:eastAsia="Times New Roman" w:cstheme="minorHAnsi"/>
          <w:sz w:val="20"/>
          <w:szCs w:val="20"/>
          <w:lang w:eastAsia="fr-FR"/>
        </w:rPr>
        <w:t>soit sur la base d'un barème approuvé par le comité de contrôle ;</w:t>
      </w:r>
    </w:p>
    <w:p w14:paraId="51D64C5D" w14:textId="6117DEA5" w:rsidR="00F94E8D" w:rsidRPr="00132137" w:rsidRDefault="00F94E8D" w:rsidP="00132137">
      <w:pPr>
        <w:widowControl w:val="0"/>
        <w:numPr>
          <w:ilvl w:val="0"/>
          <w:numId w:val="48"/>
        </w:numPr>
        <w:autoSpaceDE w:val="0"/>
        <w:autoSpaceDN w:val="0"/>
        <w:spacing w:after="0" w:line="240" w:lineRule="auto"/>
        <w:ind w:left="0" w:firstLine="0"/>
        <w:jc w:val="both"/>
        <w:rPr>
          <w:rFonts w:eastAsia="Times New Roman" w:cstheme="minorHAnsi"/>
          <w:sz w:val="20"/>
          <w:szCs w:val="20"/>
          <w:lang w:eastAsia="fr-FR"/>
        </w:rPr>
      </w:pPr>
      <w:r w:rsidRPr="00132137">
        <w:rPr>
          <w:rFonts w:eastAsia="Times New Roman" w:cstheme="minorHAnsi"/>
          <w:sz w:val="20"/>
          <w:szCs w:val="20"/>
          <w:lang w:eastAsia="fr-FR"/>
        </w:rPr>
        <w:t>soit sur la base des prix unitaires du marché, éventuellement affectés d'un rabais</w:t>
      </w:r>
      <w:r w:rsidR="00132137">
        <w:rPr>
          <w:rFonts w:eastAsia="Times New Roman" w:cstheme="minorHAnsi"/>
          <w:sz w:val="20"/>
          <w:szCs w:val="20"/>
          <w:lang w:eastAsia="fr-FR"/>
        </w:rPr>
        <w:t xml:space="preserve"> fixé par le comité de contrôle</w:t>
      </w:r>
      <w:r w:rsidRPr="00132137">
        <w:rPr>
          <w:rFonts w:eastAsia="Times New Roman" w:cstheme="minorHAnsi"/>
          <w:sz w:val="20"/>
          <w:szCs w:val="20"/>
          <w:lang w:eastAsia="fr-FR"/>
        </w:rPr>
        <w:t>;</w:t>
      </w:r>
    </w:p>
    <w:p w14:paraId="253C7E34" w14:textId="77777777" w:rsidR="00F94E8D" w:rsidRPr="00132137" w:rsidRDefault="00F94E8D" w:rsidP="00132137">
      <w:pPr>
        <w:widowControl w:val="0"/>
        <w:numPr>
          <w:ilvl w:val="0"/>
          <w:numId w:val="49"/>
        </w:numPr>
        <w:autoSpaceDE w:val="0"/>
        <w:autoSpaceDN w:val="0"/>
        <w:spacing w:after="0" w:line="240" w:lineRule="auto"/>
        <w:ind w:left="0" w:firstLine="0"/>
        <w:jc w:val="both"/>
        <w:rPr>
          <w:rFonts w:eastAsia="Times New Roman" w:cstheme="minorHAnsi"/>
          <w:sz w:val="20"/>
          <w:szCs w:val="20"/>
          <w:lang w:eastAsia="fr-FR"/>
        </w:rPr>
      </w:pPr>
      <w:r w:rsidRPr="00132137">
        <w:rPr>
          <w:rFonts w:eastAsia="Times New Roman" w:cstheme="minorHAnsi"/>
          <w:sz w:val="20"/>
          <w:szCs w:val="20"/>
          <w:lang w:eastAsia="fr-FR"/>
        </w:rPr>
        <w:t>soit sur devis approuvé par le comité de contrôle.</w:t>
      </w:r>
    </w:p>
    <w:p w14:paraId="1CC25261" w14:textId="77777777" w:rsidR="00F94E8D" w:rsidRPr="00132137" w:rsidRDefault="00F94E8D" w:rsidP="00132137">
      <w:pPr>
        <w:spacing w:after="0" w:line="240" w:lineRule="auto"/>
        <w:jc w:val="both"/>
        <w:rPr>
          <w:rFonts w:eastAsia="Times New Roman" w:cstheme="minorHAnsi"/>
          <w:sz w:val="20"/>
          <w:szCs w:val="20"/>
          <w:lang w:eastAsia="fr-FR"/>
        </w:rPr>
      </w:pPr>
    </w:p>
    <w:p w14:paraId="65DF23A2" w14:textId="77777777" w:rsidR="00F94E8D" w:rsidRPr="00132137" w:rsidRDefault="00F94E8D" w:rsidP="00132137">
      <w:pPr>
        <w:numPr>
          <w:ilvl w:val="3"/>
          <w:numId w:val="47"/>
        </w:numPr>
        <w:tabs>
          <w:tab w:val="left" w:pos="822"/>
        </w:tabs>
        <w:spacing w:after="0" w:line="240" w:lineRule="auto"/>
        <w:ind w:left="0" w:firstLine="0"/>
        <w:jc w:val="both"/>
        <w:rPr>
          <w:rFonts w:eastAsia="Times New Roman" w:cstheme="minorHAnsi"/>
          <w:sz w:val="20"/>
          <w:szCs w:val="20"/>
          <w:lang w:eastAsia="fr-FR"/>
        </w:rPr>
      </w:pPr>
    </w:p>
    <w:p w14:paraId="3C66FA3C"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À chacun des postes évalués sur la base de justifications détaillées, il sera appliqué un coefficient multiplicateur arrêté dès le démarrage du chantier, en accord entre les entrepreneurs. Dans le cas où tous les entrepreneurs ne seraient pas désignés à l'ouverture du chantier, cet accord interviendra lorsque 50 % du montant de l'ensemble des travaux auront été traités.</w:t>
      </w:r>
    </w:p>
    <w:p w14:paraId="559A975A"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À défaut d'accord entre les entrepreneurs, ce coefficient sera fixé par le comité de contrôle.</w:t>
      </w:r>
    </w:p>
    <w:p w14:paraId="26AD4372" w14:textId="77777777" w:rsidR="00F94E8D" w:rsidRPr="00132137" w:rsidRDefault="00F94E8D" w:rsidP="00132137">
      <w:pPr>
        <w:spacing w:after="0" w:line="240" w:lineRule="auto"/>
        <w:jc w:val="both"/>
        <w:rPr>
          <w:rFonts w:eastAsia="Times New Roman" w:cstheme="minorHAnsi"/>
          <w:sz w:val="20"/>
          <w:szCs w:val="20"/>
          <w:lang w:eastAsia="fr-FR"/>
        </w:rPr>
      </w:pPr>
    </w:p>
    <w:p w14:paraId="60012788" w14:textId="77777777" w:rsidR="00F94E8D" w:rsidRPr="00132137"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r w:rsidRPr="00132137">
        <w:rPr>
          <w:rFonts w:eastAsia="Times New Roman" w:cstheme="minorHAnsi"/>
          <w:b/>
          <w:sz w:val="20"/>
          <w:szCs w:val="20"/>
          <w:u w:val="single"/>
          <w:lang w:eastAsia="fr-FR"/>
        </w:rPr>
        <w:t>Gestion et information</w:t>
      </w:r>
    </w:p>
    <w:p w14:paraId="27567250"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 montant des factures présentées par chaque entreprise prestataire est porté à son crédit dans le compte de répartition établi par la personne chargée de la tenue du compte prorata.</w:t>
      </w:r>
    </w:p>
    <w:p w14:paraId="3A6C1BBD"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Si ce compte de répartition fait apparaître un solde créditeur en faveur d'une entreprise prestataire, des versements même partiels peuvent lui être effectués après accord du comité de contrôle.</w:t>
      </w:r>
    </w:p>
    <w:p w14:paraId="6070EFBC"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Tous les deux mois, la personne chargée de la tenue du compte dresse un état des dépenses et des recettes et le porte à la connaissance de tous les entrepreneurs.</w:t>
      </w:r>
    </w:p>
    <w:p w14:paraId="67A9E379" w14:textId="77777777" w:rsidR="00F94E8D" w:rsidRPr="00132137" w:rsidRDefault="00F94E8D" w:rsidP="00132137">
      <w:pPr>
        <w:spacing w:after="0" w:line="240" w:lineRule="auto"/>
        <w:jc w:val="both"/>
        <w:rPr>
          <w:rFonts w:eastAsia="Times New Roman" w:cstheme="minorHAnsi"/>
          <w:sz w:val="20"/>
          <w:szCs w:val="20"/>
          <w:lang w:eastAsia="fr-FR"/>
        </w:rPr>
      </w:pPr>
    </w:p>
    <w:p w14:paraId="7B889389" w14:textId="77777777" w:rsidR="00F94E8D" w:rsidRPr="00132137"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r w:rsidRPr="00132137">
        <w:rPr>
          <w:rFonts w:eastAsia="Times New Roman" w:cstheme="minorHAnsi"/>
          <w:b/>
          <w:sz w:val="20"/>
          <w:szCs w:val="20"/>
          <w:u w:val="single"/>
          <w:lang w:eastAsia="fr-FR"/>
        </w:rPr>
        <w:t>Solde et répartition définitive</w:t>
      </w:r>
    </w:p>
    <w:p w14:paraId="4190F544"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 solde du compte prorata et sa répartition définitive sont établis, après la réception des travaux par la personne chargée de  la tenue du compte.</w:t>
      </w:r>
    </w:p>
    <w:p w14:paraId="711E0D56"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La répartition est faite au prorata du montant des situations cumulées de chaque entrepreneur.</w:t>
      </w:r>
    </w:p>
    <w:p w14:paraId="28F2A211"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Toutefois, pour certaines dépenses expressément énumérées, une règle de répartition différente peut être établie par les documents particuliers du marché ou par accord intervenu entre l'ensemble des entrepreneurs participant au chantier. Ce solde et sa répartition sont communiqués à chaque entrepreneur dans les 45 jours qui suivent la réception des travaux.</w:t>
      </w:r>
    </w:p>
    <w:p w14:paraId="7F402988"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Chaque entrepreneur dispose d'un délai de 15 jours pour faire connaître par écrit ses observations.</w:t>
      </w:r>
    </w:p>
    <w:p w14:paraId="5B8651EC"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Passé ce délai, le solde et sa répartition ainsi que les observations reçues sont soumis dans les huit jours au comité de contrôle qui dispose de 21 jours pour faire connaître sa décision. Ensuite, la personne chargée de la tenue du compte prorata émet les factures ou les avoirs, au débit ou au crédit de chaque entreprise. Ces factures ou avoirs comprennent la TGC au taux applicable.</w:t>
      </w:r>
    </w:p>
    <w:p w14:paraId="4B01ACF7"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Chaque entrepreneur déclare expressément s'en remettre au comité de contrôle pour la fixation de sa contribution.</w:t>
      </w:r>
    </w:p>
    <w:p w14:paraId="1A555E98" w14:textId="77777777" w:rsidR="00F94E8D" w:rsidRPr="00132137" w:rsidRDefault="00F94E8D" w:rsidP="00132137">
      <w:pPr>
        <w:spacing w:after="0" w:line="240" w:lineRule="auto"/>
        <w:jc w:val="both"/>
        <w:rPr>
          <w:rFonts w:eastAsia="Times New Roman" w:cstheme="minorHAnsi"/>
          <w:sz w:val="20"/>
          <w:szCs w:val="20"/>
          <w:lang w:eastAsia="fr-FR"/>
        </w:rPr>
      </w:pPr>
    </w:p>
    <w:p w14:paraId="581A9F0C" w14:textId="77777777" w:rsidR="00F94E8D" w:rsidRPr="00132137" w:rsidRDefault="00F94E8D" w:rsidP="00132137">
      <w:pPr>
        <w:numPr>
          <w:ilvl w:val="1"/>
          <w:numId w:val="47"/>
        </w:numPr>
        <w:tabs>
          <w:tab w:val="left" w:pos="641"/>
        </w:tabs>
        <w:spacing w:after="0" w:line="240" w:lineRule="auto"/>
        <w:ind w:left="0" w:firstLine="0"/>
        <w:jc w:val="both"/>
        <w:rPr>
          <w:rFonts w:eastAsia="Times New Roman" w:cstheme="minorHAnsi"/>
          <w:b/>
          <w:sz w:val="20"/>
          <w:szCs w:val="20"/>
          <w:u w:val="single"/>
          <w:lang w:eastAsia="fr-FR"/>
        </w:rPr>
      </w:pPr>
      <w:r w:rsidRPr="00132137">
        <w:rPr>
          <w:rFonts w:eastAsia="Times New Roman" w:cstheme="minorHAnsi"/>
          <w:b/>
          <w:sz w:val="20"/>
          <w:szCs w:val="20"/>
          <w:u w:val="single"/>
          <w:lang w:eastAsia="fr-FR"/>
        </w:rPr>
        <w:t>Litiges</w:t>
      </w:r>
    </w:p>
    <w:p w14:paraId="1054612F" w14:textId="77777777" w:rsidR="00F94E8D" w:rsidRPr="00132137" w:rsidRDefault="00F94E8D" w:rsidP="00132137">
      <w:pPr>
        <w:spacing w:after="0" w:line="240" w:lineRule="auto"/>
        <w:jc w:val="both"/>
        <w:rPr>
          <w:rFonts w:eastAsia="Times New Roman" w:cstheme="minorHAnsi"/>
          <w:sz w:val="20"/>
          <w:szCs w:val="20"/>
          <w:lang w:eastAsia="fr-FR"/>
        </w:rPr>
      </w:pPr>
      <w:r w:rsidRPr="00132137">
        <w:rPr>
          <w:rFonts w:eastAsia="Times New Roman" w:cstheme="minorHAnsi"/>
          <w:sz w:val="20"/>
          <w:szCs w:val="20"/>
          <w:lang w:eastAsia="fr-FR"/>
        </w:rPr>
        <w:t>Les différends, nés à l'occasion de la gestion et du règlement du compte prorata, sont soumis au tribunal compétent du lieu d'exécution des travaux, à moins que les parties conviennent de recourir à l'arbitrage. Le comité de contrôle peut décider que les frais exposés à cette occasion seront portés au débit du compte prorata.</w:t>
      </w:r>
    </w:p>
    <w:p w14:paraId="20EDD927" w14:textId="5F21424B" w:rsidR="00D42AA0" w:rsidRPr="00132137" w:rsidRDefault="00D42AA0" w:rsidP="00132137">
      <w:pPr>
        <w:spacing w:after="0" w:line="240" w:lineRule="auto"/>
        <w:rPr>
          <w:rFonts w:cstheme="minorHAnsi"/>
        </w:rPr>
      </w:pPr>
    </w:p>
    <w:sectPr w:rsidR="00D42AA0" w:rsidRPr="00132137" w:rsidSect="00DB479F">
      <w:headerReference w:type="default" r:id="rId20"/>
      <w:footerReference w:type="default" r:id="rId21"/>
      <w:headerReference w:type="first" r:id="rId22"/>
      <w:type w:val="continuous"/>
      <w:pgSz w:w="11906" w:h="16838"/>
      <w:pgMar w:top="1134" w:right="1080" w:bottom="1134"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BF614" w14:textId="77777777" w:rsidR="00A9304D" w:rsidRDefault="00A9304D" w:rsidP="00752797">
      <w:pPr>
        <w:spacing w:after="0" w:line="240" w:lineRule="auto"/>
      </w:pPr>
      <w:r>
        <w:separator/>
      </w:r>
    </w:p>
  </w:endnote>
  <w:endnote w:type="continuationSeparator" w:id="0">
    <w:p w14:paraId="58F56FC2" w14:textId="77777777" w:rsidR="00A9304D" w:rsidRDefault="00A9304D"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605002A1" w:rsidR="00A9304D" w:rsidRPr="00DB479F" w:rsidRDefault="00A9304D" w:rsidP="004003D2">
    <w:pPr>
      <w:pStyle w:val="Pieddepage"/>
      <w:spacing w:after="240"/>
      <w:rPr>
        <w:sz w:val="16"/>
        <w:szCs w:val="16"/>
      </w:rPr>
    </w:pPr>
    <w:r w:rsidRPr="00DB479F">
      <w:rPr>
        <w:sz w:val="16"/>
        <w:szCs w:val="16"/>
      </w:rPr>
      <w:t xml:space="preserve">Marché de Travaux n° </w:t>
    </w:r>
    <w:r>
      <w:rPr>
        <w:b/>
        <w:color w:val="4F81BD"/>
        <w:sz w:val="16"/>
        <w:szCs w:val="16"/>
      </w:rPr>
      <w:t>21326</w:t>
    </w:r>
    <w:r w:rsidRPr="00DB479F">
      <w:rPr>
        <w:b/>
        <w:color w:val="4F81BD"/>
        <w:sz w:val="16"/>
        <w:szCs w:val="16"/>
      </w:rPr>
      <w:t xml:space="preserve"> </w:t>
    </w:r>
    <w:r w:rsidRPr="00DB479F">
      <w:rPr>
        <w:sz w:val="16"/>
        <w:szCs w:val="16"/>
      </w:rPr>
      <w:t xml:space="preserve">– Pièce n°2 / CCAP - </w:t>
    </w:r>
    <w:r w:rsidRPr="00DB479F">
      <w:rPr>
        <w:b/>
        <w:color w:val="4F81BD"/>
        <w:sz w:val="16"/>
        <w:szCs w:val="16"/>
      </w:rPr>
      <w:t>Titulaires</w:t>
    </w:r>
    <w:r w:rsidRPr="00DB479F">
      <w:rPr>
        <w:sz w:val="16"/>
        <w:szCs w:val="16"/>
      </w:rPr>
      <w:tab/>
    </w:r>
    <w:r w:rsidRPr="00DB479F">
      <w:rPr>
        <w:sz w:val="16"/>
        <w:szCs w:val="16"/>
      </w:rPr>
      <w:tab/>
    </w:r>
    <w:r w:rsidRPr="00DB479F">
      <w:rPr>
        <w:sz w:val="16"/>
        <w:szCs w:val="16"/>
      </w:rPr>
      <w:tab/>
    </w:r>
    <w:r w:rsidRPr="00DB479F">
      <w:rPr>
        <w:sz w:val="16"/>
        <w:szCs w:val="16"/>
      </w:rPr>
      <w:fldChar w:fldCharType="begin"/>
    </w:r>
    <w:r w:rsidRPr="00DB479F">
      <w:rPr>
        <w:sz w:val="16"/>
        <w:szCs w:val="16"/>
      </w:rPr>
      <w:instrText>PAGE   \* MERGEFORMAT</w:instrText>
    </w:r>
    <w:r w:rsidRPr="00DB479F">
      <w:rPr>
        <w:sz w:val="16"/>
        <w:szCs w:val="16"/>
      </w:rPr>
      <w:fldChar w:fldCharType="separate"/>
    </w:r>
    <w:r>
      <w:rPr>
        <w:noProof/>
        <w:sz w:val="16"/>
        <w:szCs w:val="16"/>
      </w:rPr>
      <w:t>29</w:t>
    </w:r>
    <w:r w:rsidRPr="00DB479F">
      <w:rPr>
        <w:sz w:val="16"/>
        <w:szCs w:val="16"/>
      </w:rPr>
      <w:fldChar w:fldCharType="end"/>
    </w:r>
  </w:p>
  <w:p w14:paraId="76B16199" w14:textId="77777777" w:rsidR="00A9304D" w:rsidRDefault="00A930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242DC" w14:textId="77777777" w:rsidR="00A9304D" w:rsidRDefault="00A9304D" w:rsidP="00752797">
      <w:pPr>
        <w:spacing w:after="0" w:line="240" w:lineRule="auto"/>
      </w:pPr>
      <w:r>
        <w:separator/>
      </w:r>
    </w:p>
  </w:footnote>
  <w:footnote w:type="continuationSeparator" w:id="0">
    <w:p w14:paraId="08ABD909" w14:textId="77777777" w:rsidR="00A9304D" w:rsidRDefault="00A9304D"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5228F291" w:rsidR="00A9304D" w:rsidRPr="00DB479F" w:rsidRDefault="00A9304D" w:rsidP="00465CFD">
    <w:pPr>
      <w:pStyle w:val="En-tte"/>
      <w:tabs>
        <w:tab w:val="clear" w:pos="4536"/>
      </w:tabs>
      <w:rPr>
        <w:b/>
        <w:color w:val="4F81BD"/>
        <w:sz w:val="16"/>
        <w:szCs w:val="16"/>
      </w:rPr>
    </w:pPr>
    <w:r>
      <w:rPr>
        <w:b/>
        <w:color w:val="4F81BD"/>
        <w:sz w:val="16"/>
        <w:szCs w:val="16"/>
      </w:rPr>
      <w:t>ANEMONE Réhabilitation des terrasses de 16 logements locatifs</w:t>
    </w:r>
    <w:r>
      <w:rPr>
        <w:b/>
        <w:color w:val="4F81BD"/>
        <w:sz w:val="16"/>
        <w:szCs w:val="16"/>
      </w:rPr>
      <w:tab/>
    </w:r>
    <w:r>
      <w:rPr>
        <w:b/>
        <w:color w:val="4F81BD"/>
        <w:sz w:val="16"/>
        <w:szCs w:val="16"/>
      </w:rPr>
      <w:tab/>
    </w:r>
    <w:r w:rsidRPr="00DB479F">
      <w:rPr>
        <w:b/>
        <w:color w:val="4F81BD"/>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6DED72F6" w:rsidR="00A9304D" w:rsidRDefault="00A9304D" w:rsidP="00926122">
    <w:pPr>
      <w:pStyle w:val="En-tte"/>
    </w:pPr>
    <w:r>
      <w:rPr>
        <w:noProof/>
        <w:lang w:eastAsia="fr-FR"/>
      </w:rPr>
      <w:drawing>
        <wp:anchor distT="0" distB="0" distL="114300" distR="114300" simplePos="0" relativeHeight="251657216"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IMP-59c / PIF – Rév. G du 06/02/2024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233"/>
    <w:multiLevelType w:val="multilevel"/>
    <w:tmpl w:val="72EC3362"/>
    <w:lvl w:ilvl="0">
      <w:start w:val="8"/>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 w15:restartNumberingAfterBreak="0">
    <w:nsid w:val="009B6F44"/>
    <w:multiLevelType w:val="hybridMultilevel"/>
    <w:tmpl w:val="CBD075DE"/>
    <w:lvl w:ilvl="0" w:tplc="040C0001">
      <w:start w:val="1"/>
      <w:numFmt w:val="bullet"/>
      <w:lvlText w:val=""/>
      <w:lvlJc w:val="left"/>
      <w:pPr>
        <w:tabs>
          <w:tab w:val="num" w:pos="1287"/>
        </w:tabs>
        <w:ind w:left="1287" w:hanging="360"/>
      </w:pPr>
      <w:rPr>
        <w:rFonts w:ascii="Symbol" w:hAnsi="Symbol"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6772DCE"/>
    <w:multiLevelType w:val="singleLevel"/>
    <w:tmpl w:val="50867E7E"/>
    <w:lvl w:ilvl="0">
      <w:numFmt w:val="bullet"/>
      <w:lvlText w:val="-"/>
      <w:lvlJc w:val="left"/>
      <w:pPr>
        <w:tabs>
          <w:tab w:val="num" w:pos="927"/>
        </w:tabs>
        <w:ind w:left="927" w:hanging="360"/>
      </w:pPr>
      <w:rPr>
        <w:rFonts w:hint="default"/>
      </w:rPr>
    </w:lvl>
  </w:abstractNum>
  <w:abstractNum w:abstractNumId="3" w15:restartNumberingAfterBreak="0">
    <w:nsid w:val="08083860"/>
    <w:multiLevelType w:val="hybridMultilevel"/>
    <w:tmpl w:val="DD3A856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393430"/>
    <w:multiLevelType w:val="hybridMultilevel"/>
    <w:tmpl w:val="96B0888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E914C5"/>
    <w:multiLevelType w:val="hybridMultilevel"/>
    <w:tmpl w:val="1AF0C714"/>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48764E"/>
    <w:multiLevelType w:val="hybridMultilevel"/>
    <w:tmpl w:val="9BFA73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9E5804"/>
    <w:multiLevelType w:val="multilevel"/>
    <w:tmpl w:val="AFE6977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C5E3130"/>
    <w:multiLevelType w:val="hybridMultilevel"/>
    <w:tmpl w:val="52DAE8B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CEA259E"/>
    <w:multiLevelType w:val="hybridMultilevel"/>
    <w:tmpl w:val="C99E26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7A40E8"/>
    <w:multiLevelType w:val="hybridMultilevel"/>
    <w:tmpl w:val="AF84E4AA"/>
    <w:lvl w:ilvl="0" w:tplc="4CC48170">
      <w:start w:val="1"/>
      <w:numFmt w:val="bullet"/>
      <w:lvlText w:val=""/>
      <w:lvlJc w:val="left"/>
      <w:pPr>
        <w:ind w:left="3195" w:hanging="360"/>
      </w:pPr>
      <w:rPr>
        <w:rFonts w:ascii="Symbol" w:hAnsi="Symbol" w:hint="default"/>
        <w:color w:val="auto"/>
      </w:rPr>
    </w:lvl>
    <w:lvl w:ilvl="1" w:tplc="040C0003">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1" w15:restartNumberingAfterBreak="0">
    <w:nsid w:val="0DA77500"/>
    <w:multiLevelType w:val="multilevel"/>
    <w:tmpl w:val="4F422B78"/>
    <w:lvl w:ilvl="0">
      <w:start w:val="1"/>
      <w:numFmt w:val="decimal"/>
      <w:lvlText w:val="3.4.%1"/>
      <w:lvlJc w:val="left"/>
      <w:pPr>
        <w:ind w:left="360" w:hanging="360"/>
      </w:pPr>
      <w:rPr>
        <w:rFonts w:cs="Times New Roman" w:hint="default"/>
        <w:b w:val="0"/>
        <w:i w:val="0"/>
        <w:kern w:val="18"/>
        <w:sz w:val="22"/>
        <w:szCs w:val="22"/>
        <w:u w:val="none"/>
      </w:rPr>
    </w:lvl>
    <w:lvl w:ilvl="1">
      <w:start w:val="7"/>
      <w:numFmt w:val="decimal"/>
      <w:lvlText w:val="%1.%2"/>
      <w:lvlJc w:val="left"/>
      <w:pPr>
        <w:ind w:left="1575" w:hanging="720"/>
      </w:pPr>
      <w:rPr>
        <w:rFonts w:cs="Times New Roman" w:hint="default"/>
        <w:b/>
        <w:u w:val="none"/>
      </w:rPr>
    </w:lvl>
    <w:lvl w:ilvl="2">
      <w:start w:val="1"/>
      <w:numFmt w:val="decimal"/>
      <w:lvlText w:val="1.7.%3"/>
      <w:lvlJc w:val="left"/>
      <w:pPr>
        <w:ind w:left="-1710" w:firstLine="1710"/>
      </w:pPr>
      <w:rPr>
        <w:rFonts w:cs="Times New Roman" w:hint="default"/>
        <w:b/>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12" w15:restartNumberingAfterBreak="0">
    <w:nsid w:val="0F457B8D"/>
    <w:multiLevelType w:val="multilevel"/>
    <w:tmpl w:val="3DDC6FCA"/>
    <w:lvl w:ilvl="0">
      <w:start w:val="1"/>
      <w:numFmt w:val="decimal"/>
      <w:lvlText w:val="4.2.%1"/>
      <w:lvlJc w:val="left"/>
      <w:pPr>
        <w:ind w:left="360" w:hanging="360"/>
      </w:pPr>
      <w:rPr>
        <w:rFonts w:cs="Times New Roman" w:hint="default"/>
        <w:b/>
        <w:i w:val="0"/>
        <w:kern w:val="18"/>
        <w:sz w:val="20"/>
        <w:szCs w:val="20"/>
        <w:u w:val="none"/>
      </w:rPr>
    </w:lvl>
    <w:lvl w:ilvl="1">
      <w:start w:val="8"/>
      <w:numFmt w:val="decimal"/>
      <w:lvlText w:val="%1.%2"/>
      <w:lvlJc w:val="left"/>
      <w:pPr>
        <w:ind w:left="1575" w:hanging="720"/>
      </w:pPr>
      <w:rPr>
        <w:rFonts w:cs="Times New Roman" w:hint="default"/>
        <w:b/>
        <w:u w:val="none"/>
      </w:rPr>
    </w:lvl>
    <w:lvl w:ilvl="2">
      <w:start w:val="1"/>
      <w:numFmt w:val="decimal"/>
      <w:lvlText w:val="1.8.%3"/>
      <w:lvlJc w:val="left"/>
      <w:pPr>
        <w:ind w:left="-1710" w:firstLine="1710"/>
      </w:pPr>
      <w:rPr>
        <w:rFonts w:cs="Times New Roman" w:hint="default"/>
        <w:b w:val="0"/>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13" w15:restartNumberingAfterBreak="0">
    <w:nsid w:val="15DE07C7"/>
    <w:multiLevelType w:val="multilevel"/>
    <w:tmpl w:val="09B4909E"/>
    <w:lvl w:ilvl="0">
      <w:start w:val="1"/>
      <w:numFmt w:val="decimal"/>
      <w:lvlText w:val="4.1.%1"/>
      <w:lvlJc w:val="left"/>
      <w:pPr>
        <w:ind w:left="360" w:hanging="360"/>
      </w:pPr>
      <w:rPr>
        <w:rFonts w:cs="Times New Roman" w:hint="default"/>
        <w:b/>
        <w:i w:val="0"/>
        <w:kern w:val="18"/>
        <w:sz w:val="22"/>
        <w:szCs w:val="22"/>
        <w:u w:val="none"/>
      </w:rPr>
    </w:lvl>
    <w:lvl w:ilvl="1">
      <w:start w:val="8"/>
      <w:numFmt w:val="decimal"/>
      <w:lvlText w:val="%1.%2"/>
      <w:lvlJc w:val="left"/>
      <w:pPr>
        <w:ind w:left="1575" w:hanging="720"/>
      </w:pPr>
      <w:rPr>
        <w:rFonts w:cs="Times New Roman" w:hint="default"/>
        <w:b/>
        <w:u w:val="none"/>
      </w:rPr>
    </w:lvl>
    <w:lvl w:ilvl="2">
      <w:start w:val="1"/>
      <w:numFmt w:val="decimal"/>
      <w:lvlText w:val="1.8.%3"/>
      <w:lvlJc w:val="left"/>
      <w:pPr>
        <w:ind w:left="-1710" w:firstLine="1710"/>
      </w:pPr>
      <w:rPr>
        <w:rFonts w:cs="Times New Roman" w:hint="default"/>
        <w:b w:val="0"/>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14" w15:restartNumberingAfterBreak="0">
    <w:nsid w:val="16672E91"/>
    <w:multiLevelType w:val="singleLevel"/>
    <w:tmpl w:val="070210AE"/>
    <w:lvl w:ilvl="0">
      <w:start w:val="3"/>
      <w:numFmt w:val="bullet"/>
      <w:lvlText w:val="-"/>
      <w:lvlJc w:val="left"/>
      <w:pPr>
        <w:tabs>
          <w:tab w:val="num" w:pos="3195"/>
        </w:tabs>
        <w:ind w:left="3195" w:hanging="360"/>
      </w:pPr>
      <w:rPr>
        <w:rFonts w:hint="default"/>
      </w:rPr>
    </w:lvl>
  </w:abstractNum>
  <w:abstractNum w:abstractNumId="15" w15:restartNumberingAfterBreak="0">
    <w:nsid w:val="183C7A80"/>
    <w:multiLevelType w:val="hybridMultilevel"/>
    <w:tmpl w:val="C4F6BCF8"/>
    <w:lvl w:ilvl="0" w:tplc="24368D54">
      <w:start w:val="1"/>
      <w:numFmt w:val="upperLetter"/>
      <w:lvlText w:val="%1."/>
      <w:lvlJc w:val="left"/>
      <w:pPr>
        <w:tabs>
          <w:tab w:val="num" w:pos="720"/>
        </w:tabs>
        <w:ind w:left="720" w:hanging="360"/>
      </w:pPr>
      <w:rPr>
        <w:rFonts w:ascii="Tahoma" w:hAnsi="Tahoma" w:cs="Times New Roman"/>
        <w:b w:val="0"/>
        <w:bCs w:val="0"/>
        <w:i w:val="0"/>
        <w:iCs w:val="0"/>
        <w:caps w:val="0"/>
        <w:smallCaps w:val="0"/>
        <w:strike w:val="0"/>
        <w:dstrike w:val="0"/>
        <w:color w:val="auto"/>
        <w:spacing w:val="0"/>
        <w:w w:val="100"/>
        <w:kern w:val="0"/>
        <w:position w:val="0"/>
        <w:sz w:val="20"/>
        <w:u w:val="sing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6" w15:restartNumberingAfterBreak="0">
    <w:nsid w:val="19434CA8"/>
    <w:multiLevelType w:val="hybridMultilevel"/>
    <w:tmpl w:val="B600BBD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864FC1"/>
    <w:multiLevelType w:val="multilevel"/>
    <w:tmpl w:val="E3D4B94A"/>
    <w:lvl w:ilvl="0">
      <w:start w:val="3"/>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A9C003B"/>
    <w:multiLevelType w:val="hybridMultilevel"/>
    <w:tmpl w:val="EC426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1F609B"/>
    <w:multiLevelType w:val="hybridMultilevel"/>
    <w:tmpl w:val="DEA4ED4A"/>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53E022E"/>
    <w:multiLevelType w:val="multilevel"/>
    <w:tmpl w:val="937800EA"/>
    <w:lvl w:ilvl="0">
      <w:start w:val="9"/>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5BF4932"/>
    <w:multiLevelType w:val="hybridMultilevel"/>
    <w:tmpl w:val="AD065AB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263E4C8E"/>
    <w:multiLevelType w:val="hybridMultilevel"/>
    <w:tmpl w:val="2E0CDD14"/>
    <w:lvl w:ilvl="0" w:tplc="040C0005">
      <w:start w:val="1"/>
      <w:numFmt w:val="bullet"/>
      <w:lvlText w:val=""/>
      <w:lvlJc w:val="left"/>
      <w:pPr>
        <w:ind w:left="542" w:hanging="432"/>
      </w:pPr>
      <w:rPr>
        <w:rFonts w:ascii="Wingdings" w:hAnsi="Wingdings" w:hint="default"/>
        <w:w w:val="100"/>
        <w:position w:val="2"/>
        <w:lang w:val="fr-FR" w:eastAsia="fr-FR" w:bidi="fr-FR"/>
      </w:rPr>
    </w:lvl>
    <w:lvl w:ilvl="1" w:tplc="040C0005">
      <w:start w:val="1"/>
      <w:numFmt w:val="bullet"/>
      <w:lvlText w:val=""/>
      <w:lvlJc w:val="left"/>
      <w:pPr>
        <w:ind w:left="974" w:hanging="432"/>
      </w:pPr>
      <w:rPr>
        <w:rFonts w:ascii="Wingdings" w:hAnsi="Wingdings" w:hint="default"/>
        <w:w w:val="100"/>
        <w:position w:val="2"/>
        <w:sz w:val="20"/>
        <w:szCs w:val="20"/>
        <w:lang w:val="fr-FR" w:eastAsia="fr-FR" w:bidi="fr-FR"/>
      </w:rPr>
    </w:lvl>
    <w:lvl w:ilvl="2" w:tplc="A7D073F4">
      <w:numFmt w:val="bullet"/>
      <w:lvlText w:val="•"/>
      <w:lvlJc w:val="left"/>
      <w:pPr>
        <w:ind w:left="2095" w:hanging="432"/>
      </w:pPr>
      <w:rPr>
        <w:rFonts w:hint="default"/>
        <w:lang w:val="fr-FR" w:eastAsia="fr-FR" w:bidi="fr-FR"/>
      </w:rPr>
    </w:lvl>
    <w:lvl w:ilvl="3" w:tplc="EBCA5FD2">
      <w:numFmt w:val="bullet"/>
      <w:lvlText w:val="•"/>
      <w:lvlJc w:val="left"/>
      <w:pPr>
        <w:ind w:left="3206" w:hanging="432"/>
      </w:pPr>
      <w:rPr>
        <w:rFonts w:hint="default"/>
        <w:lang w:val="fr-FR" w:eastAsia="fr-FR" w:bidi="fr-FR"/>
      </w:rPr>
    </w:lvl>
    <w:lvl w:ilvl="4" w:tplc="71320D40">
      <w:numFmt w:val="bullet"/>
      <w:lvlText w:val="•"/>
      <w:lvlJc w:val="left"/>
      <w:pPr>
        <w:ind w:left="4317" w:hanging="432"/>
      </w:pPr>
      <w:rPr>
        <w:rFonts w:hint="default"/>
        <w:lang w:val="fr-FR" w:eastAsia="fr-FR" w:bidi="fr-FR"/>
      </w:rPr>
    </w:lvl>
    <w:lvl w:ilvl="5" w:tplc="95AC8620">
      <w:numFmt w:val="bullet"/>
      <w:lvlText w:val="•"/>
      <w:lvlJc w:val="left"/>
      <w:pPr>
        <w:ind w:left="5428" w:hanging="432"/>
      </w:pPr>
      <w:rPr>
        <w:rFonts w:hint="default"/>
        <w:lang w:val="fr-FR" w:eastAsia="fr-FR" w:bidi="fr-FR"/>
      </w:rPr>
    </w:lvl>
    <w:lvl w:ilvl="6" w:tplc="EFBA5C1C">
      <w:numFmt w:val="bullet"/>
      <w:lvlText w:val="•"/>
      <w:lvlJc w:val="left"/>
      <w:pPr>
        <w:ind w:left="6539" w:hanging="432"/>
      </w:pPr>
      <w:rPr>
        <w:rFonts w:hint="default"/>
        <w:lang w:val="fr-FR" w:eastAsia="fr-FR" w:bidi="fr-FR"/>
      </w:rPr>
    </w:lvl>
    <w:lvl w:ilvl="7" w:tplc="07164996">
      <w:numFmt w:val="bullet"/>
      <w:lvlText w:val="•"/>
      <w:lvlJc w:val="left"/>
      <w:pPr>
        <w:ind w:left="7650" w:hanging="432"/>
      </w:pPr>
      <w:rPr>
        <w:rFonts w:hint="default"/>
        <w:lang w:val="fr-FR" w:eastAsia="fr-FR" w:bidi="fr-FR"/>
      </w:rPr>
    </w:lvl>
    <w:lvl w:ilvl="8" w:tplc="78FCD218">
      <w:numFmt w:val="bullet"/>
      <w:lvlText w:val="•"/>
      <w:lvlJc w:val="left"/>
      <w:pPr>
        <w:ind w:left="8761" w:hanging="432"/>
      </w:pPr>
      <w:rPr>
        <w:rFonts w:hint="default"/>
        <w:lang w:val="fr-FR" w:eastAsia="fr-FR" w:bidi="fr-FR"/>
      </w:rPr>
    </w:lvl>
  </w:abstractNum>
  <w:abstractNum w:abstractNumId="23"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CF333DA"/>
    <w:multiLevelType w:val="hybridMultilevel"/>
    <w:tmpl w:val="C68A2682"/>
    <w:lvl w:ilvl="0" w:tplc="040C0001">
      <w:start w:val="1"/>
      <w:numFmt w:val="bullet"/>
      <w:lvlText w:val=""/>
      <w:lvlJc w:val="left"/>
      <w:pPr>
        <w:ind w:left="720" w:hanging="360"/>
      </w:pPr>
      <w:rPr>
        <w:rFonts w:ascii="Symbol" w:hAnsi="Symbol" w:hint="default"/>
        <w:b w:val="0"/>
        <w:i w:val="0"/>
        <w:strike w:val="0"/>
        <w:dstrike w:val="0"/>
        <w:sz w:val="24"/>
        <w:u w:val="none"/>
        <w:effect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2D433219"/>
    <w:multiLevelType w:val="multilevel"/>
    <w:tmpl w:val="42CE2F3C"/>
    <w:lvl w:ilvl="0">
      <w:start w:val="9"/>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6" w15:restartNumberingAfterBreak="0">
    <w:nsid w:val="2DDE5DF2"/>
    <w:multiLevelType w:val="hybridMultilevel"/>
    <w:tmpl w:val="AE78E406"/>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0277420"/>
    <w:multiLevelType w:val="hybridMultilevel"/>
    <w:tmpl w:val="8822E07E"/>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53C7DE1"/>
    <w:multiLevelType w:val="singleLevel"/>
    <w:tmpl w:val="040C000F"/>
    <w:lvl w:ilvl="0">
      <w:start w:val="1"/>
      <w:numFmt w:val="decimal"/>
      <w:lvlText w:val="%1."/>
      <w:lvlJc w:val="left"/>
      <w:pPr>
        <w:tabs>
          <w:tab w:val="num" w:pos="360"/>
        </w:tabs>
        <w:ind w:left="360" w:hanging="360"/>
      </w:pPr>
    </w:lvl>
  </w:abstractNum>
  <w:abstractNum w:abstractNumId="29" w15:restartNumberingAfterBreak="0">
    <w:nsid w:val="38E84D0B"/>
    <w:multiLevelType w:val="hybridMultilevel"/>
    <w:tmpl w:val="A7482840"/>
    <w:lvl w:ilvl="0" w:tplc="040C0001">
      <w:start w:val="1"/>
      <w:numFmt w:val="bullet"/>
      <w:lvlText w:val=""/>
      <w:lvlJc w:val="left"/>
      <w:pPr>
        <w:tabs>
          <w:tab w:val="num" w:pos="360"/>
        </w:tabs>
        <w:ind w:left="360" w:hanging="360"/>
      </w:pPr>
      <w:rPr>
        <w:rFonts w:ascii="Symbol" w:hAnsi="Symbo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0" w15:restartNumberingAfterBreak="0">
    <w:nsid w:val="3A574D55"/>
    <w:multiLevelType w:val="multilevel"/>
    <w:tmpl w:val="E810576C"/>
    <w:lvl w:ilvl="0">
      <w:start w:val="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F0A1CF0"/>
    <w:multiLevelType w:val="multilevel"/>
    <w:tmpl w:val="06C0719C"/>
    <w:lvl w:ilvl="0">
      <w:start w:val="1"/>
      <w:numFmt w:val="decimal"/>
      <w:lvlText w:val="3.3.%1"/>
      <w:lvlJc w:val="left"/>
      <w:pPr>
        <w:ind w:left="360" w:hanging="360"/>
      </w:pPr>
      <w:rPr>
        <w:rFonts w:hint="default"/>
        <w:b/>
        <w:i w:val="0"/>
        <w:kern w:val="18"/>
        <w:sz w:val="20"/>
        <w:szCs w:val="20"/>
        <w:u w:val="none"/>
      </w:rPr>
    </w:lvl>
    <w:lvl w:ilvl="1">
      <w:start w:val="8"/>
      <w:numFmt w:val="decimal"/>
      <w:lvlText w:val="%1.%2"/>
      <w:lvlJc w:val="left"/>
      <w:pPr>
        <w:ind w:left="1575" w:hanging="720"/>
      </w:pPr>
      <w:rPr>
        <w:rFonts w:cs="Times New Roman" w:hint="default"/>
        <w:b/>
        <w:u w:val="none"/>
      </w:rPr>
    </w:lvl>
    <w:lvl w:ilvl="2">
      <w:start w:val="1"/>
      <w:numFmt w:val="decimal"/>
      <w:lvlText w:val="1.8.%3"/>
      <w:lvlJc w:val="left"/>
      <w:pPr>
        <w:ind w:left="-1710" w:firstLine="1710"/>
      </w:pPr>
      <w:rPr>
        <w:rFonts w:cs="Times New Roman" w:hint="default"/>
        <w:b w:val="0"/>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32" w15:restartNumberingAfterBreak="0">
    <w:nsid w:val="40EF48A1"/>
    <w:multiLevelType w:val="hybridMultilevel"/>
    <w:tmpl w:val="1958B1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2F5F0B"/>
    <w:multiLevelType w:val="singleLevel"/>
    <w:tmpl w:val="040C000F"/>
    <w:lvl w:ilvl="0">
      <w:start w:val="1"/>
      <w:numFmt w:val="decimal"/>
      <w:lvlText w:val="%1."/>
      <w:lvlJc w:val="left"/>
      <w:pPr>
        <w:tabs>
          <w:tab w:val="num" w:pos="360"/>
        </w:tabs>
        <w:ind w:left="360" w:hanging="360"/>
      </w:pPr>
    </w:lvl>
  </w:abstractNum>
  <w:abstractNum w:abstractNumId="34" w15:restartNumberingAfterBreak="0">
    <w:nsid w:val="462710CF"/>
    <w:multiLevelType w:val="hybridMultilevel"/>
    <w:tmpl w:val="1400C8FC"/>
    <w:lvl w:ilvl="0" w:tplc="4CC48170">
      <w:start w:val="1"/>
      <w:numFmt w:val="bullet"/>
      <w:lvlText w:val=""/>
      <w:lvlJc w:val="left"/>
      <w:pPr>
        <w:tabs>
          <w:tab w:val="num" w:pos="360"/>
        </w:tabs>
        <w:ind w:left="360" w:hanging="76"/>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A777149"/>
    <w:multiLevelType w:val="hybridMultilevel"/>
    <w:tmpl w:val="BCC41A9E"/>
    <w:lvl w:ilvl="0" w:tplc="4CC48170">
      <w:start w:val="1"/>
      <w:numFmt w:val="bullet"/>
      <w:lvlText w:val=""/>
      <w:lvlJc w:val="left"/>
      <w:pPr>
        <w:ind w:left="2203" w:hanging="360"/>
      </w:pPr>
      <w:rPr>
        <w:rFonts w:ascii="Symbol" w:hAnsi="Symbol" w:hint="default"/>
        <w:color w:val="auto"/>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36" w15:restartNumberingAfterBreak="0">
    <w:nsid w:val="4C44202C"/>
    <w:multiLevelType w:val="multilevel"/>
    <w:tmpl w:val="CC9E519C"/>
    <w:lvl w:ilvl="0">
      <w:start w:val="6"/>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7" w15:restartNumberingAfterBreak="0">
    <w:nsid w:val="5032423B"/>
    <w:multiLevelType w:val="hybridMultilevel"/>
    <w:tmpl w:val="38A2F6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04B212B"/>
    <w:multiLevelType w:val="singleLevel"/>
    <w:tmpl w:val="040C000F"/>
    <w:lvl w:ilvl="0">
      <w:start w:val="1"/>
      <w:numFmt w:val="decimal"/>
      <w:lvlText w:val="%1."/>
      <w:lvlJc w:val="left"/>
      <w:pPr>
        <w:tabs>
          <w:tab w:val="num" w:pos="360"/>
        </w:tabs>
        <w:ind w:left="360" w:hanging="360"/>
      </w:pPr>
    </w:lvl>
  </w:abstractNum>
  <w:abstractNum w:abstractNumId="39" w15:restartNumberingAfterBreak="0">
    <w:nsid w:val="505A4C22"/>
    <w:multiLevelType w:val="multilevel"/>
    <w:tmpl w:val="F56004EA"/>
    <w:lvl w:ilvl="0">
      <w:start w:val="5"/>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0" w15:restartNumberingAfterBreak="0">
    <w:nsid w:val="52E552D8"/>
    <w:multiLevelType w:val="hybridMultilevel"/>
    <w:tmpl w:val="1040ED9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5370259F"/>
    <w:multiLevelType w:val="hybridMultilevel"/>
    <w:tmpl w:val="C0C606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57E0C5F"/>
    <w:multiLevelType w:val="multilevel"/>
    <w:tmpl w:val="7DCC7F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56204732"/>
    <w:multiLevelType w:val="multilevel"/>
    <w:tmpl w:val="3ACE6D76"/>
    <w:lvl w:ilvl="0">
      <w:start w:val="4"/>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4" w15:restartNumberingAfterBreak="0">
    <w:nsid w:val="56CC0557"/>
    <w:multiLevelType w:val="hybridMultilevel"/>
    <w:tmpl w:val="FFFC24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6CC18A7"/>
    <w:multiLevelType w:val="singleLevel"/>
    <w:tmpl w:val="6CD6E5B4"/>
    <w:lvl w:ilvl="0">
      <w:start w:val="1"/>
      <w:numFmt w:val="bullet"/>
      <w:pStyle w:val="Retrait1"/>
      <w:lvlText w:val=""/>
      <w:lvlJc w:val="left"/>
      <w:pPr>
        <w:tabs>
          <w:tab w:val="num" w:pos="360"/>
        </w:tabs>
        <w:ind w:left="360" w:hanging="360"/>
      </w:pPr>
      <w:rPr>
        <w:rFonts w:ascii="Wingdings" w:hAnsi="Wingdings" w:hint="default"/>
      </w:rPr>
    </w:lvl>
  </w:abstractNum>
  <w:abstractNum w:abstractNumId="46" w15:restartNumberingAfterBreak="0">
    <w:nsid w:val="578B310C"/>
    <w:multiLevelType w:val="multilevel"/>
    <w:tmpl w:val="C096EBC2"/>
    <w:lvl w:ilvl="0">
      <w:start w:val="4"/>
      <w:numFmt w:val="decimal"/>
      <w:lvlText w:val="%1"/>
      <w:lvlJc w:val="left"/>
      <w:pPr>
        <w:ind w:left="480" w:hanging="480"/>
      </w:pPr>
      <w:rPr>
        <w:rFonts w:cs="Times New Roman" w:hint="default"/>
      </w:rPr>
    </w:lvl>
    <w:lvl w:ilvl="1">
      <w:start w:val="2"/>
      <w:numFmt w:val="decimal"/>
      <w:lvlText w:val="%1.%2"/>
      <w:lvlJc w:val="left"/>
      <w:pPr>
        <w:ind w:left="900" w:hanging="720"/>
      </w:pPr>
      <w:rPr>
        <w:rFonts w:cs="Times New Roman" w:hint="default"/>
      </w:rPr>
    </w:lvl>
    <w:lvl w:ilvl="2">
      <w:start w:val="1"/>
      <w:numFmt w:val="decimal"/>
      <w:pStyle w:val="Tit3"/>
      <w:lvlText w:val="%1.%2.%3"/>
      <w:lvlJc w:val="left"/>
      <w:pPr>
        <w:ind w:left="1080" w:hanging="720"/>
      </w:pPr>
      <w:rPr>
        <w:rFonts w:cs="Times New Roman" w:hint="default"/>
      </w:rPr>
    </w:lvl>
    <w:lvl w:ilvl="3">
      <w:start w:val="1"/>
      <w:numFmt w:val="upperLetter"/>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880" w:hanging="180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47" w15:restartNumberingAfterBreak="0">
    <w:nsid w:val="580C7D22"/>
    <w:multiLevelType w:val="hybridMultilevel"/>
    <w:tmpl w:val="A25641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588365AC"/>
    <w:multiLevelType w:val="hybridMultilevel"/>
    <w:tmpl w:val="89D41892"/>
    <w:lvl w:ilvl="0" w:tplc="040C0001">
      <w:start w:val="1"/>
      <w:numFmt w:val="bullet"/>
      <w:lvlText w:val=""/>
      <w:lvlJc w:val="left"/>
      <w:pPr>
        <w:ind w:left="3195" w:hanging="360"/>
      </w:pPr>
      <w:rPr>
        <w:rFonts w:ascii="Symbol" w:hAnsi="Symbol" w:hint="default"/>
      </w:rPr>
    </w:lvl>
    <w:lvl w:ilvl="1" w:tplc="040C0003">
      <w:start w:val="1"/>
      <w:numFmt w:val="bullet"/>
      <w:lvlText w:val="o"/>
      <w:lvlJc w:val="left"/>
      <w:pPr>
        <w:ind w:left="3915" w:hanging="360"/>
      </w:pPr>
      <w:rPr>
        <w:rFonts w:ascii="Courier New" w:hAnsi="Courier New" w:hint="default"/>
      </w:rPr>
    </w:lvl>
    <w:lvl w:ilvl="2" w:tplc="040C0005">
      <w:start w:val="1"/>
      <w:numFmt w:val="bullet"/>
      <w:lvlText w:val=""/>
      <w:lvlJc w:val="left"/>
      <w:pPr>
        <w:ind w:left="4635" w:hanging="360"/>
      </w:pPr>
      <w:rPr>
        <w:rFonts w:ascii="Wingdings" w:hAnsi="Wingdings" w:hint="default"/>
      </w:rPr>
    </w:lvl>
    <w:lvl w:ilvl="3" w:tplc="040C0001">
      <w:start w:val="1"/>
      <w:numFmt w:val="bullet"/>
      <w:lvlText w:val=""/>
      <w:lvlJc w:val="left"/>
      <w:pPr>
        <w:ind w:left="5355" w:hanging="360"/>
      </w:pPr>
      <w:rPr>
        <w:rFonts w:ascii="Symbol" w:hAnsi="Symbol" w:hint="default"/>
      </w:rPr>
    </w:lvl>
    <w:lvl w:ilvl="4" w:tplc="040C0003">
      <w:start w:val="1"/>
      <w:numFmt w:val="bullet"/>
      <w:lvlText w:val="o"/>
      <w:lvlJc w:val="left"/>
      <w:pPr>
        <w:ind w:left="6075" w:hanging="360"/>
      </w:pPr>
      <w:rPr>
        <w:rFonts w:ascii="Courier New" w:hAnsi="Courier New" w:hint="default"/>
      </w:rPr>
    </w:lvl>
    <w:lvl w:ilvl="5" w:tplc="040C0005">
      <w:start w:val="1"/>
      <w:numFmt w:val="bullet"/>
      <w:lvlText w:val=""/>
      <w:lvlJc w:val="left"/>
      <w:pPr>
        <w:ind w:left="6795" w:hanging="360"/>
      </w:pPr>
      <w:rPr>
        <w:rFonts w:ascii="Wingdings" w:hAnsi="Wingdings" w:hint="default"/>
      </w:rPr>
    </w:lvl>
    <w:lvl w:ilvl="6" w:tplc="040C0001">
      <w:start w:val="1"/>
      <w:numFmt w:val="bullet"/>
      <w:lvlText w:val=""/>
      <w:lvlJc w:val="left"/>
      <w:pPr>
        <w:ind w:left="7515" w:hanging="360"/>
      </w:pPr>
      <w:rPr>
        <w:rFonts w:ascii="Symbol" w:hAnsi="Symbol" w:hint="default"/>
      </w:rPr>
    </w:lvl>
    <w:lvl w:ilvl="7" w:tplc="040C0003">
      <w:start w:val="1"/>
      <w:numFmt w:val="bullet"/>
      <w:lvlText w:val="o"/>
      <w:lvlJc w:val="left"/>
      <w:pPr>
        <w:ind w:left="8235" w:hanging="360"/>
      </w:pPr>
      <w:rPr>
        <w:rFonts w:ascii="Courier New" w:hAnsi="Courier New" w:hint="default"/>
      </w:rPr>
    </w:lvl>
    <w:lvl w:ilvl="8" w:tplc="040C0005">
      <w:start w:val="1"/>
      <w:numFmt w:val="bullet"/>
      <w:lvlText w:val=""/>
      <w:lvlJc w:val="left"/>
      <w:pPr>
        <w:ind w:left="8955" w:hanging="360"/>
      </w:pPr>
      <w:rPr>
        <w:rFonts w:ascii="Wingdings" w:hAnsi="Wingdings" w:hint="default"/>
      </w:rPr>
    </w:lvl>
  </w:abstractNum>
  <w:abstractNum w:abstractNumId="49" w15:restartNumberingAfterBreak="0">
    <w:nsid w:val="597646E7"/>
    <w:multiLevelType w:val="hybridMultilevel"/>
    <w:tmpl w:val="7730CBD4"/>
    <w:lvl w:ilvl="0" w:tplc="040C0005">
      <w:start w:val="1"/>
      <w:numFmt w:val="bullet"/>
      <w:lvlText w:val=""/>
      <w:lvlJc w:val="left"/>
      <w:pPr>
        <w:ind w:left="720" w:hanging="360"/>
      </w:pPr>
      <w:rPr>
        <w:rFonts w:ascii="Wingdings" w:hAnsi="Wingdings" w:hint="default"/>
        <w:w w:val="100"/>
        <w:position w:val="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A867F88"/>
    <w:multiLevelType w:val="multilevel"/>
    <w:tmpl w:val="5A84EF0A"/>
    <w:lvl w:ilvl="0">
      <w:start w:val="3"/>
      <w:numFmt w:val="upperLetter"/>
      <w:lvlText w:val="%1"/>
      <w:lvlJc w:val="left"/>
      <w:pPr>
        <w:ind w:left="640" w:hanging="534"/>
      </w:pPr>
      <w:rPr>
        <w:rFonts w:hint="default"/>
        <w:lang w:val="fr-FR" w:eastAsia="fr-FR" w:bidi="fr-FR"/>
      </w:rPr>
    </w:lvl>
    <w:lvl w:ilvl="1">
      <w:start w:val="1"/>
      <w:numFmt w:val="decimal"/>
      <w:lvlText w:val="%1.%2"/>
      <w:lvlJc w:val="left"/>
      <w:pPr>
        <w:ind w:left="640" w:hanging="534"/>
      </w:pPr>
      <w:rPr>
        <w:rFonts w:ascii="Times New Roman" w:eastAsia="Times New Roman" w:hAnsi="Times New Roman" w:cs="Times New Roman" w:hint="default"/>
        <w:b/>
        <w:bCs/>
        <w:w w:val="100"/>
        <w:sz w:val="24"/>
        <w:szCs w:val="24"/>
        <w:lang w:val="fr-FR" w:eastAsia="fr-FR" w:bidi="fr-FR"/>
      </w:rPr>
    </w:lvl>
    <w:lvl w:ilvl="2">
      <w:start w:val="1"/>
      <w:numFmt w:val="decimal"/>
      <w:lvlText w:val="%1.%2.%3"/>
      <w:lvlJc w:val="left"/>
      <w:pPr>
        <w:ind w:left="820" w:hanging="714"/>
      </w:pPr>
      <w:rPr>
        <w:rFonts w:ascii="Times New Roman" w:eastAsia="Times New Roman" w:hAnsi="Times New Roman" w:cs="Times New Roman" w:hint="default"/>
        <w:b/>
        <w:bCs/>
        <w:w w:val="100"/>
        <w:sz w:val="24"/>
        <w:szCs w:val="24"/>
        <w:lang w:val="fr-FR" w:eastAsia="fr-FR" w:bidi="fr-FR"/>
      </w:rPr>
    </w:lvl>
    <w:lvl w:ilvl="3">
      <w:start w:val="1"/>
      <w:numFmt w:val="decimal"/>
      <w:lvlText w:val="%1.%2.%3.%4"/>
      <w:lvlJc w:val="left"/>
      <w:pPr>
        <w:ind w:left="821" w:hanging="715"/>
      </w:pPr>
      <w:rPr>
        <w:rFonts w:ascii="Times New Roman" w:eastAsia="Times New Roman" w:hAnsi="Times New Roman" w:cs="Times New Roman" w:hint="default"/>
        <w:b/>
        <w:bCs/>
        <w:w w:val="100"/>
        <w:sz w:val="22"/>
        <w:szCs w:val="22"/>
        <w:lang w:val="fr-FR" w:eastAsia="fr-FR" w:bidi="fr-FR"/>
      </w:rPr>
    </w:lvl>
    <w:lvl w:ilvl="4">
      <w:numFmt w:val="bullet"/>
      <w:lvlText w:val="•"/>
      <w:lvlJc w:val="left"/>
      <w:pPr>
        <w:ind w:left="4206" w:hanging="715"/>
      </w:pPr>
      <w:rPr>
        <w:rFonts w:hint="default"/>
        <w:lang w:val="fr-FR" w:eastAsia="fr-FR" w:bidi="fr-FR"/>
      </w:rPr>
    </w:lvl>
    <w:lvl w:ilvl="5">
      <w:numFmt w:val="bullet"/>
      <w:lvlText w:val="•"/>
      <w:lvlJc w:val="left"/>
      <w:pPr>
        <w:ind w:left="5335" w:hanging="715"/>
      </w:pPr>
      <w:rPr>
        <w:rFonts w:hint="default"/>
        <w:lang w:val="fr-FR" w:eastAsia="fr-FR" w:bidi="fr-FR"/>
      </w:rPr>
    </w:lvl>
    <w:lvl w:ilvl="6">
      <w:numFmt w:val="bullet"/>
      <w:lvlText w:val="•"/>
      <w:lvlJc w:val="left"/>
      <w:pPr>
        <w:ind w:left="6464" w:hanging="715"/>
      </w:pPr>
      <w:rPr>
        <w:rFonts w:hint="default"/>
        <w:lang w:val="fr-FR" w:eastAsia="fr-FR" w:bidi="fr-FR"/>
      </w:rPr>
    </w:lvl>
    <w:lvl w:ilvl="7">
      <w:numFmt w:val="bullet"/>
      <w:lvlText w:val="•"/>
      <w:lvlJc w:val="left"/>
      <w:pPr>
        <w:ind w:left="7593" w:hanging="715"/>
      </w:pPr>
      <w:rPr>
        <w:rFonts w:hint="default"/>
        <w:lang w:val="fr-FR" w:eastAsia="fr-FR" w:bidi="fr-FR"/>
      </w:rPr>
    </w:lvl>
    <w:lvl w:ilvl="8">
      <w:numFmt w:val="bullet"/>
      <w:lvlText w:val="•"/>
      <w:lvlJc w:val="left"/>
      <w:pPr>
        <w:ind w:left="8722" w:hanging="715"/>
      </w:pPr>
      <w:rPr>
        <w:rFonts w:hint="default"/>
        <w:lang w:val="fr-FR" w:eastAsia="fr-FR" w:bidi="fr-FR"/>
      </w:rPr>
    </w:lvl>
  </w:abstractNum>
  <w:abstractNum w:abstractNumId="51" w15:restartNumberingAfterBreak="0">
    <w:nsid w:val="5B3427F0"/>
    <w:multiLevelType w:val="multilevel"/>
    <w:tmpl w:val="2042001C"/>
    <w:lvl w:ilvl="0">
      <w:start w:val="1"/>
      <w:numFmt w:val="upperRoman"/>
      <w:pStyle w:val="Titre1"/>
      <w:lvlText w:val="Article %1."/>
      <w:lvlJc w:val="left"/>
      <w:rPr>
        <w:rFonts w:cs="Times New Roman" w:hint="default"/>
        <w:b/>
      </w:rPr>
    </w:lvl>
    <w:lvl w:ilvl="1">
      <w:start w:val="1"/>
      <w:numFmt w:val="decimalZero"/>
      <w:isLgl/>
      <w:lvlText w:val="Section %1.%2"/>
      <w:lvlJc w:val="left"/>
      <w:rPr>
        <w:rFonts w:cs="Times New Roman" w:hint="default"/>
      </w:rPr>
    </w:lvl>
    <w:lvl w:ilvl="2">
      <w:start w:val="1"/>
      <w:numFmt w:val="lowerLetter"/>
      <w:pStyle w:val="Titre3"/>
      <w:lvlText w:val="(%3)"/>
      <w:lvlJc w:val="left"/>
      <w:pPr>
        <w:ind w:left="720" w:hanging="432"/>
      </w:pPr>
      <w:rPr>
        <w:rFonts w:cs="Times New Roman" w:hint="default"/>
      </w:rPr>
    </w:lvl>
    <w:lvl w:ilvl="3">
      <w:start w:val="1"/>
      <w:numFmt w:val="lowerRoman"/>
      <w:pStyle w:val="Titre4"/>
      <w:lvlText w:val="(%4)"/>
      <w:lvlJc w:val="right"/>
      <w:pPr>
        <w:ind w:left="864" w:hanging="144"/>
      </w:pPr>
      <w:rPr>
        <w:rFonts w:cs="Times New Roman" w:hint="default"/>
      </w:rPr>
    </w:lvl>
    <w:lvl w:ilvl="4">
      <w:start w:val="1"/>
      <w:numFmt w:val="decimal"/>
      <w:pStyle w:val="Titre5"/>
      <w:lvlText w:val="%5)"/>
      <w:lvlJc w:val="left"/>
      <w:pPr>
        <w:ind w:left="1008" w:hanging="432"/>
      </w:pPr>
      <w:rPr>
        <w:rFonts w:cs="Times New Roman" w:hint="default"/>
      </w:rPr>
    </w:lvl>
    <w:lvl w:ilvl="5">
      <w:start w:val="1"/>
      <w:numFmt w:val="lowerLetter"/>
      <w:pStyle w:val="Titre6"/>
      <w:lvlText w:val="%6)"/>
      <w:lvlJc w:val="left"/>
      <w:pPr>
        <w:ind w:left="1152" w:hanging="432"/>
      </w:pPr>
      <w:rPr>
        <w:rFonts w:cs="Times New Roman" w:hint="default"/>
      </w:rPr>
    </w:lvl>
    <w:lvl w:ilvl="6">
      <w:start w:val="1"/>
      <w:numFmt w:val="lowerRoman"/>
      <w:pStyle w:val="Titre7"/>
      <w:lvlText w:val="%7)"/>
      <w:lvlJc w:val="right"/>
      <w:pPr>
        <w:ind w:left="1296" w:hanging="288"/>
      </w:pPr>
      <w:rPr>
        <w:rFonts w:cs="Times New Roman" w:hint="default"/>
      </w:rPr>
    </w:lvl>
    <w:lvl w:ilvl="7">
      <w:start w:val="1"/>
      <w:numFmt w:val="lowerLetter"/>
      <w:pStyle w:val="Titre8"/>
      <w:lvlText w:val="%8."/>
      <w:lvlJc w:val="left"/>
      <w:pPr>
        <w:ind w:left="1440" w:hanging="432"/>
      </w:pPr>
      <w:rPr>
        <w:rFonts w:cs="Times New Roman" w:hint="default"/>
      </w:rPr>
    </w:lvl>
    <w:lvl w:ilvl="8">
      <w:start w:val="1"/>
      <w:numFmt w:val="lowerRoman"/>
      <w:pStyle w:val="Titre9"/>
      <w:lvlText w:val="%9."/>
      <w:lvlJc w:val="right"/>
      <w:pPr>
        <w:ind w:left="1584" w:hanging="144"/>
      </w:pPr>
      <w:rPr>
        <w:rFonts w:cs="Times New Roman" w:hint="default"/>
      </w:rPr>
    </w:lvl>
  </w:abstractNum>
  <w:abstractNum w:abstractNumId="52" w15:restartNumberingAfterBreak="0">
    <w:nsid w:val="5B4373FD"/>
    <w:multiLevelType w:val="hybridMultilevel"/>
    <w:tmpl w:val="089EEA06"/>
    <w:lvl w:ilvl="0" w:tplc="040C0019">
      <w:start w:val="1"/>
      <w:numFmt w:val="lowerLetter"/>
      <w:lvlText w:val="%1."/>
      <w:lvlJc w:val="left"/>
      <w:pPr>
        <w:ind w:left="1080" w:hanging="360"/>
      </w:pPr>
      <w:rPr>
        <w:rFonts w:cs="Times New Roman"/>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start w:val="1"/>
      <w:numFmt w:val="lowerLetter"/>
      <w:lvlText w:val="%5."/>
      <w:lvlJc w:val="left"/>
      <w:pPr>
        <w:ind w:left="3960" w:hanging="360"/>
      </w:pPr>
      <w:rPr>
        <w:rFonts w:cs="Times New Roman"/>
      </w:rPr>
    </w:lvl>
    <w:lvl w:ilvl="5" w:tplc="040C001B">
      <w:start w:val="1"/>
      <w:numFmt w:val="lowerRoman"/>
      <w:lvlText w:val="%6."/>
      <w:lvlJc w:val="right"/>
      <w:pPr>
        <w:ind w:left="4680" w:hanging="180"/>
      </w:pPr>
      <w:rPr>
        <w:rFonts w:cs="Times New Roman"/>
      </w:rPr>
    </w:lvl>
    <w:lvl w:ilvl="6" w:tplc="040C000F">
      <w:start w:val="1"/>
      <w:numFmt w:val="decimal"/>
      <w:lvlText w:val="%7."/>
      <w:lvlJc w:val="left"/>
      <w:pPr>
        <w:ind w:left="5400" w:hanging="360"/>
      </w:pPr>
      <w:rPr>
        <w:rFonts w:cs="Times New Roman"/>
      </w:rPr>
    </w:lvl>
    <w:lvl w:ilvl="7" w:tplc="040C0019">
      <w:start w:val="1"/>
      <w:numFmt w:val="lowerLetter"/>
      <w:lvlText w:val="%8."/>
      <w:lvlJc w:val="left"/>
      <w:pPr>
        <w:ind w:left="6120" w:hanging="360"/>
      </w:pPr>
      <w:rPr>
        <w:rFonts w:cs="Times New Roman"/>
      </w:rPr>
    </w:lvl>
    <w:lvl w:ilvl="8" w:tplc="040C001B">
      <w:start w:val="1"/>
      <w:numFmt w:val="lowerRoman"/>
      <w:lvlText w:val="%9."/>
      <w:lvlJc w:val="right"/>
      <w:pPr>
        <w:ind w:left="6840" w:hanging="180"/>
      </w:pPr>
      <w:rPr>
        <w:rFonts w:cs="Times New Roman"/>
      </w:rPr>
    </w:lvl>
  </w:abstractNum>
  <w:abstractNum w:abstractNumId="53" w15:restartNumberingAfterBreak="0">
    <w:nsid w:val="5CCE0C0F"/>
    <w:multiLevelType w:val="hybridMultilevel"/>
    <w:tmpl w:val="97AAC2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0317592"/>
    <w:multiLevelType w:val="multilevel"/>
    <w:tmpl w:val="65F60ACE"/>
    <w:lvl w:ilvl="0">
      <w:start w:val="7"/>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55" w15:restartNumberingAfterBreak="0">
    <w:nsid w:val="6034720D"/>
    <w:multiLevelType w:val="multilevel"/>
    <w:tmpl w:val="700841EE"/>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6" w15:restartNumberingAfterBreak="0">
    <w:nsid w:val="61930149"/>
    <w:multiLevelType w:val="hybridMultilevel"/>
    <w:tmpl w:val="062E7E74"/>
    <w:lvl w:ilvl="0" w:tplc="03FAC562">
      <w:start w:val="1"/>
      <w:numFmt w:val="decimal"/>
      <w:lvlText w:val="9.2.%1"/>
      <w:lvlJc w:val="left"/>
      <w:pPr>
        <w:ind w:left="36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7" w15:restartNumberingAfterBreak="0">
    <w:nsid w:val="66C02711"/>
    <w:multiLevelType w:val="hybridMultilevel"/>
    <w:tmpl w:val="0D2825F4"/>
    <w:lvl w:ilvl="0" w:tplc="C7AA3F68">
      <w:start w:val="1"/>
      <w:numFmt w:val="decimal"/>
      <w:pStyle w:val="Titre2"/>
      <w:lvlText w:val="6.%1"/>
      <w:lvlJc w:val="left"/>
      <w:pPr>
        <w:ind w:left="1713" w:hanging="360"/>
      </w:pPr>
      <w:rPr>
        <w:rFonts w:cs="Times New Roman"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58" w15:restartNumberingAfterBreak="0">
    <w:nsid w:val="672379E2"/>
    <w:multiLevelType w:val="hybridMultilevel"/>
    <w:tmpl w:val="6EB23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8054B7A"/>
    <w:multiLevelType w:val="hybridMultilevel"/>
    <w:tmpl w:val="7A8EFC2C"/>
    <w:lvl w:ilvl="0" w:tplc="72AEEE0A">
      <w:start w:val="1"/>
      <w:numFmt w:val="bullet"/>
      <w:lvlText w:val="-"/>
      <w:lvlJc w:val="left"/>
      <w:pPr>
        <w:tabs>
          <w:tab w:val="num" w:pos="357"/>
        </w:tabs>
        <w:ind w:left="357" w:hanging="357"/>
      </w:pPr>
      <w:rPr>
        <w:rFont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95A6726"/>
    <w:multiLevelType w:val="hybridMultilevel"/>
    <w:tmpl w:val="D50E34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AB74915"/>
    <w:multiLevelType w:val="hybridMultilevel"/>
    <w:tmpl w:val="D11231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E7E21D8"/>
    <w:multiLevelType w:val="hybridMultilevel"/>
    <w:tmpl w:val="317EF70E"/>
    <w:lvl w:ilvl="0" w:tplc="0F50D0A8">
      <w:start w:val="1"/>
      <w:numFmt w:val="bullet"/>
      <w:lvlText w:val=""/>
      <w:lvlJc w:val="left"/>
      <w:pPr>
        <w:tabs>
          <w:tab w:val="num" w:pos="1428"/>
        </w:tabs>
        <w:ind w:left="1428"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2D7150"/>
    <w:multiLevelType w:val="multilevel"/>
    <w:tmpl w:val="B6FA4CC2"/>
    <w:lvl w:ilvl="0">
      <w:start w:val="1"/>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3EB40AE"/>
    <w:multiLevelType w:val="hybridMultilevel"/>
    <w:tmpl w:val="370C297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5" w15:restartNumberingAfterBreak="0">
    <w:nsid w:val="78594635"/>
    <w:multiLevelType w:val="multilevel"/>
    <w:tmpl w:val="2F5A1FF4"/>
    <w:lvl w:ilvl="0">
      <w:start w:val="3"/>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6" w15:restartNumberingAfterBreak="0">
    <w:nsid w:val="7B6B7D63"/>
    <w:multiLevelType w:val="multilevel"/>
    <w:tmpl w:val="C270E75E"/>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7" w15:restartNumberingAfterBreak="0">
    <w:nsid w:val="7B897E45"/>
    <w:multiLevelType w:val="multilevel"/>
    <w:tmpl w:val="EBB8AD02"/>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FC4654"/>
    <w:multiLevelType w:val="multilevel"/>
    <w:tmpl w:val="9BCC8C1C"/>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23"/>
  </w:num>
  <w:num w:numId="2">
    <w:abstractNumId w:val="14"/>
  </w:num>
  <w:num w:numId="3">
    <w:abstractNumId w:val="2"/>
  </w:num>
  <w:num w:numId="4">
    <w:abstractNumId w:val="15"/>
  </w:num>
  <w:num w:numId="5">
    <w:abstractNumId w:val="59"/>
  </w:num>
  <w:num w:numId="6">
    <w:abstractNumId w:val="62"/>
  </w:num>
  <w:num w:numId="7">
    <w:abstractNumId w:val="1"/>
  </w:num>
  <w:num w:numId="8">
    <w:abstractNumId w:val="9"/>
  </w:num>
  <w:num w:numId="9">
    <w:abstractNumId w:val="11"/>
  </w:num>
  <w:num w:numId="10">
    <w:abstractNumId w:val="31"/>
  </w:num>
  <w:num w:numId="11">
    <w:abstractNumId w:val="13"/>
  </w:num>
  <w:num w:numId="12">
    <w:abstractNumId w:val="56"/>
  </w:num>
  <w:num w:numId="13">
    <w:abstractNumId w:val="12"/>
  </w:num>
  <w:num w:numId="14">
    <w:abstractNumId w:val="65"/>
  </w:num>
  <w:num w:numId="15">
    <w:abstractNumId w:val="43"/>
  </w:num>
  <w:num w:numId="16">
    <w:abstractNumId w:val="39"/>
  </w:num>
  <w:num w:numId="17">
    <w:abstractNumId w:val="36"/>
  </w:num>
  <w:num w:numId="18">
    <w:abstractNumId w:val="54"/>
  </w:num>
  <w:num w:numId="19">
    <w:abstractNumId w:val="0"/>
  </w:num>
  <w:num w:numId="20">
    <w:abstractNumId w:val="61"/>
  </w:num>
  <w:num w:numId="21">
    <w:abstractNumId w:val="25"/>
  </w:num>
  <w:num w:numId="22">
    <w:abstractNumId w:val="51"/>
  </w:num>
  <w:num w:numId="23">
    <w:abstractNumId w:val="46"/>
  </w:num>
  <w:num w:numId="24">
    <w:abstractNumId w:val="44"/>
  </w:num>
  <w:num w:numId="25">
    <w:abstractNumId w:val="47"/>
  </w:num>
  <w:num w:numId="26">
    <w:abstractNumId w:val="66"/>
  </w:num>
  <w:num w:numId="27">
    <w:abstractNumId w:val="17"/>
  </w:num>
  <w:num w:numId="28">
    <w:abstractNumId w:val="30"/>
  </w:num>
  <w:num w:numId="29">
    <w:abstractNumId w:val="41"/>
  </w:num>
  <w:num w:numId="30">
    <w:abstractNumId w:val="4"/>
  </w:num>
  <w:num w:numId="31">
    <w:abstractNumId w:val="8"/>
  </w:num>
  <w:num w:numId="32">
    <w:abstractNumId w:val="29"/>
  </w:num>
  <w:num w:numId="33">
    <w:abstractNumId w:val="40"/>
  </w:num>
  <w:num w:numId="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67"/>
  </w:num>
  <w:num w:numId="37">
    <w:abstractNumId w:val="24"/>
  </w:num>
  <w:num w:numId="38">
    <w:abstractNumId w:val="57"/>
  </w:num>
  <w:num w:numId="39">
    <w:abstractNumId w:val="55"/>
  </w:num>
  <w:num w:numId="40">
    <w:abstractNumId w:val="68"/>
  </w:num>
  <w:num w:numId="41">
    <w:abstractNumId w:val="33"/>
  </w:num>
  <w:num w:numId="42">
    <w:abstractNumId w:val="45"/>
  </w:num>
  <w:num w:numId="43">
    <w:abstractNumId w:val="38"/>
  </w:num>
  <w:num w:numId="44">
    <w:abstractNumId w:val="28"/>
  </w:num>
  <w:num w:numId="45">
    <w:abstractNumId w:val="37"/>
  </w:num>
  <w:num w:numId="46">
    <w:abstractNumId w:val="22"/>
  </w:num>
  <w:num w:numId="47">
    <w:abstractNumId w:val="50"/>
    <w:lvlOverride w:ilvl="0">
      <w:startOverride w:val="3"/>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8">
    <w:abstractNumId w:val="60"/>
  </w:num>
  <w:num w:numId="49">
    <w:abstractNumId w:val="53"/>
  </w:num>
  <w:num w:numId="50">
    <w:abstractNumId w:val="16"/>
  </w:num>
  <w:num w:numId="51">
    <w:abstractNumId w:val="49"/>
  </w:num>
  <w:num w:numId="52">
    <w:abstractNumId w:val="20"/>
  </w:num>
  <w:num w:numId="53">
    <w:abstractNumId w:val="34"/>
  </w:num>
  <w:num w:numId="54">
    <w:abstractNumId w:val="42"/>
  </w:num>
  <w:num w:numId="55">
    <w:abstractNumId w:val="63"/>
  </w:num>
  <w:num w:numId="56">
    <w:abstractNumId w:val="27"/>
  </w:num>
  <w:num w:numId="57">
    <w:abstractNumId w:val="64"/>
  </w:num>
  <w:num w:numId="58">
    <w:abstractNumId w:val="32"/>
  </w:num>
  <w:num w:numId="59">
    <w:abstractNumId w:val="5"/>
  </w:num>
  <w:num w:numId="60">
    <w:abstractNumId w:val="19"/>
  </w:num>
  <w:num w:numId="61">
    <w:abstractNumId w:val="21"/>
  </w:num>
  <w:num w:numId="62">
    <w:abstractNumId w:val="35"/>
  </w:num>
  <w:num w:numId="63">
    <w:abstractNumId w:val="6"/>
  </w:num>
  <w:num w:numId="64">
    <w:abstractNumId w:val="3"/>
  </w:num>
  <w:num w:numId="65">
    <w:abstractNumId w:val="26"/>
  </w:num>
  <w:num w:numId="66">
    <w:abstractNumId w:val="58"/>
  </w:num>
  <w:num w:numId="67">
    <w:abstractNumId w:val="18"/>
  </w:num>
  <w:num w:numId="68">
    <w:abstractNumId w:val="7"/>
  </w:num>
  <w:num w:numId="69">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00329"/>
    <w:rsid w:val="00015E2C"/>
    <w:rsid w:val="0006117F"/>
    <w:rsid w:val="00061578"/>
    <w:rsid w:val="0006441D"/>
    <w:rsid w:val="00081052"/>
    <w:rsid w:val="000938A9"/>
    <w:rsid w:val="00093F9D"/>
    <w:rsid w:val="00094B0A"/>
    <w:rsid w:val="0009676A"/>
    <w:rsid w:val="000A63EA"/>
    <w:rsid w:val="000A6D9F"/>
    <w:rsid w:val="000B4E53"/>
    <w:rsid w:val="000C0FAF"/>
    <w:rsid w:val="000C22EF"/>
    <w:rsid w:val="000C4400"/>
    <w:rsid w:val="000C6AA3"/>
    <w:rsid w:val="000E1CA8"/>
    <w:rsid w:val="00102C6F"/>
    <w:rsid w:val="00110202"/>
    <w:rsid w:val="00113BB5"/>
    <w:rsid w:val="00132137"/>
    <w:rsid w:val="00141591"/>
    <w:rsid w:val="00152817"/>
    <w:rsid w:val="00152E26"/>
    <w:rsid w:val="0017127A"/>
    <w:rsid w:val="00173991"/>
    <w:rsid w:val="001922CC"/>
    <w:rsid w:val="001A11F4"/>
    <w:rsid w:val="001C00CB"/>
    <w:rsid w:val="001C1696"/>
    <w:rsid w:val="001E2148"/>
    <w:rsid w:val="001F01A8"/>
    <w:rsid w:val="00212E1A"/>
    <w:rsid w:val="00250EDE"/>
    <w:rsid w:val="00263569"/>
    <w:rsid w:val="002650D6"/>
    <w:rsid w:val="00270A33"/>
    <w:rsid w:val="00277E0D"/>
    <w:rsid w:val="0028254C"/>
    <w:rsid w:val="00286A69"/>
    <w:rsid w:val="00295EB8"/>
    <w:rsid w:val="002971C5"/>
    <w:rsid w:val="002C13D4"/>
    <w:rsid w:val="002C4C5C"/>
    <w:rsid w:val="002C52C6"/>
    <w:rsid w:val="002C7820"/>
    <w:rsid w:val="002E7192"/>
    <w:rsid w:val="003062B5"/>
    <w:rsid w:val="003077E8"/>
    <w:rsid w:val="003338AB"/>
    <w:rsid w:val="00335560"/>
    <w:rsid w:val="003475A2"/>
    <w:rsid w:val="00360F9C"/>
    <w:rsid w:val="00373295"/>
    <w:rsid w:val="00392CC9"/>
    <w:rsid w:val="00395603"/>
    <w:rsid w:val="003A4575"/>
    <w:rsid w:val="003B1B75"/>
    <w:rsid w:val="003B1E5A"/>
    <w:rsid w:val="003C1745"/>
    <w:rsid w:val="003C49E1"/>
    <w:rsid w:val="003D181A"/>
    <w:rsid w:val="004003D2"/>
    <w:rsid w:val="00410054"/>
    <w:rsid w:val="00435C0D"/>
    <w:rsid w:val="004414E4"/>
    <w:rsid w:val="004503B8"/>
    <w:rsid w:val="004606EC"/>
    <w:rsid w:val="004657FF"/>
    <w:rsid w:val="00465CFD"/>
    <w:rsid w:val="004854F6"/>
    <w:rsid w:val="0049502A"/>
    <w:rsid w:val="004A1C34"/>
    <w:rsid w:val="004A27C4"/>
    <w:rsid w:val="004A4FDC"/>
    <w:rsid w:val="004A5FA5"/>
    <w:rsid w:val="004B1DC1"/>
    <w:rsid w:val="004D0CE8"/>
    <w:rsid w:val="004D5FF5"/>
    <w:rsid w:val="004E136A"/>
    <w:rsid w:val="004E59A4"/>
    <w:rsid w:val="004E5AB2"/>
    <w:rsid w:val="004F4BC8"/>
    <w:rsid w:val="004F5A3C"/>
    <w:rsid w:val="005059CF"/>
    <w:rsid w:val="00512486"/>
    <w:rsid w:val="00513699"/>
    <w:rsid w:val="00513C41"/>
    <w:rsid w:val="00533205"/>
    <w:rsid w:val="00535C61"/>
    <w:rsid w:val="005366ED"/>
    <w:rsid w:val="005453EE"/>
    <w:rsid w:val="0055556A"/>
    <w:rsid w:val="00571710"/>
    <w:rsid w:val="00574EBC"/>
    <w:rsid w:val="0058166D"/>
    <w:rsid w:val="00585642"/>
    <w:rsid w:val="005900D2"/>
    <w:rsid w:val="00595B30"/>
    <w:rsid w:val="005A081A"/>
    <w:rsid w:val="005C6F95"/>
    <w:rsid w:val="005E77DB"/>
    <w:rsid w:val="005F5760"/>
    <w:rsid w:val="005F6545"/>
    <w:rsid w:val="005F6A1A"/>
    <w:rsid w:val="00605F71"/>
    <w:rsid w:val="00622B42"/>
    <w:rsid w:val="00646FE4"/>
    <w:rsid w:val="00647514"/>
    <w:rsid w:val="0065058D"/>
    <w:rsid w:val="00651B32"/>
    <w:rsid w:val="00667626"/>
    <w:rsid w:val="0068684E"/>
    <w:rsid w:val="0069124D"/>
    <w:rsid w:val="006922E7"/>
    <w:rsid w:val="006A6211"/>
    <w:rsid w:val="006A66F4"/>
    <w:rsid w:val="006B0DDF"/>
    <w:rsid w:val="006B17AF"/>
    <w:rsid w:val="006C65AD"/>
    <w:rsid w:val="006E04C4"/>
    <w:rsid w:val="006F1CD9"/>
    <w:rsid w:val="00706B3F"/>
    <w:rsid w:val="00721B1D"/>
    <w:rsid w:val="00726945"/>
    <w:rsid w:val="007343A9"/>
    <w:rsid w:val="00734A32"/>
    <w:rsid w:val="0074261A"/>
    <w:rsid w:val="00752797"/>
    <w:rsid w:val="00752837"/>
    <w:rsid w:val="00752FB2"/>
    <w:rsid w:val="00777207"/>
    <w:rsid w:val="00781BA7"/>
    <w:rsid w:val="00791DD7"/>
    <w:rsid w:val="00792926"/>
    <w:rsid w:val="0079643F"/>
    <w:rsid w:val="007A34F8"/>
    <w:rsid w:val="007A4955"/>
    <w:rsid w:val="007A77D3"/>
    <w:rsid w:val="007B4A80"/>
    <w:rsid w:val="007C1884"/>
    <w:rsid w:val="007C6C50"/>
    <w:rsid w:val="007D1C60"/>
    <w:rsid w:val="007F60D1"/>
    <w:rsid w:val="0080635F"/>
    <w:rsid w:val="0084461B"/>
    <w:rsid w:val="00847EAA"/>
    <w:rsid w:val="00857219"/>
    <w:rsid w:val="00861F98"/>
    <w:rsid w:val="008727FB"/>
    <w:rsid w:val="00873532"/>
    <w:rsid w:val="00887736"/>
    <w:rsid w:val="008A100A"/>
    <w:rsid w:val="008A7DC2"/>
    <w:rsid w:val="008C0B3F"/>
    <w:rsid w:val="008C77D6"/>
    <w:rsid w:val="00902E81"/>
    <w:rsid w:val="00904A07"/>
    <w:rsid w:val="00905DF9"/>
    <w:rsid w:val="00916C99"/>
    <w:rsid w:val="009247B4"/>
    <w:rsid w:val="00924C6C"/>
    <w:rsid w:val="00926122"/>
    <w:rsid w:val="00934970"/>
    <w:rsid w:val="0097271D"/>
    <w:rsid w:val="0097298A"/>
    <w:rsid w:val="00993BFD"/>
    <w:rsid w:val="009A2C9B"/>
    <w:rsid w:val="009A679E"/>
    <w:rsid w:val="009B5B42"/>
    <w:rsid w:val="009B6141"/>
    <w:rsid w:val="009E3B02"/>
    <w:rsid w:val="009F194E"/>
    <w:rsid w:val="009F3E56"/>
    <w:rsid w:val="00A02814"/>
    <w:rsid w:val="00A140F5"/>
    <w:rsid w:val="00A14740"/>
    <w:rsid w:val="00A15378"/>
    <w:rsid w:val="00A230F4"/>
    <w:rsid w:val="00A34EDF"/>
    <w:rsid w:val="00A420D1"/>
    <w:rsid w:val="00A46C1A"/>
    <w:rsid w:val="00A53B54"/>
    <w:rsid w:val="00A62172"/>
    <w:rsid w:val="00A812C4"/>
    <w:rsid w:val="00A82272"/>
    <w:rsid w:val="00A8495D"/>
    <w:rsid w:val="00A9304D"/>
    <w:rsid w:val="00AB45FD"/>
    <w:rsid w:val="00AF4774"/>
    <w:rsid w:val="00B048BB"/>
    <w:rsid w:val="00B06130"/>
    <w:rsid w:val="00B06284"/>
    <w:rsid w:val="00B0639D"/>
    <w:rsid w:val="00B44B45"/>
    <w:rsid w:val="00B458B1"/>
    <w:rsid w:val="00B52ECC"/>
    <w:rsid w:val="00B701A1"/>
    <w:rsid w:val="00B70A7E"/>
    <w:rsid w:val="00B839D8"/>
    <w:rsid w:val="00B90F4E"/>
    <w:rsid w:val="00B93021"/>
    <w:rsid w:val="00BD27E1"/>
    <w:rsid w:val="00BE5A89"/>
    <w:rsid w:val="00BE7479"/>
    <w:rsid w:val="00C128FB"/>
    <w:rsid w:val="00C14585"/>
    <w:rsid w:val="00C22A3F"/>
    <w:rsid w:val="00C27369"/>
    <w:rsid w:val="00C33DAF"/>
    <w:rsid w:val="00C34ED3"/>
    <w:rsid w:val="00C53F97"/>
    <w:rsid w:val="00C64E47"/>
    <w:rsid w:val="00C94866"/>
    <w:rsid w:val="00CA1BF8"/>
    <w:rsid w:val="00CA5A1F"/>
    <w:rsid w:val="00CA783F"/>
    <w:rsid w:val="00CB1EB2"/>
    <w:rsid w:val="00CB7FDE"/>
    <w:rsid w:val="00CC5B79"/>
    <w:rsid w:val="00CC7B9D"/>
    <w:rsid w:val="00CD115B"/>
    <w:rsid w:val="00CD56B9"/>
    <w:rsid w:val="00CE1099"/>
    <w:rsid w:val="00CE767B"/>
    <w:rsid w:val="00D03480"/>
    <w:rsid w:val="00D04C76"/>
    <w:rsid w:val="00D12233"/>
    <w:rsid w:val="00D21813"/>
    <w:rsid w:val="00D2599B"/>
    <w:rsid w:val="00D37DCB"/>
    <w:rsid w:val="00D42AA0"/>
    <w:rsid w:val="00D442FE"/>
    <w:rsid w:val="00D55A21"/>
    <w:rsid w:val="00D63578"/>
    <w:rsid w:val="00D75C97"/>
    <w:rsid w:val="00D77DDD"/>
    <w:rsid w:val="00D927B6"/>
    <w:rsid w:val="00D9292F"/>
    <w:rsid w:val="00D95553"/>
    <w:rsid w:val="00D96262"/>
    <w:rsid w:val="00DA1375"/>
    <w:rsid w:val="00DB479F"/>
    <w:rsid w:val="00DB748F"/>
    <w:rsid w:val="00DD0528"/>
    <w:rsid w:val="00DD6108"/>
    <w:rsid w:val="00DE5E00"/>
    <w:rsid w:val="00DF04E1"/>
    <w:rsid w:val="00DF6CE7"/>
    <w:rsid w:val="00E021ED"/>
    <w:rsid w:val="00E02647"/>
    <w:rsid w:val="00E10DA0"/>
    <w:rsid w:val="00E266A7"/>
    <w:rsid w:val="00E27140"/>
    <w:rsid w:val="00E41B31"/>
    <w:rsid w:val="00E47695"/>
    <w:rsid w:val="00E53D26"/>
    <w:rsid w:val="00E62A15"/>
    <w:rsid w:val="00E67DA3"/>
    <w:rsid w:val="00E770B5"/>
    <w:rsid w:val="00E855B4"/>
    <w:rsid w:val="00E92D00"/>
    <w:rsid w:val="00E95CE9"/>
    <w:rsid w:val="00EA52B7"/>
    <w:rsid w:val="00EB2388"/>
    <w:rsid w:val="00EB6FF1"/>
    <w:rsid w:val="00ED3969"/>
    <w:rsid w:val="00ED471B"/>
    <w:rsid w:val="00EE43AA"/>
    <w:rsid w:val="00EF0D13"/>
    <w:rsid w:val="00EF443E"/>
    <w:rsid w:val="00EF7260"/>
    <w:rsid w:val="00F0081B"/>
    <w:rsid w:val="00F07C84"/>
    <w:rsid w:val="00F13DE5"/>
    <w:rsid w:val="00F24E8D"/>
    <w:rsid w:val="00F42CE9"/>
    <w:rsid w:val="00F43D6D"/>
    <w:rsid w:val="00F458D0"/>
    <w:rsid w:val="00F5548D"/>
    <w:rsid w:val="00F84E07"/>
    <w:rsid w:val="00F86A12"/>
    <w:rsid w:val="00F94E8D"/>
    <w:rsid w:val="00FA203F"/>
    <w:rsid w:val="00FA53E4"/>
    <w:rsid w:val="00FA5E68"/>
    <w:rsid w:val="00FC14C3"/>
    <w:rsid w:val="00FD09E1"/>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paragraph" w:styleId="Titre1">
    <w:name w:val="heading 1"/>
    <w:basedOn w:val="Normal"/>
    <w:next w:val="Normal"/>
    <w:link w:val="Titre1Car"/>
    <w:qFormat/>
    <w:rsid w:val="00F94E8D"/>
    <w:pPr>
      <w:keepNext/>
      <w:numPr>
        <w:numId w:val="22"/>
      </w:numPr>
      <w:spacing w:after="0" w:line="240" w:lineRule="auto"/>
      <w:outlineLvl w:val="0"/>
    </w:pPr>
    <w:rPr>
      <w:rFonts w:ascii="Tahoma" w:eastAsia="Times New Roman" w:hAnsi="Tahoma" w:cs="Tahoma"/>
      <w:b/>
      <w:caps/>
      <w:u w:val="single"/>
      <w:lang w:eastAsia="fr-FR"/>
    </w:rPr>
  </w:style>
  <w:style w:type="paragraph" w:styleId="Titre2">
    <w:name w:val="heading 2"/>
    <w:basedOn w:val="Titre2Nico"/>
    <w:next w:val="Normal"/>
    <w:link w:val="Titre2Car"/>
    <w:qFormat/>
    <w:rsid w:val="00F94E8D"/>
    <w:pPr>
      <w:numPr>
        <w:numId w:val="38"/>
      </w:numPr>
      <w:ind w:left="390" w:hanging="390"/>
      <w:outlineLvl w:val="1"/>
    </w:pPr>
  </w:style>
  <w:style w:type="paragraph" w:styleId="Titre3">
    <w:name w:val="heading 3"/>
    <w:basedOn w:val="Normal"/>
    <w:next w:val="Normal"/>
    <w:link w:val="Titre3Car"/>
    <w:qFormat/>
    <w:rsid w:val="00F94E8D"/>
    <w:pPr>
      <w:keepNext/>
      <w:numPr>
        <w:ilvl w:val="2"/>
        <w:numId w:val="22"/>
      </w:numPr>
      <w:spacing w:after="0" w:line="240" w:lineRule="auto"/>
      <w:jc w:val="center"/>
      <w:outlineLvl w:val="2"/>
    </w:pPr>
    <w:rPr>
      <w:rFonts w:ascii="Arial" w:eastAsia="Times New Roman" w:hAnsi="Arial" w:cs="Arial"/>
      <w:b/>
      <w:bCs/>
      <w:sz w:val="24"/>
      <w:szCs w:val="24"/>
      <w:lang w:eastAsia="fr-FR"/>
    </w:rPr>
  </w:style>
  <w:style w:type="paragraph" w:styleId="Titre4">
    <w:name w:val="heading 4"/>
    <w:basedOn w:val="Normal"/>
    <w:next w:val="Normal"/>
    <w:link w:val="Titre4Car"/>
    <w:qFormat/>
    <w:rsid w:val="00F94E8D"/>
    <w:pPr>
      <w:keepNext/>
      <w:numPr>
        <w:ilvl w:val="3"/>
        <w:numId w:val="22"/>
      </w:numPr>
      <w:spacing w:after="0" w:line="240" w:lineRule="auto"/>
      <w:outlineLvl w:val="3"/>
    </w:pPr>
    <w:rPr>
      <w:rFonts w:ascii="Tahoma" w:eastAsia="Times New Roman" w:hAnsi="Tahoma" w:cs="Arial"/>
      <w:bCs/>
      <w:szCs w:val="24"/>
      <w:lang w:eastAsia="fr-FR"/>
    </w:rPr>
  </w:style>
  <w:style w:type="paragraph" w:styleId="Titre5">
    <w:name w:val="heading 5"/>
    <w:basedOn w:val="Normal"/>
    <w:next w:val="Normal"/>
    <w:link w:val="Titre5Car"/>
    <w:qFormat/>
    <w:rsid w:val="00F94E8D"/>
    <w:pPr>
      <w:keepNext/>
      <w:numPr>
        <w:ilvl w:val="4"/>
        <w:numId w:val="22"/>
      </w:numPr>
      <w:spacing w:after="0" w:line="240" w:lineRule="auto"/>
      <w:outlineLvl w:val="4"/>
    </w:pPr>
    <w:rPr>
      <w:rFonts w:ascii="Arial" w:eastAsia="Times New Roman" w:hAnsi="Arial" w:cs="Arial"/>
      <w:sz w:val="24"/>
      <w:szCs w:val="24"/>
      <w:lang w:eastAsia="fr-FR"/>
    </w:rPr>
  </w:style>
  <w:style w:type="paragraph" w:styleId="Titre6">
    <w:name w:val="heading 6"/>
    <w:basedOn w:val="Normal"/>
    <w:next w:val="Normal"/>
    <w:link w:val="Titre6Car"/>
    <w:qFormat/>
    <w:rsid w:val="00F94E8D"/>
    <w:pPr>
      <w:keepNext/>
      <w:numPr>
        <w:ilvl w:val="5"/>
        <w:numId w:val="22"/>
      </w:numPr>
      <w:spacing w:after="0" w:line="240" w:lineRule="auto"/>
      <w:jc w:val="center"/>
      <w:outlineLvl w:val="5"/>
    </w:pPr>
    <w:rPr>
      <w:rFonts w:ascii="Arial" w:eastAsia="Times New Roman" w:hAnsi="Arial" w:cs="Arial"/>
      <w:sz w:val="24"/>
      <w:szCs w:val="24"/>
      <w:lang w:eastAsia="fr-FR"/>
    </w:rPr>
  </w:style>
  <w:style w:type="paragraph" w:styleId="Titre7">
    <w:name w:val="heading 7"/>
    <w:basedOn w:val="Normal"/>
    <w:next w:val="Normal"/>
    <w:link w:val="Titre7Car"/>
    <w:qFormat/>
    <w:rsid w:val="00F94E8D"/>
    <w:pPr>
      <w:keepNext/>
      <w:numPr>
        <w:ilvl w:val="6"/>
        <w:numId w:val="22"/>
      </w:numPr>
      <w:spacing w:after="0" w:line="240" w:lineRule="auto"/>
      <w:jc w:val="both"/>
      <w:outlineLvl w:val="6"/>
    </w:pPr>
    <w:rPr>
      <w:rFonts w:ascii="Arial" w:eastAsia="Times New Roman" w:hAnsi="Arial" w:cs="Arial"/>
      <w:b/>
      <w:bCs/>
      <w:sz w:val="24"/>
      <w:szCs w:val="24"/>
      <w:lang w:eastAsia="fr-FR"/>
    </w:rPr>
  </w:style>
  <w:style w:type="paragraph" w:styleId="Titre8">
    <w:name w:val="heading 8"/>
    <w:basedOn w:val="Normal"/>
    <w:next w:val="Normal"/>
    <w:link w:val="Titre8Car"/>
    <w:qFormat/>
    <w:rsid w:val="00F94E8D"/>
    <w:pPr>
      <w:keepNext/>
      <w:numPr>
        <w:ilvl w:val="7"/>
        <w:numId w:val="22"/>
      </w:numPr>
      <w:spacing w:after="0" w:line="240" w:lineRule="auto"/>
      <w:jc w:val="both"/>
      <w:outlineLvl w:val="7"/>
    </w:pPr>
    <w:rPr>
      <w:rFonts w:ascii="Arial" w:eastAsia="Times New Roman" w:hAnsi="Arial" w:cs="Arial"/>
      <w:b/>
      <w:bCs/>
      <w:sz w:val="24"/>
      <w:szCs w:val="24"/>
      <w:u w:val="single"/>
      <w:lang w:eastAsia="fr-FR"/>
    </w:rPr>
  </w:style>
  <w:style w:type="paragraph" w:styleId="Titre9">
    <w:name w:val="heading 9"/>
    <w:basedOn w:val="Normal"/>
    <w:next w:val="Normal"/>
    <w:link w:val="Titre9Car"/>
    <w:qFormat/>
    <w:rsid w:val="00F94E8D"/>
    <w:pPr>
      <w:keepNext/>
      <w:numPr>
        <w:ilvl w:val="8"/>
        <w:numId w:val="22"/>
      </w:numPr>
      <w:spacing w:after="0" w:line="240" w:lineRule="auto"/>
      <w:jc w:val="both"/>
      <w:outlineLvl w:val="8"/>
    </w:pPr>
    <w:rPr>
      <w:rFonts w:ascii="Arial" w:eastAsia="Times New Roman" w:hAnsi="Arial" w:cs="Arial"/>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52797"/>
    <w:pPr>
      <w:tabs>
        <w:tab w:val="center" w:pos="4536"/>
        <w:tab w:val="right" w:pos="9072"/>
      </w:tabs>
      <w:spacing w:after="0" w:line="240" w:lineRule="auto"/>
    </w:pPr>
  </w:style>
  <w:style w:type="character" w:customStyle="1" w:styleId="En-tteCar">
    <w:name w:val="En-tête Car"/>
    <w:basedOn w:val="Policepardfaut"/>
    <w:link w:val="En-tte"/>
    <w:rsid w:val="00752797"/>
  </w:style>
  <w:style w:type="paragraph" w:styleId="Pieddepage">
    <w:name w:val="footer"/>
    <w:basedOn w:val="Normal"/>
    <w:link w:val="PieddepageCar"/>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uiPriority w:val="99"/>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1"/>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94E8D"/>
    <w:rPr>
      <w:rFonts w:ascii="Tahoma" w:eastAsia="Times New Roman" w:hAnsi="Tahoma" w:cs="Tahoma"/>
      <w:b/>
      <w:caps/>
      <w:u w:val="single"/>
      <w:lang w:eastAsia="fr-FR"/>
    </w:rPr>
  </w:style>
  <w:style w:type="character" w:customStyle="1" w:styleId="Titre2Car">
    <w:name w:val="Titre 2 Car"/>
    <w:basedOn w:val="Policepardfaut"/>
    <w:link w:val="Titre2"/>
    <w:rsid w:val="00F94E8D"/>
    <w:rPr>
      <w:rFonts w:ascii="Tahoma" w:eastAsia="Times New Roman" w:hAnsi="Tahoma" w:cs="Tahoma"/>
      <w:b/>
      <w:szCs w:val="20"/>
      <w:u w:val="single"/>
      <w:lang w:eastAsia="fr-FR"/>
    </w:rPr>
  </w:style>
  <w:style w:type="character" w:customStyle="1" w:styleId="Titre3Car">
    <w:name w:val="Titre 3 Car"/>
    <w:basedOn w:val="Policepardfaut"/>
    <w:link w:val="Titre3"/>
    <w:rsid w:val="00F94E8D"/>
    <w:rPr>
      <w:rFonts w:ascii="Arial" w:eastAsia="Times New Roman" w:hAnsi="Arial" w:cs="Arial"/>
      <w:b/>
      <w:bCs/>
      <w:sz w:val="24"/>
      <w:szCs w:val="24"/>
      <w:lang w:eastAsia="fr-FR"/>
    </w:rPr>
  </w:style>
  <w:style w:type="character" w:customStyle="1" w:styleId="Titre4Car">
    <w:name w:val="Titre 4 Car"/>
    <w:basedOn w:val="Policepardfaut"/>
    <w:link w:val="Titre4"/>
    <w:rsid w:val="00F94E8D"/>
    <w:rPr>
      <w:rFonts w:ascii="Tahoma" w:eastAsia="Times New Roman" w:hAnsi="Tahoma" w:cs="Arial"/>
      <w:bCs/>
      <w:szCs w:val="24"/>
      <w:lang w:eastAsia="fr-FR"/>
    </w:rPr>
  </w:style>
  <w:style w:type="character" w:customStyle="1" w:styleId="Titre5Car">
    <w:name w:val="Titre 5 Car"/>
    <w:basedOn w:val="Policepardfaut"/>
    <w:link w:val="Titre5"/>
    <w:rsid w:val="00F94E8D"/>
    <w:rPr>
      <w:rFonts w:ascii="Arial" w:eastAsia="Times New Roman" w:hAnsi="Arial" w:cs="Arial"/>
      <w:sz w:val="24"/>
      <w:szCs w:val="24"/>
      <w:lang w:eastAsia="fr-FR"/>
    </w:rPr>
  </w:style>
  <w:style w:type="character" w:customStyle="1" w:styleId="Titre6Car">
    <w:name w:val="Titre 6 Car"/>
    <w:basedOn w:val="Policepardfaut"/>
    <w:link w:val="Titre6"/>
    <w:rsid w:val="00F94E8D"/>
    <w:rPr>
      <w:rFonts w:ascii="Arial" w:eastAsia="Times New Roman" w:hAnsi="Arial" w:cs="Arial"/>
      <w:sz w:val="24"/>
      <w:szCs w:val="24"/>
      <w:lang w:eastAsia="fr-FR"/>
    </w:rPr>
  </w:style>
  <w:style w:type="character" w:customStyle="1" w:styleId="Titre7Car">
    <w:name w:val="Titre 7 Car"/>
    <w:basedOn w:val="Policepardfaut"/>
    <w:link w:val="Titre7"/>
    <w:rsid w:val="00F94E8D"/>
    <w:rPr>
      <w:rFonts w:ascii="Arial" w:eastAsia="Times New Roman" w:hAnsi="Arial" w:cs="Arial"/>
      <w:b/>
      <w:bCs/>
      <w:sz w:val="24"/>
      <w:szCs w:val="24"/>
      <w:lang w:eastAsia="fr-FR"/>
    </w:rPr>
  </w:style>
  <w:style w:type="character" w:customStyle="1" w:styleId="Titre8Car">
    <w:name w:val="Titre 8 Car"/>
    <w:basedOn w:val="Policepardfaut"/>
    <w:link w:val="Titre8"/>
    <w:rsid w:val="00F94E8D"/>
    <w:rPr>
      <w:rFonts w:ascii="Arial" w:eastAsia="Times New Roman" w:hAnsi="Arial" w:cs="Arial"/>
      <w:b/>
      <w:bCs/>
      <w:sz w:val="24"/>
      <w:szCs w:val="24"/>
      <w:u w:val="single"/>
      <w:lang w:eastAsia="fr-FR"/>
    </w:rPr>
  </w:style>
  <w:style w:type="character" w:customStyle="1" w:styleId="Titre9Car">
    <w:name w:val="Titre 9 Car"/>
    <w:basedOn w:val="Policepardfaut"/>
    <w:link w:val="Titre9"/>
    <w:rsid w:val="00F94E8D"/>
    <w:rPr>
      <w:rFonts w:ascii="Arial" w:eastAsia="Times New Roman" w:hAnsi="Arial" w:cs="Arial"/>
      <w:sz w:val="24"/>
      <w:szCs w:val="24"/>
      <w:u w:val="single"/>
      <w:lang w:eastAsia="fr-FR"/>
    </w:rPr>
  </w:style>
  <w:style w:type="numbering" w:customStyle="1" w:styleId="Aucuneliste1">
    <w:name w:val="Aucune liste1"/>
    <w:next w:val="Aucuneliste"/>
    <w:uiPriority w:val="99"/>
    <w:semiHidden/>
    <w:unhideWhenUsed/>
    <w:rsid w:val="00F94E8D"/>
  </w:style>
  <w:style w:type="paragraph" w:styleId="Corpsdetexte">
    <w:name w:val="Body Text"/>
    <w:basedOn w:val="Normal"/>
    <w:link w:val="CorpsdetexteCar"/>
    <w:rsid w:val="00F94E8D"/>
    <w:pPr>
      <w:spacing w:after="0" w:line="240" w:lineRule="auto"/>
    </w:pPr>
    <w:rPr>
      <w:rFonts w:ascii="Arial" w:eastAsia="Times New Roman" w:hAnsi="Arial" w:cs="Arial"/>
      <w:sz w:val="24"/>
      <w:szCs w:val="24"/>
      <w:lang w:eastAsia="fr-FR"/>
    </w:rPr>
  </w:style>
  <w:style w:type="character" w:customStyle="1" w:styleId="CorpsdetexteCar">
    <w:name w:val="Corps de texte Car"/>
    <w:basedOn w:val="Policepardfaut"/>
    <w:link w:val="Corpsdetexte"/>
    <w:rsid w:val="00F94E8D"/>
    <w:rPr>
      <w:rFonts w:ascii="Arial" w:eastAsia="Times New Roman" w:hAnsi="Arial" w:cs="Arial"/>
      <w:sz w:val="24"/>
      <w:szCs w:val="24"/>
      <w:lang w:eastAsia="fr-FR"/>
    </w:rPr>
  </w:style>
  <w:style w:type="paragraph" w:customStyle="1" w:styleId="Corpsdetexte21">
    <w:name w:val="Corps de texte 21"/>
    <w:basedOn w:val="Normal"/>
    <w:rsid w:val="00F94E8D"/>
    <w:pPr>
      <w:spacing w:after="0" w:line="240" w:lineRule="auto"/>
      <w:jc w:val="both"/>
    </w:pPr>
    <w:rPr>
      <w:rFonts w:ascii="Arial" w:eastAsia="Times New Roman" w:hAnsi="Arial" w:cs="Arial"/>
      <w:sz w:val="24"/>
      <w:szCs w:val="24"/>
      <w:lang w:eastAsia="fr-FR"/>
    </w:rPr>
  </w:style>
  <w:style w:type="character" w:styleId="Numrodepage">
    <w:name w:val="page number"/>
    <w:basedOn w:val="Policepardfaut"/>
    <w:rsid w:val="00F94E8D"/>
    <w:rPr>
      <w:rFonts w:cs="Times New Roman"/>
    </w:rPr>
  </w:style>
  <w:style w:type="paragraph" w:styleId="Explorateurdedocuments">
    <w:name w:val="Document Map"/>
    <w:basedOn w:val="Normal"/>
    <w:link w:val="ExplorateurdedocumentsCar"/>
    <w:semiHidden/>
    <w:rsid w:val="00F94E8D"/>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F94E8D"/>
    <w:rPr>
      <w:rFonts w:ascii="Tahoma" w:eastAsia="Times New Roman" w:hAnsi="Tahoma" w:cs="Tahoma"/>
      <w:sz w:val="20"/>
      <w:szCs w:val="20"/>
      <w:shd w:val="clear" w:color="auto" w:fill="000080"/>
      <w:lang w:eastAsia="fr-FR"/>
    </w:rPr>
  </w:style>
  <w:style w:type="paragraph" w:styleId="Retraitcorpsdetexte">
    <w:name w:val="Body Text Indent"/>
    <w:basedOn w:val="Normal"/>
    <w:link w:val="RetraitcorpsdetexteCar"/>
    <w:rsid w:val="00F94E8D"/>
    <w:pPr>
      <w:tabs>
        <w:tab w:val="left" w:pos="2835"/>
      </w:tabs>
      <w:spacing w:after="0" w:line="240" w:lineRule="auto"/>
      <w:ind w:left="2835" w:hanging="2835"/>
    </w:pPr>
    <w:rPr>
      <w:rFonts w:ascii="Times New Roman" w:eastAsia="Times New Roman" w:hAnsi="Times New Roman" w:cs="Times New Roman"/>
      <w:b/>
      <w:bCs/>
      <w:sz w:val="24"/>
      <w:szCs w:val="24"/>
      <w:lang w:eastAsia="fr-FR"/>
    </w:rPr>
  </w:style>
  <w:style w:type="character" w:customStyle="1" w:styleId="RetraitcorpsdetexteCar">
    <w:name w:val="Retrait corps de texte Car"/>
    <w:basedOn w:val="Policepardfaut"/>
    <w:link w:val="Retraitcorpsdetexte"/>
    <w:rsid w:val="00F94E8D"/>
    <w:rPr>
      <w:rFonts w:ascii="Times New Roman" w:eastAsia="Times New Roman" w:hAnsi="Times New Roman" w:cs="Times New Roman"/>
      <w:b/>
      <w:bCs/>
      <w:sz w:val="24"/>
      <w:szCs w:val="24"/>
      <w:lang w:eastAsia="fr-FR"/>
    </w:rPr>
  </w:style>
  <w:style w:type="paragraph" w:styleId="Retraitcorpsdetexte2">
    <w:name w:val="Body Text Indent 2"/>
    <w:basedOn w:val="Normal"/>
    <w:link w:val="Retraitcorpsdetexte2Car"/>
    <w:rsid w:val="00F94E8D"/>
    <w:pPr>
      <w:spacing w:after="0" w:line="240" w:lineRule="auto"/>
      <w:ind w:left="1134" w:hanging="567"/>
      <w:jc w:val="both"/>
    </w:pPr>
    <w:rPr>
      <w:rFonts w:ascii="Times New Roman" w:eastAsia="Times New Roman" w:hAnsi="Times New Roman" w:cs="Times New Roman"/>
      <w:sz w:val="24"/>
      <w:szCs w:val="24"/>
      <w:lang w:eastAsia="fr-FR"/>
    </w:rPr>
  </w:style>
  <w:style w:type="character" w:customStyle="1" w:styleId="Retraitcorpsdetexte2Car">
    <w:name w:val="Retrait corps de texte 2 Car"/>
    <w:basedOn w:val="Policepardfaut"/>
    <w:link w:val="Retraitcorpsdetexte2"/>
    <w:rsid w:val="00F94E8D"/>
    <w:rPr>
      <w:rFonts w:ascii="Times New Roman" w:eastAsia="Times New Roman" w:hAnsi="Times New Roman" w:cs="Times New Roman"/>
      <w:sz w:val="24"/>
      <w:szCs w:val="24"/>
      <w:lang w:eastAsia="fr-FR"/>
    </w:rPr>
  </w:style>
  <w:style w:type="paragraph" w:styleId="Retraitcorpsdetexte3">
    <w:name w:val="Body Text Indent 3"/>
    <w:basedOn w:val="Normal"/>
    <w:link w:val="Retraitcorpsdetexte3Car"/>
    <w:rsid w:val="00F94E8D"/>
    <w:pPr>
      <w:spacing w:after="0" w:line="240" w:lineRule="auto"/>
      <w:ind w:left="993" w:hanging="426"/>
      <w:jc w:val="both"/>
    </w:pPr>
    <w:rPr>
      <w:rFonts w:ascii="Times New Roman" w:eastAsia="Times New Roman" w:hAnsi="Times New Roman" w:cs="Times New Roman"/>
      <w:sz w:val="24"/>
      <w:szCs w:val="24"/>
      <w:lang w:eastAsia="fr-FR"/>
    </w:rPr>
  </w:style>
  <w:style w:type="character" w:customStyle="1" w:styleId="Retraitcorpsdetexte3Car">
    <w:name w:val="Retrait corps de texte 3 Car"/>
    <w:basedOn w:val="Policepardfaut"/>
    <w:link w:val="Retraitcorpsdetexte3"/>
    <w:rsid w:val="00F94E8D"/>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F94E8D"/>
    <w:pPr>
      <w:spacing w:after="0" w:line="240" w:lineRule="auto"/>
      <w:jc w:val="both"/>
    </w:pPr>
    <w:rPr>
      <w:rFonts w:ascii="Arial Narrow" w:eastAsia="Times New Roman" w:hAnsi="Arial Narrow" w:cs="Times New Roman"/>
      <w:sz w:val="20"/>
      <w:szCs w:val="20"/>
      <w:lang w:eastAsia="fr-FR"/>
    </w:rPr>
  </w:style>
  <w:style w:type="character" w:customStyle="1" w:styleId="Corpsdetexte2Car">
    <w:name w:val="Corps de texte 2 Car"/>
    <w:basedOn w:val="Policepardfaut"/>
    <w:link w:val="Corpsdetexte2"/>
    <w:rsid w:val="00F94E8D"/>
    <w:rPr>
      <w:rFonts w:ascii="Arial Narrow" w:eastAsia="Times New Roman" w:hAnsi="Arial Narrow" w:cs="Times New Roman"/>
      <w:sz w:val="20"/>
      <w:szCs w:val="20"/>
      <w:lang w:eastAsia="fr-FR"/>
    </w:rPr>
  </w:style>
  <w:style w:type="paragraph" w:styleId="Corpsdetexte3">
    <w:name w:val="Body Text 3"/>
    <w:basedOn w:val="Normal"/>
    <w:link w:val="Corpsdetexte3Car"/>
    <w:rsid w:val="00F94E8D"/>
    <w:pPr>
      <w:spacing w:after="0" w:line="240" w:lineRule="auto"/>
      <w:jc w:val="both"/>
    </w:pPr>
    <w:rPr>
      <w:rFonts w:ascii="Arial Narrow" w:eastAsia="Times New Roman" w:hAnsi="Arial Narrow" w:cs="Times New Roman"/>
      <w:lang w:eastAsia="fr-FR"/>
    </w:rPr>
  </w:style>
  <w:style w:type="character" w:customStyle="1" w:styleId="Corpsdetexte3Car">
    <w:name w:val="Corps de texte 3 Car"/>
    <w:basedOn w:val="Policepardfaut"/>
    <w:link w:val="Corpsdetexte3"/>
    <w:rsid w:val="00F94E8D"/>
    <w:rPr>
      <w:rFonts w:ascii="Arial Narrow" w:eastAsia="Times New Roman" w:hAnsi="Arial Narrow" w:cs="Times New Roman"/>
      <w:lang w:eastAsia="fr-FR"/>
    </w:rPr>
  </w:style>
  <w:style w:type="table" w:customStyle="1" w:styleId="Grilledutableau2">
    <w:name w:val="Grille du tableau2"/>
    <w:basedOn w:val="TableauNormal"/>
    <w:next w:val="Grilledutableau"/>
    <w:rsid w:val="00F94E8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P1">
    <w:name w:val="CCP1"/>
    <w:basedOn w:val="Normal"/>
    <w:rsid w:val="00F94E8D"/>
    <w:pPr>
      <w:tabs>
        <w:tab w:val="left" w:pos="2800"/>
      </w:tabs>
      <w:spacing w:after="0" w:line="240" w:lineRule="auto"/>
      <w:ind w:left="1500" w:hanging="1500"/>
      <w:jc w:val="both"/>
    </w:pPr>
    <w:rPr>
      <w:rFonts w:ascii="Palatino" w:eastAsia="Times New Roman" w:hAnsi="Palatino" w:cs="Times New Roman"/>
      <w:sz w:val="24"/>
      <w:szCs w:val="20"/>
      <w:lang w:eastAsia="fr-FR"/>
    </w:rPr>
  </w:style>
  <w:style w:type="character" w:styleId="Lienhypertexte">
    <w:name w:val="Hyperlink"/>
    <w:basedOn w:val="Policepardfaut"/>
    <w:uiPriority w:val="99"/>
    <w:rsid w:val="00F94E8D"/>
    <w:rPr>
      <w:rFonts w:cs="Times New Roman"/>
      <w:color w:val="0000FF"/>
      <w:u w:val="single"/>
    </w:rPr>
  </w:style>
  <w:style w:type="paragraph" w:customStyle="1" w:styleId="CM5">
    <w:name w:val="CM5"/>
    <w:basedOn w:val="Normal"/>
    <w:next w:val="Normal"/>
    <w:rsid w:val="00F94E8D"/>
    <w:pPr>
      <w:widowControl w:val="0"/>
      <w:autoSpaceDE w:val="0"/>
      <w:autoSpaceDN w:val="0"/>
      <w:adjustRightInd w:val="0"/>
      <w:spacing w:after="0" w:line="240" w:lineRule="auto"/>
    </w:pPr>
    <w:rPr>
      <w:rFonts w:ascii="Arial Narrow" w:eastAsia="Times New Roman" w:hAnsi="Arial Narrow" w:cs="Arial Narrow"/>
      <w:sz w:val="24"/>
      <w:szCs w:val="24"/>
      <w:lang w:eastAsia="fr-FR"/>
    </w:rPr>
  </w:style>
  <w:style w:type="paragraph" w:styleId="NormalWeb">
    <w:name w:val="Normal (Web)"/>
    <w:basedOn w:val="Normal"/>
    <w:uiPriority w:val="99"/>
    <w:rsid w:val="00F94E8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
    <w:name w:val="texte"/>
    <w:basedOn w:val="Normal"/>
    <w:rsid w:val="00F94E8D"/>
    <w:pPr>
      <w:spacing w:after="0" w:line="240" w:lineRule="auto"/>
      <w:ind w:firstLine="567"/>
      <w:jc w:val="both"/>
    </w:pPr>
    <w:rPr>
      <w:rFonts w:ascii="Times New Roman" w:eastAsia="Times New Roman" w:hAnsi="Times New Roman" w:cs="Times New Roman"/>
      <w:sz w:val="24"/>
      <w:szCs w:val="24"/>
      <w:lang w:eastAsia="fr-FR"/>
    </w:rPr>
  </w:style>
  <w:style w:type="paragraph" w:styleId="TM2">
    <w:name w:val="toc 2"/>
    <w:basedOn w:val="Normal"/>
    <w:next w:val="Normal"/>
    <w:autoRedefine/>
    <w:uiPriority w:val="39"/>
    <w:rsid w:val="00F94E8D"/>
    <w:pPr>
      <w:spacing w:after="0" w:line="240" w:lineRule="auto"/>
      <w:ind w:left="708"/>
    </w:pPr>
    <w:rPr>
      <w:rFonts w:ascii="Tahoma" w:eastAsia="Times New Roman" w:hAnsi="Tahoma" w:cs="Times New Roman"/>
      <w:bCs/>
      <w:smallCaps/>
      <w:sz w:val="20"/>
      <w:lang w:eastAsia="fr-FR"/>
    </w:rPr>
  </w:style>
  <w:style w:type="paragraph" w:customStyle="1" w:styleId="sparateur">
    <w:name w:val="séparateur"/>
    <w:basedOn w:val="Normal"/>
    <w:rsid w:val="00F94E8D"/>
    <w:pPr>
      <w:spacing w:after="0" w:line="240" w:lineRule="auto"/>
    </w:pPr>
    <w:rPr>
      <w:rFonts w:ascii="Times New Roman" w:eastAsia="Times New Roman" w:hAnsi="Times New Roman" w:cs="Times New Roman"/>
      <w:sz w:val="18"/>
      <w:szCs w:val="18"/>
      <w:lang w:eastAsia="fr-FR"/>
    </w:rPr>
  </w:style>
  <w:style w:type="paragraph" w:customStyle="1" w:styleId="Paragraphedeliste1">
    <w:name w:val="Paragraphe de liste1"/>
    <w:basedOn w:val="Normal"/>
    <w:rsid w:val="00F94E8D"/>
    <w:pPr>
      <w:spacing w:after="0" w:line="240" w:lineRule="auto"/>
      <w:ind w:left="708"/>
    </w:pPr>
    <w:rPr>
      <w:rFonts w:ascii="Times New Roman" w:eastAsia="Times New Roman" w:hAnsi="Times New Roman" w:cs="Times New Roman"/>
      <w:sz w:val="20"/>
      <w:szCs w:val="20"/>
      <w:lang w:eastAsia="fr-FR"/>
    </w:rPr>
  </w:style>
  <w:style w:type="paragraph" w:customStyle="1" w:styleId="textenormal">
    <w:name w:val="texte normal"/>
    <w:basedOn w:val="Normal"/>
    <w:rsid w:val="00F94E8D"/>
    <w:pPr>
      <w:spacing w:after="0" w:line="240" w:lineRule="auto"/>
      <w:ind w:firstLine="567"/>
    </w:pPr>
    <w:rPr>
      <w:rFonts w:ascii="Times New Roman" w:eastAsia="Times New Roman" w:hAnsi="Times New Roman" w:cs="Times New Roman"/>
      <w:sz w:val="24"/>
      <w:szCs w:val="24"/>
      <w:lang w:eastAsia="fr-FR"/>
    </w:rPr>
  </w:style>
  <w:style w:type="paragraph" w:customStyle="1" w:styleId="En-ttedetabledesmatires1">
    <w:name w:val="En-tête de table des matières1"/>
    <w:basedOn w:val="Titre1"/>
    <w:next w:val="Normal"/>
    <w:rsid w:val="00F94E8D"/>
    <w:pPr>
      <w:keepLines/>
      <w:spacing w:before="480" w:line="276" w:lineRule="auto"/>
      <w:outlineLvl w:val="9"/>
    </w:pPr>
    <w:rPr>
      <w:rFonts w:ascii="Cambria" w:hAnsi="Cambria" w:cs="Times New Roman"/>
      <w:b w:val="0"/>
      <w:bCs/>
      <w:caps w:val="0"/>
      <w:color w:val="365F91"/>
      <w:sz w:val="28"/>
      <w:szCs w:val="28"/>
      <w:lang w:eastAsia="en-US"/>
    </w:rPr>
  </w:style>
  <w:style w:type="paragraph" w:styleId="TM1">
    <w:name w:val="toc 1"/>
    <w:basedOn w:val="Normal"/>
    <w:next w:val="Normal"/>
    <w:autoRedefine/>
    <w:uiPriority w:val="39"/>
    <w:rsid w:val="00F94E8D"/>
    <w:pPr>
      <w:tabs>
        <w:tab w:val="left" w:pos="709"/>
        <w:tab w:val="right" w:leader="dot" w:pos="9629"/>
      </w:tabs>
      <w:spacing w:before="120" w:after="120" w:line="240" w:lineRule="auto"/>
    </w:pPr>
    <w:rPr>
      <w:rFonts w:ascii="Tahoma" w:eastAsia="Times New Roman" w:hAnsi="Tahoma" w:cs="Times New Roman"/>
      <w:b/>
      <w:bCs/>
      <w:caps/>
      <w:u w:val="single"/>
      <w:lang w:eastAsia="fr-FR"/>
    </w:rPr>
  </w:style>
  <w:style w:type="paragraph" w:styleId="TM3">
    <w:name w:val="toc 3"/>
    <w:basedOn w:val="Normal"/>
    <w:next w:val="Normal"/>
    <w:autoRedefine/>
    <w:uiPriority w:val="39"/>
    <w:rsid w:val="00F94E8D"/>
    <w:pPr>
      <w:spacing w:after="0" w:line="240" w:lineRule="auto"/>
      <w:ind w:left="1416"/>
    </w:pPr>
    <w:rPr>
      <w:rFonts w:ascii="Tahoma" w:eastAsia="Times New Roman" w:hAnsi="Tahoma" w:cs="Times New Roman"/>
      <w:smallCaps/>
      <w:sz w:val="20"/>
      <w:lang w:eastAsia="fr-FR"/>
    </w:rPr>
  </w:style>
  <w:style w:type="paragraph" w:customStyle="1" w:styleId="Titre1Nico">
    <w:name w:val="Titre 1 Nico"/>
    <w:basedOn w:val="Titre4"/>
    <w:link w:val="Titre1NicoCar"/>
    <w:rsid w:val="00F94E8D"/>
    <w:rPr>
      <w:u w:val="single"/>
    </w:rPr>
  </w:style>
  <w:style w:type="paragraph" w:customStyle="1" w:styleId="titre2Nico0">
    <w:name w:val="titre 2 Nico"/>
    <w:basedOn w:val="Normal"/>
    <w:link w:val="titre2NicoCar"/>
    <w:rsid w:val="00F94E8D"/>
    <w:pPr>
      <w:spacing w:after="0" w:line="240" w:lineRule="auto"/>
      <w:jc w:val="both"/>
    </w:pPr>
    <w:rPr>
      <w:rFonts w:ascii="Tahoma" w:eastAsia="Times New Roman" w:hAnsi="Tahoma" w:cs="Tahoma"/>
      <w:b/>
      <w:szCs w:val="20"/>
      <w:lang w:eastAsia="fr-FR"/>
    </w:rPr>
  </w:style>
  <w:style w:type="character" w:customStyle="1" w:styleId="Titre1NicoCar">
    <w:name w:val="Titre 1 Nico Car"/>
    <w:basedOn w:val="Titre4Car"/>
    <w:link w:val="Titre1Nico"/>
    <w:locked/>
    <w:rsid w:val="00F94E8D"/>
    <w:rPr>
      <w:rFonts w:ascii="Tahoma" w:eastAsia="Times New Roman" w:hAnsi="Tahoma" w:cs="Arial"/>
      <w:bCs/>
      <w:szCs w:val="24"/>
      <w:u w:val="single"/>
      <w:lang w:eastAsia="fr-FR"/>
    </w:rPr>
  </w:style>
  <w:style w:type="paragraph" w:customStyle="1" w:styleId="Titre2Nico">
    <w:name w:val="Titre 2 Nico"/>
    <w:basedOn w:val="Normal"/>
    <w:link w:val="Titre2NicoCar0"/>
    <w:rsid w:val="00F94E8D"/>
    <w:pPr>
      <w:spacing w:after="0" w:line="240" w:lineRule="auto"/>
      <w:jc w:val="both"/>
    </w:pPr>
    <w:rPr>
      <w:rFonts w:ascii="Tahoma" w:eastAsia="Times New Roman" w:hAnsi="Tahoma" w:cs="Tahoma"/>
      <w:b/>
      <w:szCs w:val="20"/>
      <w:u w:val="single"/>
      <w:lang w:eastAsia="fr-FR"/>
    </w:rPr>
  </w:style>
  <w:style w:type="character" w:customStyle="1" w:styleId="titre2NicoCar">
    <w:name w:val="titre 2 Nico Car"/>
    <w:basedOn w:val="Policepardfaut"/>
    <w:link w:val="titre2Nico0"/>
    <w:locked/>
    <w:rsid w:val="00F94E8D"/>
    <w:rPr>
      <w:rFonts w:ascii="Tahoma" w:eastAsia="Times New Roman" w:hAnsi="Tahoma" w:cs="Tahoma"/>
      <w:b/>
      <w:szCs w:val="20"/>
      <w:lang w:eastAsia="fr-FR"/>
    </w:rPr>
  </w:style>
  <w:style w:type="paragraph" w:customStyle="1" w:styleId="Titre3Nico">
    <w:name w:val="Titre 3 Nico"/>
    <w:basedOn w:val="Normal"/>
    <w:link w:val="Titre3NicoCar"/>
    <w:rsid w:val="00F94E8D"/>
    <w:pPr>
      <w:tabs>
        <w:tab w:val="left" w:pos="851"/>
        <w:tab w:val="left" w:pos="1701"/>
      </w:tabs>
      <w:spacing w:after="0" w:line="240" w:lineRule="auto"/>
      <w:jc w:val="both"/>
    </w:pPr>
    <w:rPr>
      <w:rFonts w:ascii="Tahoma" w:eastAsia="Times New Roman" w:hAnsi="Tahoma" w:cs="Tahoma"/>
      <w:b/>
      <w:sz w:val="20"/>
      <w:szCs w:val="20"/>
      <w:u w:val="single"/>
      <w:lang w:eastAsia="fr-FR"/>
    </w:rPr>
  </w:style>
  <w:style w:type="character" w:customStyle="1" w:styleId="Titre2NicoCar0">
    <w:name w:val="Titre 2 Nico Car"/>
    <w:basedOn w:val="Policepardfaut"/>
    <w:link w:val="Titre2Nico"/>
    <w:locked/>
    <w:rsid w:val="00F94E8D"/>
    <w:rPr>
      <w:rFonts w:ascii="Tahoma" w:eastAsia="Times New Roman" w:hAnsi="Tahoma" w:cs="Tahoma"/>
      <w:b/>
      <w:szCs w:val="20"/>
      <w:u w:val="single"/>
      <w:lang w:eastAsia="fr-FR"/>
    </w:rPr>
  </w:style>
  <w:style w:type="paragraph" w:customStyle="1" w:styleId="Style1">
    <w:name w:val="Style1"/>
    <w:basedOn w:val="Titre2Nico"/>
    <w:link w:val="Style1Car"/>
    <w:rsid w:val="00F94E8D"/>
  </w:style>
  <w:style w:type="character" w:customStyle="1" w:styleId="Titre3NicoCar">
    <w:name w:val="Titre 3 Nico Car"/>
    <w:basedOn w:val="Policepardfaut"/>
    <w:link w:val="Titre3Nico"/>
    <w:locked/>
    <w:rsid w:val="00F94E8D"/>
    <w:rPr>
      <w:rFonts w:ascii="Tahoma" w:eastAsia="Times New Roman" w:hAnsi="Tahoma" w:cs="Tahoma"/>
      <w:b/>
      <w:sz w:val="20"/>
      <w:szCs w:val="20"/>
      <w:u w:val="single"/>
      <w:lang w:eastAsia="fr-FR"/>
    </w:rPr>
  </w:style>
  <w:style w:type="paragraph" w:customStyle="1" w:styleId="Titre33Nico">
    <w:name w:val="Titre 3.3 Nico"/>
    <w:basedOn w:val="Titre3Nico"/>
    <w:link w:val="Titre33NicoCar"/>
    <w:rsid w:val="00F94E8D"/>
  </w:style>
  <w:style w:type="character" w:customStyle="1" w:styleId="Style1Car">
    <w:name w:val="Style1 Car"/>
    <w:basedOn w:val="Titre2NicoCar0"/>
    <w:link w:val="Style1"/>
    <w:locked/>
    <w:rsid w:val="00F94E8D"/>
    <w:rPr>
      <w:rFonts w:ascii="Tahoma" w:eastAsia="Times New Roman" w:hAnsi="Tahoma" w:cs="Tahoma"/>
      <w:b/>
      <w:szCs w:val="20"/>
      <w:u w:val="single"/>
      <w:lang w:eastAsia="fr-FR"/>
    </w:rPr>
  </w:style>
  <w:style w:type="paragraph" w:customStyle="1" w:styleId="Titre33">
    <w:name w:val="Titre3.3"/>
    <w:basedOn w:val="Titre33Nico"/>
    <w:link w:val="Titre33Car"/>
    <w:rsid w:val="00F94E8D"/>
    <w:pPr>
      <w:ind w:left="1702"/>
    </w:pPr>
  </w:style>
  <w:style w:type="character" w:customStyle="1" w:styleId="Titre33NicoCar">
    <w:name w:val="Titre 3.3 Nico Car"/>
    <w:basedOn w:val="Titre3NicoCar"/>
    <w:link w:val="Titre33Nico"/>
    <w:locked/>
    <w:rsid w:val="00F94E8D"/>
    <w:rPr>
      <w:rFonts w:ascii="Tahoma" w:eastAsia="Times New Roman" w:hAnsi="Tahoma" w:cs="Tahoma"/>
      <w:b/>
      <w:sz w:val="20"/>
      <w:szCs w:val="20"/>
      <w:u w:val="single"/>
      <w:lang w:eastAsia="fr-FR"/>
    </w:rPr>
  </w:style>
  <w:style w:type="paragraph" w:customStyle="1" w:styleId="Tit3">
    <w:name w:val="Tit3"/>
    <w:basedOn w:val="Titre3Nico"/>
    <w:link w:val="Tit3Car"/>
    <w:autoRedefine/>
    <w:rsid w:val="00F94E8D"/>
    <w:pPr>
      <w:numPr>
        <w:ilvl w:val="2"/>
        <w:numId w:val="23"/>
      </w:numPr>
      <w:tabs>
        <w:tab w:val="clear" w:pos="1701"/>
      </w:tabs>
    </w:pPr>
  </w:style>
  <w:style w:type="character" w:customStyle="1" w:styleId="Titre33Car">
    <w:name w:val="Titre3.3 Car"/>
    <w:basedOn w:val="Titre33NicoCar"/>
    <w:link w:val="Titre33"/>
    <w:locked/>
    <w:rsid w:val="00F94E8D"/>
    <w:rPr>
      <w:rFonts w:ascii="Tahoma" w:eastAsia="Times New Roman" w:hAnsi="Tahoma" w:cs="Tahoma"/>
      <w:b/>
      <w:sz w:val="20"/>
      <w:szCs w:val="20"/>
      <w:u w:val="single"/>
      <w:lang w:eastAsia="fr-FR"/>
    </w:rPr>
  </w:style>
  <w:style w:type="paragraph" w:customStyle="1" w:styleId="Style2">
    <w:name w:val="Style2"/>
    <w:basedOn w:val="Tit3"/>
    <w:rsid w:val="00F94E8D"/>
  </w:style>
  <w:style w:type="character" w:customStyle="1" w:styleId="Tit3Car">
    <w:name w:val="Tit3 Car"/>
    <w:basedOn w:val="Titre3NicoCar"/>
    <w:link w:val="Tit3"/>
    <w:locked/>
    <w:rsid w:val="00F94E8D"/>
    <w:rPr>
      <w:rFonts w:ascii="Tahoma" w:eastAsia="Times New Roman" w:hAnsi="Tahoma" w:cs="Tahoma"/>
      <w:b/>
      <w:sz w:val="20"/>
      <w:szCs w:val="20"/>
      <w:u w:val="single"/>
      <w:lang w:eastAsia="fr-FR"/>
    </w:rPr>
  </w:style>
  <w:style w:type="paragraph" w:customStyle="1" w:styleId="Style3">
    <w:name w:val="Style3"/>
    <w:basedOn w:val="Style2"/>
    <w:rsid w:val="00F94E8D"/>
  </w:style>
  <w:style w:type="paragraph" w:styleId="TM4">
    <w:name w:val="toc 4"/>
    <w:basedOn w:val="Normal"/>
    <w:next w:val="Normal"/>
    <w:autoRedefine/>
    <w:uiPriority w:val="39"/>
    <w:rsid w:val="00F94E8D"/>
    <w:pPr>
      <w:spacing w:after="0" w:line="240" w:lineRule="auto"/>
      <w:ind w:left="708"/>
    </w:pPr>
    <w:rPr>
      <w:rFonts w:ascii="Tahoma" w:eastAsia="Times New Roman" w:hAnsi="Tahoma" w:cs="Times New Roman"/>
      <w:b/>
      <w:sz w:val="20"/>
      <w:lang w:eastAsia="fr-FR"/>
    </w:rPr>
  </w:style>
  <w:style w:type="paragraph" w:styleId="TM5">
    <w:name w:val="toc 5"/>
    <w:basedOn w:val="Normal"/>
    <w:next w:val="Normal"/>
    <w:autoRedefine/>
    <w:uiPriority w:val="39"/>
    <w:rsid w:val="00F94E8D"/>
    <w:pPr>
      <w:spacing w:after="0" w:line="240" w:lineRule="auto"/>
      <w:ind w:left="1416"/>
    </w:pPr>
    <w:rPr>
      <w:rFonts w:ascii="Tahoma" w:eastAsia="Times New Roman" w:hAnsi="Tahoma" w:cs="Times New Roman"/>
      <w:sz w:val="18"/>
      <w:lang w:eastAsia="fr-FR"/>
    </w:rPr>
  </w:style>
  <w:style w:type="paragraph" w:styleId="TM6">
    <w:name w:val="toc 6"/>
    <w:basedOn w:val="Normal"/>
    <w:next w:val="Normal"/>
    <w:autoRedefine/>
    <w:uiPriority w:val="39"/>
    <w:rsid w:val="00F94E8D"/>
    <w:pPr>
      <w:spacing w:after="0" w:line="240" w:lineRule="auto"/>
      <w:ind w:left="2124"/>
    </w:pPr>
    <w:rPr>
      <w:rFonts w:ascii="Tahoma" w:eastAsia="Times New Roman" w:hAnsi="Tahoma" w:cs="Times New Roman"/>
      <w:sz w:val="16"/>
      <w:lang w:eastAsia="fr-FR"/>
    </w:rPr>
  </w:style>
  <w:style w:type="paragraph" w:styleId="TM7">
    <w:name w:val="toc 7"/>
    <w:basedOn w:val="Normal"/>
    <w:next w:val="Normal"/>
    <w:autoRedefine/>
    <w:uiPriority w:val="39"/>
    <w:rsid w:val="00F94E8D"/>
    <w:pPr>
      <w:spacing w:after="0" w:line="240" w:lineRule="auto"/>
    </w:pPr>
    <w:rPr>
      <w:rFonts w:ascii="Calibri" w:eastAsia="Times New Roman" w:hAnsi="Calibri" w:cs="Times New Roman"/>
      <w:lang w:eastAsia="fr-FR"/>
    </w:rPr>
  </w:style>
  <w:style w:type="paragraph" w:styleId="TM8">
    <w:name w:val="toc 8"/>
    <w:basedOn w:val="Normal"/>
    <w:next w:val="Normal"/>
    <w:autoRedefine/>
    <w:uiPriority w:val="39"/>
    <w:rsid w:val="00F94E8D"/>
    <w:pPr>
      <w:spacing w:after="0" w:line="240" w:lineRule="auto"/>
    </w:pPr>
    <w:rPr>
      <w:rFonts w:ascii="Calibri" w:eastAsia="Times New Roman" w:hAnsi="Calibri" w:cs="Times New Roman"/>
      <w:lang w:eastAsia="fr-FR"/>
    </w:rPr>
  </w:style>
  <w:style w:type="paragraph" w:styleId="TM9">
    <w:name w:val="toc 9"/>
    <w:basedOn w:val="Normal"/>
    <w:next w:val="Normal"/>
    <w:autoRedefine/>
    <w:uiPriority w:val="39"/>
    <w:rsid w:val="00F94E8D"/>
    <w:pPr>
      <w:spacing w:after="0" w:line="240" w:lineRule="auto"/>
    </w:pPr>
    <w:rPr>
      <w:rFonts w:ascii="Calibri" w:eastAsia="Times New Roman" w:hAnsi="Calibri" w:cs="Times New Roman"/>
      <w:lang w:eastAsia="fr-FR"/>
    </w:rPr>
  </w:style>
  <w:style w:type="paragraph" w:customStyle="1" w:styleId="Style4">
    <w:name w:val="Style4"/>
    <w:basedOn w:val="Titre3Nico"/>
    <w:link w:val="Style4Car"/>
    <w:rsid w:val="00F94E8D"/>
  </w:style>
  <w:style w:type="character" w:customStyle="1" w:styleId="Style4Car">
    <w:name w:val="Style4 Car"/>
    <w:basedOn w:val="Titre3NicoCar"/>
    <w:link w:val="Style4"/>
    <w:locked/>
    <w:rsid w:val="00F94E8D"/>
    <w:rPr>
      <w:rFonts w:ascii="Tahoma" w:eastAsia="Times New Roman" w:hAnsi="Tahoma" w:cs="Tahoma"/>
      <w:b/>
      <w:sz w:val="20"/>
      <w:szCs w:val="20"/>
      <w:u w:val="single"/>
      <w:lang w:eastAsia="fr-FR"/>
    </w:rPr>
  </w:style>
  <w:style w:type="character" w:styleId="lev">
    <w:name w:val="Strong"/>
    <w:basedOn w:val="Policepardfaut"/>
    <w:qFormat/>
    <w:rsid w:val="00F94E8D"/>
    <w:rPr>
      <w:rFonts w:cs="Times New Roman"/>
      <w:b/>
      <w:bCs/>
    </w:rPr>
  </w:style>
  <w:style w:type="paragraph" w:styleId="Sous-titre">
    <w:name w:val="Subtitle"/>
    <w:basedOn w:val="Normal"/>
    <w:next w:val="Normal"/>
    <w:link w:val="Sous-titreCar"/>
    <w:qFormat/>
    <w:rsid w:val="00F94E8D"/>
    <w:pPr>
      <w:spacing w:after="60" w:line="240" w:lineRule="auto"/>
      <w:jc w:val="center"/>
      <w:outlineLvl w:val="1"/>
    </w:pPr>
    <w:rPr>
      <w:rFonts w:ascii="Cambria" w:eastAsia="Times New Roman" w:hAnsi="Cambria" w:cs="Times New Roman"/>
      <w:sz w:val="24"/>
      <w:szCs w:val="24"/>
      <w:lang w:eastAsia="fr-FR"/>
    </w:rPr>
  </w:style>
  <w:style w:type="character" w:customStyle="1" w:styleId="Sous-titreCar">
    <w:name w:val="Sous-titre Car"/>
    <w:basedOn w:val="Policepardfaut"/>
    <w:link w:val="Sous-titre"/>
    <w:rsid w:val="00F94E8D"/>
    <w:rPr>
      <w:rFonts w:ascii="Cambria" w:eastAsia="Times New Roman" w:hAnsi="Cambria" w:cs="Times New Roman"/>
      <w:sz w:val="24"/>
      <w:szCs w:val="24"/>
      <w:lang w:eastAsia="fr-FR"/>
    </w:rPr>
  </w:style>
  <w:style w:type="table" w:styleId="Tableauclassique1">
    <w:name w:val="Table Classic 1"/>
    <w:basedOn w:val="TableauNormal"/>
    <w:rsid w:val="00F94E8D"/>
    <w:pPr>
      <w:spacing w:after="0" w:line="240" w:lineRule="auto"/>
    </w:pPr>
    <w:rPr>
      <w:rFonts w:ascii="CG Times (WN)" w:eastAsia="Times New Roman" w:hAnsi="CG Times (WN)" w:cs="Times New Roman"/>
      <w:sz w:val="20"/>
      <w:szCs w:val="20"/>
      <w:lang w:eastAsia="fr-FR"/>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yle7">
    <w:name w:val="Style 7"/>
    <w:basedOn w:val="Normal"/>
    <w:rsid w:val="00F94E8D"/>
    <w:pPr>
      <w:widowControl w:val="0"/>
      <w:autoSpaceDE w:val="0"/>
      <w:autoSpaceDN w:val="0"/>
      <w:spacing w:after="0" w:line="240" w:lineRule="auto"/>
      <w:jc w:val="both"/>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F94E8D"/>
  </w:style>
  <w:style w:type="paragraph" w:styleId="Retraitnormal">
    <w:name w:val="Normal Indent"/>
    <w:basedOn w:val="Normal"/>
    <w:uiPriority w:val="99"/>
    <w:semiHidden/>
    <w:unhideWhenUsed/>
    <w:rsid w:val="00F94E8D"/>
    <w:pPr>
      <w:spacing w:before="100" w:beforeAutospacing="1" w:after="100" w:afterAutospacing="1" w:line="240" w:lineRule="auto"/>
      <w:jc w:val="both"/>
    </w:pPr>
    <w:rPr>
      <w:rFonts w:ascii="Times New Roman" w:eastAsia="Times New Roman" w:hAnsi="Times New Roman" w:cs="Times New Roman"/>
      <w:sz w:val="20"/>
      <w:szCs w:val="24"/>
      <w:lang w:eastAsia="fr-FR"/>
    </w:rPr>
  </w:style>
  <w:style w:type="paragraph" w:styleId="En-ttedetabledesmatires">
    <w:name w:val="TOC Heading"/>
    <w:basedOn w:val="Titre1"/>
    <w:next w:val="Normal"/>
    <w:uiPriority w:val="39"/>
    <w:unhideWhenUsed/>
    <w:qFormat/>
    <w:rsid w:val="00F94E8D"/>
    <w:pPr>
      <w:keepLines/>
      <w:numPr>
        <w:numId w:val="0"/>
      </w:numPr>
      <w:spacing w:before="240" w:line="259" w:lineRule="auto"/>
      <w:outlineLvl w:val="9"/>
    </w:pPr>
    <w:rPr>
      <w:rFonts w:asciiTheme="majorHAnsi" w:eastAsiaTheme="majorEastAsia" w:hAnsiTheme="majorHAnsi" w:cstheme="majorBidi"/>
      <w:b w:val="0"/>
      <w:caps w:val="0"/>
      <w:color w:val="2E74B5" w:themeColor="accent1" w:themeShade="BF"/>
      <w:sz w:val="32"/>
      <w:szCs w:val="32"/>
      <w:u w:val="none"/>
    </w:rPr>
  </w:style>
  <w:style w:type="paragraph" w:customStyle="1" w:styleId="Retrait4">
    <w:name w:val="Retrait4"/>
    <w:basedOn w:val="Normal"/>
    <w:rsid w:val="00F94E8D"/>
    <w:pPr>
      <w:spacing w:after="0" w:line="240" w:lineRule="auto"/>
      <w:jc w:val="both"/>
    </w:pPr>
    <w:rPr>
      <w:rFonts w:ascii="Arial" w:eastAsia="Times New Roman" w:hAnsi="Arial" w:cs="Times New Roman"/>
      <w:szCs w:val="20"/>
      <w:lang w:eastAsia="fr-FR"/>
    </w:rPr>
  </w:style>
  <w:style w:type="paragraph" w:customStyle="1" w:styleId="TexteRetrait1">
    <w:name w:val="TexteRetrait1"/>
    <w:basedOn w:val="Normal"/>
    <w:rsid w:val="00F94E8D"/>
    <w:pPr>
      <w:spacing w:after="0" w:line="240" w:lineRule="auto"/>
      <w:ind w:left="289"/>
      <w:jc w:val="both"/>
    </w:pPr>
    <w:rPr>
      <w:rFonts w:ascii="Arial" w:eastAsia="Times New Roman" w:hAnsi="Arial" w:cs="Times New Roman"/>
      <w:szCs w:val="20"/>
      <w:lang w:eastAsia="fr-FR"/>
    </w:rPr>
  </w:style>
  <w:style w:type="paragraph" w:customStyle="1" w:styleId="Retrait1">
    <w:name w:val="Retrait1"/>
    <w:basedOn w:val="Normal"/>
    <w:rsid w:val="00F94E8D"/>
    <w:pPr>
      <w:numPr>
        <w:numId w:val="42"/>
      </w:numPr>
      <w:spacing w:after="0" w:line="240" w:lineRule="auto"/>
      <w:jc w:val="both"/>
    </w:pPr>
    <w:rPr>
      <w:rFonts w:ascii="Arial" w:eastAsia="Times New Roman" w:hAnsi="Arial" w:cs="Times New Roman"/>
      <w:szCs w:val="20"/>
      <w:lang w:eastAsia="fr-FR"/>
    </w:rPr>
  </w:style>
  <w:style w:type="paragraph" w:styleId="Rvision">
    <w:name w:val="Revision"/>
    <w:hidden/>
    <w:uiPriority w:val="99"/>
    <w:semiHidden/>
    <w:rsid w:val="00F94E8D"/>
    <w:pPr>
      <w:spacing w:after="0" w:line="240" w:lineRule="auto"/>
    </w:pPr>
    <w:rPr>
      <w:rFonts w:ascii="Times New Roman" w:eastAsia="Times New Roman" w:hAnsi="Times New Roman" w:cs="Times New Roman"/>
      <w:sz w:val="20"/>
      <w:szCs w:val="20"/>
      <w:lang w:eastAsia="fr-FR"/>
    </w:rPr>
  </w:style>
  <w:style w:type="character" w:styleId="Mentionnonrsolue">
    <w:name w:val="Unresolved Mention"/>
    <w:basedOn w:val="Policepardfaut"/>
    <w:uiPriority w:val="99"/>
    <w:semiHidden/>
    <w:unhideWhenUsed/>
    <w:rsid w:val="00E10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r.wikipedia.org/wiki/Dossier_des_ouvrages_ex%C3%A9cut%C3%A9s"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see.nc" TargetMode="External"/><Relationship Id="rId17" Type="http://schemas.openxmlformats.org/officeDocument/2006/relationships/hyperlink" Target="http://fr.wikipedia.org/wiki/Dossier_des_ouvrages_ex%C3%A9cut%C3%A9s" TargetMode="External"/><Relationship Id="rId2" Type="http://schemas.openxmlformats.org/officeDocument/2006/relationships/customXml" Target="../customXml/item2.xml"/><Relationship Id="rId16" Type="http://schemas.openxmlformats.org/officeDocument/2006/relationships/hyperlink" Target="http://fr.wikipedia.org/wiki/Dossier_des_ouvrages_ex%C3%A9cut%C3%A9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erationsfactures@fsh.nc"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fr.wikipedia.org/wiki/Dossier_des_ouvrages_ex%C3%A9cut%C3%A9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r.wikipedia.org/wiki/Dossier_des_ouvrages_ex%C3%A9cut%C3%A9s"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2ada104-823b-4448-a484-06bff61b75f9"/>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41CC4F-8185-4864-9359-7A4B4FE1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28</Pages>
  <Words>12950</Words>
  <Characters>71226</Characters>
  <Application>Microsoft Office Word</Application>
  <DocSecurity>0</DocSecurity>
  <Lines>593</Lines>
  <Paragraphs>168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Jean-Yves AURIOL</cp:lastModifiedBy>
  <cp:revision>52</cp:revision>
  <cp:lastPrinted>2021-04-21T21:27:00Z</cp:lastPrinted>
  <dcterms:created xsi:type="dcterms:W3CDTF">2024-03-01T03:45:00Z</dcterms:created>
  <dcterms:modified xsi:type="dcterms:W3CDTF">2024-08-07T03:05:00Z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