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61CE3AB" w14:textId="51264920" w:rsidR="00A62172" w:rsidRPr="009247B4" w:rsidRDefault="00D405E1" w:rsidP="00FE024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 xml:space="preserve">Remplacement de la production d’eau chaude sanitaire solaire sur 4 résidences du parc locatif du FCH – Commune de Dumbéa et Nouméa </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3F013012" w14:textId="77777777" w:rsidR="00D405E1"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w:t>
      </w:r>
    </w:p>
    <w:p w14:paraId="1FAB2DF9" w14:textId="678E9F68" w:rsidR="00A62172" w:rsidRPr="009247B4" w:rsidRDefault="00D405E1"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r>
        <w:rPr>
          <w:rFonts w:eastAsia="Times New Roman" w:cstheme="minorHAnsi"/>
          <w:b/>
          <w:i/>
          <w:color w:val="C45911" w:themeColor="accent2" w:themeShade="BF"/>
          <w:sz w:val="32"/>
          <w:szCs w:val="32"/>
          <w:lang w:eastAsia="fr-FR"/>
        </w:rPr>
        <w:t>L</w:t>
      </w:r>
      <w:r w:rsidR="004946E4">
        <w:rPr>
          <w:rFonts w:eastAsia="Times New Roman" w:cstheme="minorHAnsi"/>
          <w:b/>
          <w:i/>
          <w:color w:val="C45911" w:themeColor="accent2" w:themeShade="BF"/>
          <w:sz w:val="32"/>
          <w:szCs w:val="32"/>
          <w:lang w:eastAsia="fr-FR"/>
        </w:rPr>
        <w:t xml:space="preserve">ot n° </w:t>
      </w:r>
      <w:r>
        <w:rPr>
          <w:rFonts w:eastAsia="Times New Roman" w:cstheme="minorHAnsi"/>
          <w:b/>
          <w:i/>
          <w:color w:val="5B9BD5" w:themeColor="accent1"/>
          <w:sz w:val="32"/>
          <w:szCs w:val="32"/>
          <w:lang w:eastAsia="fr-FR"/>
        </w:rPr>
        <w:t>27</w:t>
      </w:r>
      <w:r w:rsidR="004946E4" w:rsidRPr="004946E4">
        <w:rPr>
          <w:rFonts w:eastAsia="Times New Roman" w:cstheme="minorHAnsi"/>
          <w:b/>
          <w:i/>
          <w:color w:val="5B9BD5" w:themeColor="accent1"/>
          <w:sz w:val="32"/>
          <w:szCs w:val="32"/>
          <w:lang w:eastAsia="fr-FR"/>
        </w:rPr>
        <w:t xml:space="preserve"> </w:t>
      </w:r>
      <w:r>
        <w:rPr>
          <w:rFonts w:eastAsia="Times New Roman" w:cstheme="minorHAnsi"/>
          <w:b/>
          <w:i/>
          <w:color w:val="5B9BD5" w:themeColor="accent1"/>
          <w:sz w:val="32"/>
          <w:szCs w:val="32"/>
          <w:lang w:eastAsia="fr-FR"/>
        </w:rPr>
        <w:t>–</w:t>
      </w:r>
      <w:r w:rsidR="004946E4" w:rsidRPr="004946E4">
        <w:rPr>
          <w:rFonts w:eastAsia="Times New Roman" w:cstheme="minorHAnsi"/>
          <w:b/>
          <w:i/>
          <w:color w:val="5B9BD5" w:themeColor="accent1"/>
          <w:sz w:val="32"/>
          <w:szCs w:val="32"/>
          <w:lang w:eastAsia="fr-FR"/>
        </w:rPr>
        <w:t xml:space="preserve"> </w:t>
      </w:r>
      <w:r>
        <w:rPr>
          <w:rFonts w:eastAsia="Times New Roman" w:cstheme="minorHAnsi"/>
          <w:b/>
          <w:i/>
          <w:color w:val="5B9BD5" w:themeColor="accent1"/>
          <w:sz w:val="32"/>
          <w:szCs w:val="32"/>
          <w:lang w:eastAsia="fr-FR"/>
        </w:rPr>
        <w:t>Chauffe-eau solaire</w:t>
      </w:r>
    </w:p>
    <w:p w14:paraId="050F6A59" w14:textId="00AAA5DD"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0C6AA3">
        <w:rPr>
          <w:rFonts w:eastAsia="Times New Roman" w:cstheme="minorHAnsi"/>
          <w:b/>
          <w:color w:val="5B9BD5" w:themeColor="accent1"/>
          <w:sz w:val="32"/>
          <w:szCs w:val="32"/>
          <w:lang w:eastAsia="fr-FR"/>
        </w:rPr>
        <w:t>2</w:t>
      </w:r>
      <w:r w:rsidR="00B51EE3">
        <w:rPr>
          <w:rFonts w:eastAsia="Times New Roman" w:cstheme="minorHAnsi"/>
          <w:b/>
          <w:color w:val="5B9BD5" w:themeColor="accent1"/>
          <w:sz w:val="32"/>
          <w:szCs w:val="32"/>
          <w:lang w:eastAsia="fr-FR"/>
        </w:rPr>
        <w:t>0672</w:t>
      </w:r>
      <w:r w:rsidR="000C6AA3">
        <w:rPr>
          <w:rFonts w:eastAsia="Times New Roman" w:cstheme="minorHAnsi"/>
          <w:b/>
          <w:color w:val="5B9BD5" w:themeColor="accent1"/>
          <w:sz w:val="32"/>
          <w:szCs w:val="32"/>
          <w:lang w:eastAsia="fr-FR"/>
        </w:rPr>
        <w:t>/20</w:t>
      </w:r>
      <w:r w:rsidR="00B51EE3">
        <w:rPr>
          <w:rFonts w:eastAsia="Times New Roman" w:cstheme="minorHAnsi"/>
          <w:b/>
          <w:color w:val="5B9BD5" w:themeColor="accent1"/>
          <w:sz w:val="32"/>
          <w:szCs w:val="32"/>
          <w:lang w:eastAsia="fr-FR"/>
        </w:rPr>
        <w:t>25</w:t>
      </w:r>
      <w:r w:rsidR="000C6AA3">
        <w:rPr>
          <w:rFonts w:eastAsia="Times New Roman" w:cstheme="minorHAnsi"/>
          <w:b/>
          <w:color w:val="5B9BD5" w:themeColor="accent1"/>
          <w:sz w:val="32"/>
          <w:szCs w:val="32"/>
          <w:lang w:eastAsia="fr-FR"/>
        </w:rPr>
        <w:t>/</w:t>
      </w:r>
      <w:r w:rsidR="00CB5F2D">
        <w:rPr>
          <w:rFonts w:eastAsia="Times New Roman" w:cstheme="minorHAnsi"/>
          <w:b/>
          <w:color w:val="5B9BD5" w:themeColor="accent1"/>
          <w:sz w:val="32"/>
          <w:szCs w:val="32"/>
          <w:lang w:eastAsia="fr-FR"/>
        </w:rPr>
        <w:t>1-2-3-4</w:t>
      </w:r>
      <w:r w:rsidR="000C6AA3">
        <w:rPr>
          <w:rFonts w:eastAsia="Times New Roman" w:cstheme="minorHAnsi"/>
          <w:b/>
          <w:color w:val="5B9BD5" w:themeColor="accent1"/>
          <w:sz w:val="32"/>
          <w:szCs w:val="32"/>
          <w:lang w:eastAsia="fr-FR"/>
        </w:rPr>
        <w:t>/</w:t>
      </w:r>
      <w:r w:rsidR="00CB5F2D">
        <w:rPr>
          <w:rFonts w:eastAsia="Times New Roman" w:cstheme="minorHAnsi"/>
          <w:b/>
          <w:color w:val="5B9BD5" w:themeColor="accent1"/>
          <w:sz w:val="32"/>
          <w:szCs w:val="32"/>
          <w:lang w:eastAsia="fr-FR"/>
        </w:rPr>
        <w:t>371-01</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1A409680"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2C398399" w14:textId="77777777" w:rsidR="00CB5F2D" w:rsidRDefault="00CB5F2D"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308E1D8A" w14:textId="77777777" w:rsidR="00CB5F2D" w:rsidRDefault="00CB5F2D"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33DF2CA4" w14:textId="357A514F"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0CD0B332"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0D0DD13E" w14:textId="6620DF62" w:rsidR="00D405E1" w:rsidRPr="00E35431" w:rsidRDefault="000C6AA3" w:rsidP="00D405E1">
      <w:pPr>
        <w:widowControl w:val="0"/>
        <w:spacing w:after="0" w:line="240" w:lineRule="auto"/>
        <w:jc w:val="both"/>
        <w:rPr>
          <w:rFonts w:eastAsia="Times New Roman" w:cstheme="minorHAnsi"/>
          <w:b/>
          <w:color w:val="5B9BD5" w:themeColor="accent1"/>
          <w:sz w:val="20"/>
          <w:szCs w:val="24"/>
          <w:lang w:eastAsia="fr-FR"/>
        </w:rPr>
      </w:pPr>
      <w:r>
        <w:rPr>
          <w:rFonts w:eastAsia="Times New Roman" w:cstheme="minorHAnsi"/>
          <w:sz w:val="20"/>
          <w:szCs w:val="24"/>
          <w:lang w:eastAsia="fr-FR"/>
        </w:rPr>
        <w:t xml:space="preserve">La maîtrise d’œuvre est assurée par </w:t>
      </w:r>
      <w:r w:rsidR="00D405E1">
        <w:rPr>
          <w:rFonts w:eastAsia="Times New Roman" w:cstheme="minorHAnsi"/>
          <w:color w:val="5B9BD5" w:themeColor="accent1"/>
          <w:sz w:val="20"/>
          <w:szCs w:val="24"/>
          <w:lang w:eastAsia="fr-FR"/>
        </w:rPr>
        <w:t>ALBEDO</w:t>
      </w:r>
      <w:r>
        <w:rPr>
          <w:rFonts w:eastAsia="Times New Roman" w:cstheme="minorHAnsi"/>
          <w:sz w:val="20"/>
          <w:szCs w:val="24"/>
          <w:lang w:eastAsia="fr-FR"/>
        </w:rPr>
        <w:t xml:space="preserve">, représentée par M. </w:t>
      </w:r>
      <w:r w:rsidR="00D405E1">
        <w:rPr>
          <w:rFonts w:eastAsia="Times New Roman" w:cstheme="minorHAnsi"/>
          <w:color w:val="5B9BD5" w:themeColor="accent1"/>
          <w:sz w:val="20"/>
          <w:szCs w:val="24"/>
          <w:lang w:eastAsia="fr-FR"/>
        </w:rPr>
        <w:t>LOISEAU Alexandre</w:t>
      </w:r>
      <w:r>
        <w:rPr>
          <w:rFonts w:eastAsia="Times New Roman" w:cstheme="minorHAnsi"/>
          <w:sz w:val="20"/>
          <w:szCs w:val="24"/>
          <w:lang w:eastAsia="fr-FR"/>
        </w:rPr>
        <w:t xml:space="preserve">, domicilié </w:t>
      </w:r>
      <w:r w:rsidR="00D405E1" w:rsidRPr="00DF5F82">
        <w:rPr>
          <w:rFonts w:eastAsia="Times New Roman" w:cstheme="minorHAnsi"/>
          <w:b/>
          <w:color w:val="5B9BD5" w:themeColor="accent1"/>
          <w:sz w:val="20"/>
          <w:szCs w:val="20"/>
          <w:lang w:eastAsia="fr-FR"/>
        </w:rPr>
        <w:t>14 rue Jules Verne – Portes de Fer - BP 18786 – 98857 NOUMEA Cedex</w:t>
      </w:r>
      <w:r w:rsidR="00D405E1" w:rsidRPr="00E35431">
        <w:rPr>
          <w:rFonts w:eastAsia="Times New Roman" w:cstheme="minorHAnsi"/>
          <w:b/>
          <w:color w:val="5B9BD5" w:themeColor="accent1"/>
          <w:sz w:val="20"/>
          <w:szCs w:val="24"/>
          <w:lang w:eastAsia="fr-FR"/>
        </w:rPr>
        <w:t xml:space="preserve"> – Tel : </w:t>
      </w:r>
      <w:r w:rsidR="00D405E1">
        <w:rPr>
          <w:rFonts w:eastAsia="Times New Roman" w:cstheme="minorHAnsi"/>
          <w:b/>
          <w:color w:val="5B9BD5" w:themeColor="accent1"/>
          <w:sz w:val="20"/>
          <w:szCs w:val="24"/>
          <w:lang w:eastAsia="fr-FR"/>
        </w:rPr>
        <w:t>30 67 86 – 80 70 04 – Mail : albedo@albedo.nc</w:t>
      </w:r>
    </w:p>
    <w:p w14:paraId="35869F4D" w14:textId="219C87AE"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77777777"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DELEGUE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3624FFE3"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lastRenderedPageBreak/>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04FEA10A" w14:textId="23944D3B" w:rsidR="00B048BB" w:rsidRDefault="00513C41" w:rsidP="00513C41">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 xml:space="preserve">Les travaux, objets du marché, consistent </w:t>
      </w:r>
      <w:r w:rsidR="005E7A7E">
        <w:rPr>
          <w:rFonts w:ascii="Calibri" w:eastAsia="Times New Roman" w:hAnsi="Calibri" w:cs="Calibri"/>
          <w:iCs/>
          <w:sz w:val="20"/>
          <w:szCs w:val="20"/>
          <w:lang w:eastAsia="fr-FR"/>
        </w:rPr>
        <w:t xml:space="preserve">au </w:t>
      </w:r>
      <w:r w:rsidR="005E7A7E">
        <w:rPr>
          <w:rFonts w:ascii="Calibri" w:eastAsia="Times New Roman" w:hAnsi="Calibri" w:cs="Calibri"/>
          <w:b/>
          <w:iCs/>
          <w:color w:val="5B9BD5" w:themeColor="accent1"/>
          <w:sz w:val="20"/>
          <w:szCs w:val="20"/>
          <w:lang w:eastAsia="fr-FR"/>
        </w:rPr>
        <w:t xml:space="preserve">remplacement </w:t>
      </w:r>
      <w:r w:rsidR="005E7A7E" w:rsidRPr="005E7A7E">
        <w:rPr>
          <w:rFonts w:ascii="Calibri" w:eastAsia="Times New Roman" w:hAnsi="Calibri" w:cs="Calibri"/>
          <w:b/>
          <w:iCs/>
          <w:color w:val="5B9BD5" w:themeColor="accent1"/>
          <w:sz w:val="20"/>
          <w:szCs w:val="20"/>
          <w:lang w:eastAsia="fr-FR"/>
        </w:rPr>
        <w:t>de la production d’eau chaude sanitaire solaire sur 4 résidences</w:t>
      </w:r>
      <w:r w:rsidR="005E7A7E">
        <w:rPr>
          <w:rFonts w:ascii="Calibri" w:eastAsia="Times New Roman" w:hAnsi="Calibri" w:cs="Calibri"/>
          <w:b/>
          <w:iCs/>
          <w:color w:val="5B9BD5" w:themeColor="accent1"/>
          <w:sz w:val="20"/>
          <w:szCs w:val="20"/>
          <w:lang w:eastAsia="fr-FR"/>
        </w:rPr>
        <w:t xml:space="preserve"> du fonds social de l’habitat dans les communes de Nouméa et Dumbéa</w:t>
      </w:r>
    </w:p>
    <w:p w14:paraId="7A104575" w14:textId="77777777" w:rsidR="00B048BB" w:rsidRDefault="00B048BB" w:rsidP="00513C41">
      <w:pPr>
        <w:spacing w:after="0" w:line="240" w:lineRule="auto"/>
        <w:jc w:val="both"/>
        <w:rPr>
          <w:rFonts w:ascii="Calibri" w:eastAsia="Times New Roman" w:hAnsi="Calibri" w:cs="Calibri"/>
          <w:iCs/>
          <w:sz w:val="20"/>
          <w:szCs w:val="20"/>
          <w:lang w:eastAsia="fr-FR"/>
        </w:rPr>
      </w:pPr>
    </w:p>
    <w:p w14:paraId="66830D9B" w14:textId="77777777" w:rsidR="00EA44D6" w:rsidRDefault="00B048BB" w:rsidP="00EA44D6">
      <w:pPr>
        <w:spacing w:after="0" w:line="240" w:lineRule="auto"/>
        <w:jc w:val="both"/>
        <w:rPr>
          <w:rFonts w:ascii="Calibri" w:eastAsia="Times New Roman" w:hAnsi="Calibri" w:cs="Calibri"/>
          <w:b/>
          <w:iCs/>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Pr="00B048BB">
        <w:rPr>
          <w:rFonts w:ascii="Calibri" w:eastAsia="Times New Roman" w:hAnsi="Calibri" w:cs="Calibri"/>
          <w:b/>
          <w:iCs/>
          <w:sz w:val="20"/>
          <w:szCs w:val="20"/>
          <w:lang w:eastAsia="fr-FR"/>
        </w:rPr>
        <w:t xml:space="preserve"> </w:t>
      </w:r>
      <w:r w:rsidR="00EB2890">
        <w:rPr>
          <w:rFonts w:ascii="Calibri" w:eastAsia="Times New Roman" w:hAnsi="Calibri" w:cs="Calibri"/>
          <w:b/>
          <w:iCs/>
          <w:sz w:val="20"/>
          <w:szCs w:val="20"/>
          <w:lang w:eastAsia="fr-FR"/>
        </w:rPr>
        <w:t xml:space="preserve">« </w:t>
      </w:r>
      <w:r w:rsidR="005E7A7E">
        <w:rPr>
          <w:rFonts w:ascii="Calibri" w:eastAsia="Times New Roman" w:hAnsi="Calibri" w:cs="Calibri"/>
          <w:b/>
          <w:iCs/>
          <w:color w:val="5B9BD5" w:themeColor="accent1"/>
          <w:sz w:val="20"/>
          <w:szCs w:val="20"/>
          <w:lang w:eastAsia="fr-FR"/>
        </w:rPr>
        <w:t xml:space="preserve">remplacement </w:t>
      </w:r>
      <w:r w:rsidR="005E7A7E" w:rsidRPr="005E7A7E">
        <w:rPr>
          <w:rFonts w:ascii="Calibri" w:eastAsia="Times New Roman" w:hAnsi="Calibri" w:cs="Calibri"/>
          <w:b/>
          <w:iCs/>
          <w:color w:val="5B9BD5" w:themeColor="accent1"/>
          <w:sz w:val="20"/>
          <w:szCs w:val="20"/>
          <w:lang w:eastAsia="fr-FR"/>
        </w:rPr>
        <w:t>de la production d’eau chaude sanitaire solaire</w:t>
      </w:r>
      <w:r w:rsidR="005E7A7E">
        <w:rPr>
          <w:rFonts w:ascii="Calibri" w:eastAsia="Times New Roman" w:hAnsi="Calibri" w:cs="Calibri"/>
          <w:b/>
          <w:iCs/>
          <w:color w:val="5B9BD5" w:themeColor="accent1"/>
          <w:sz w:val="20"/>
          <w:szCs w:val="20"/>
          <w:lang w:eastAsia="fr-FR"/>
        </w:rPr>
        <w:t xml:space="preserve"> de 4 résidences du parc de logements du Fonds Calédonien de l’Habitat – Commune de Dumbéa et Nouméa</w:t>
      </w:r>
      <w:r w:rsidR="00EA44D6">
        <w:rPr>
          <w:rFonts w:ascii="Calibri" w:eastAsia="Times New Roman" w:hAnsi="Calibri" w:cs="Calibri"/>
          <w:b/>
          <w:iCs/>
          <w:sz w:val="20"/>
          <w:szCs w:val="20"/>
          <w:lang w:eastAsia="fr-FR"/>
        </w:rPr>
        <w:t> »</w:t>
      </w:r>
    </w:p>
    <w:p w14:paraId="1DC353EC" w14:textId="180730EC" w:rsidR="005E7A7E" w:rsidRDefault="00EA44D6" w:rsidP="00EA44D6">
      <w:p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b/>
          <w:iCs/>
          <w:color w:val="5B9BD5" w:themeColor="accent1"/>
          <w:sz w:val="20"/>
          <w:szCs w:val="20"/>
          <w:lang w:eastAsia="fr-FR"/>
        </w:rPr>
        <w:t xml:space="preserve">Les résidences concernées sont les suivantes </w:t>
      </w:r>
      <w:r w:rsidR="005E7A7E">
        <w:rPr>
          <w:rFonts w:ascii="Calibri" w:eastAsia="Times New Roman" w:hAnsi="Calibri" w:cs="Calibri"/>
          <w:b/>
          <w:iCs/>
          <w:color w:val="5B9BD5" w:themeColor="accent1"/>
          <w:sz w:val="20"/>
          <w:szCs w:val="20"/>
          <w:lang w:eastAsia="fr-FR"/>
        </w:rPr>
        <w:t>:</w:t>
      </w:r>
    </w:p>
    <w:p w14:paraId="66EC8B8C" w14:textId="77777777" w:rsidR="004336E6" w:rsidRDefault="004336E6" w:rsidP="00EA44D6">
      <w:pPr>
        <w:spacing w:after="0" w:line="240" w:lineRule="auto"/>
        <w:jc w:val="both"/>
        <w:rPr>
          <w:rFonts w:ascii="Calibri" w:eastAsia="Times New Roman" w:hAnsi="Calibri" w:cs="Calibri"/>
          <w:b/>
          <w:iCs/>
          <w:color w:val="5B9BD5" w:themeColor="accent1"/>
          <w:sz w:val="20"/>
          <w:szCs w:val="20"/>
          <w:lang w:eastAsia="fr-FR"/>
        </w:rPr>
      </w:pPr>
    </w:p>
    <w:p w14:paraId="08EB6EA5" w14:textId="77777777" w:rsidR="00EA44D6" w:rsidRDefault="00EA44D6" w:rsidP="00EA44D6">
      <w:pPr>
        <w:spacing w:after="0" w:line="240" w:lineRule="auto"/>
        <w:jc w:val="both"/>
        <w:rPr>
          <w:rFonts w:ascii="Calibri" w:eastAsia="Times New Roman" w:hAnsi="Calibri" w:cs="Calibri"/>
          <w:b/>
          <w:iCs/>
          <w:color w:val="5B9BD5" w:themeColor="accent1"/>
          <w:sz w:val="20"/>
          <w:szCs w:val="20"/>
          <w:lang w:eastAsia="fr-FR"/>
        </w:rPr>
      </w:pPr>
    </w:p>
    <w:tbl>
      <w:tblPr>
        <w:tblW w:w="0" w:type="auto"/>
        <w:tblCellMar>
          <w:left w:w="70" w:type="dxa"/>
          <w:right w:w="70" w:type="dxa"/>
        </w:tblCellMar>
        <w:tblLook w:val="04A0" w:firstRow="1" w:lastRow="0" w:firstColumn="1" w:lastColumn="0" w:noHBand="0" w:noVBand="1"/>
      </w:tblPr>
      <w:tblGrid>
        <w:gridCol w:w="1173"/>
        <w:gridCol w:w="3751"/>
        <w:gridCol w:w="995"/>
        <w:gridCol w:w="334"/>
        <w:gridCol w:w="334"/>
        <w:gridCol w:w="343"/>
        <w:gridCol w:w="343"/>
        <w:gridCol w:w="343"/>
        <w:gridCol w:w="1428"/>
      </w:tblGrid>
      <w:tr w:rsidR="004C4ECF" w:rsidRPr="00330154" w14:paraId="5872C916" w14:textId="27CB210D" w:rsidTr="00CB5F2D">
        <w:trPr>
          <w:trHeight w:val="476"/>
        </w:trPr>
        <w:tc>
          <w:tcPr>
            <w:tcW w:w="0" w:type="auto"/>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0540957"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Résidence</w:t>
            </w:r>
          </w:p>
        </w:tc>
        <w:tc>
          <w:tcPr>
            <w:tcW w:w="0" w:type="auto"/>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2F70981"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Adresse</w:t>
            </w:r>
          </w:p>
        </w:tc>
        <w:tc>
          <w:tcPr>
            <w:tcW w:w="0" w:type="auto"/>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A34447F"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Commune</w:t>
            </w:r>
          </w:p>
        </w:tc>
        <w:tc>
          <w:tcPr>
            <w:tcW w:w="0" w:type="auto"/>
            <w:gridSpan w:val="5"/>
            <w:tcBorders>
              <w:top w:val="single" w:sz="8" w:space="0" w:color="auto"/>
              <w:left w:val="nil"/>
              <w:bottom w:val="single" w:sz="4" w:space="0" w:color="auto"/>
              <w:right w:val="single" w:sz="8" w:space="0" w:color="000000"/>
            </w:tcBorders>
            <w:shd w:val="clear" w:color="auto" w:fill="auto"/>
            <w:noWrap/>
            <w:vAlign w:val="bottom"/>
            <w:hideMark/>
          </w:tcPr>
          <w:p w14:paraId="2234A38B"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Typologie</w:t>
            </w:r>
          </w:p>
        </w:tc>
        <w:tc>
          <w:tcPr>
            <w:tcW w:w="1428" w:type="dxa"/>
            <w:vMerge w:val="restart"/>
            <w:tcBorders>
              <w:top w:val="single" w:sz="8" w:space="0" w:color="auto"/>
              <w:left w:val="nil"/>
              <w:right w:val="single" w:sz="8" w:space="0" w:color="000000"/>
            </w:tcBorders>
          </w:tcPr>
          <w:p w14:paraId="36BFBAE0" w14:textId="7E056D1D" w:rsidR="004C4ECF" w:rsidRPr="00330154" w:rsidRDefault="004C4ECF" w:rsidP="004C4ECF">
            <w:pPr>
              <w:spacing w:after="0" w:line="480" w:lineRule="auto"/>
              <w:jc w:val="center"/>
              <w:rPr>
                <w:rFonts w:ascii="Calibri" w:eastAsia="Times New Roman" w:hAnsi="Calibri" w:cs="Calibri"/>
                <w:b/>
                <w:bCs/>
                <w:color w:val="000000"/>
                <w:sz w:val="20"/>
                <w:szCs w:val="20"/>
                <w:lang w:eastAsia="fr-FR"/>
              </w:rPr>
            </w:pPr>
            <w:r>
              <w:rPr>
                <w:rFonts w:ascii="Calibri" w:eastAsia="Times New Roman" w:hAnsi="Calibri" w:cs="Calibri"/>
                <w:b/>
                <w:bCs/>
                <w:color w:val="000000"/>
                <w:sz w:val="20"/>
                <w:szCs w:val="20"/>
                <w:lang w:eastAsia="fr-FR"/>
              </w:rPr>
              <w:t>Total logements</w:t>
            </w:r>
          </w:p>
        </w:tc>
      </w:tr>
      <w:tr w:rsidR="004C4ECF" w:rsidRPr="00330154" w14:paraId="114B836C" w14:textId="74710454" w:rsidTr="00CB5F2D">
        <w:trPr>
          <w:trHeight w:val="477"/>
        </w:trPr>
        <w:tc>
          <w:tcPr>
            <w:tcW w:w="0" w:type="auto"/>
            <w:vMerge/>
            <w:tcBorders>
              <w:top w:val="single" w:sz="8" w:space="0" w:color="auto"/>
              <w:left w:val="single" w:sz="8" w:space="0" w:color="auto"/>
              <w:bottom w:val="single" w:sz="4" w:space="0" w:color="auto"/>
              <w:right w:val="single" w:sz="4" w:space="0" w:color="auto"/>
            </w:tcBorders>
            <w:vAlign w:val="center"/>
            <w:hideMark/>
          </w:tcPr>
          <w:p w14:paraId="469936AB" w14:textId="77777777" w:rsidR="004C4ECF" w:rsidRPr="00330154" w:rsidRDefault="004C4ECF" w:rsidP="00330154">
            <w:pPr>
              <w:spacing w:after="0" w:line="240" w:lineRule="auto"/>
              <w:rPr>
                <w:rFonts w:ascii="Calibri" w:eastAsia="Times New Roman" w:hAnsi="Calibri" w:cs="Calibri"/>
                <w:b/>
                <w:bCs/>
                <w:color w:val="000000"/>
                <w:sz w:val="20"/>
                <w:szCs w:val="20"/>
                <w:lang w:eastAsia="fr-FR"/>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7ED32A9D" w14:textId="77777777" w:rsidR="004C4ECF" w:rsidRPr="00330154" w:rsidRDefault="004C4ECF" w:rsidP="00330154">
            <w:pPr>
              <w:spacing w:after="0" w:line="240" w:lineRule="auto"/>
              <w:rPr>
                <w:rFonts w:ascii="Calibri" w:eastAsia="Times New Roman" w:hAnsi="Calibri" w:cs="Calibri"/>
                <w:b/>
                <w:bCs/>
                <w:color w:val="000000"/>
                <w:sz w:val="20"/>
                <w:szCs w:val="20"/>
                <w:lang w:eastAsia="fr-FR"/>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0616C9D7" w14:textId="77777777" w:rsidR="004C4ECF" w:rsidRPr="00330154" w:rsidRDefault="004C4ECF" w:rsidP="00330154">
            <w:pPr>
              <w:spacing w:after="0" w:line="240" w:lineRule="auto"/>
              <w:rPr>
                <w:rFonts w:ascii="Calibri" w:eastAsia="Times New Roman" w:hAnsi="Calibri" w:cs="Calibri"/>
                <w:b/>
                <w:bCs/>
                <w:color w:val="000000"/>
                <w:sz w:val="20"/>
                <w:szCs w:val="20"/>
                <w:lang w:eastAsia="fr-FR"/>
              </w:rPr>
            </w:pPr>
          </w:p>
        </w:tc>
        <w:tc>
          <w:tcPr>
            <w:tcW w:w="0" w:type="auto"/>
            <w:tcBorders>
              <w:top w:val="nil"/>
              <w:left w:val="nil"/>
              <w:bottom w:val="single" w:sz="4" w:space="0" w:color="auto"/>
              <w:right w:val="single" w:sz="4" w:space="0" w:color="auto"/>
            </w:tcBorders>
            <w:shd w:val="clear" w:color="auto" w:fill="auto"/>
            <w:noWrap/>
            <w:vAlign w:val="center"/>
            <w:hideMark/>
          </w:tcPr>
          <w:p w14:paraId="3349F9E0"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F1</w:t>
            </w:r>
          </w:p>
        </w:tc>
        <w:tc>
          <w:tcPr>
            <w:tcW w:w="0" w:type="auto"/>
            <w:tcBorders>
              <w:top w:val="nil"/>
              <w:left w:val="nil"/>
              <w:bottom w:val="single" w:sz="4" w:space="0" w:color="auto"/>
              <w:right w:val="single" w:sz="4" w:space="0" w:color="auto"/>
            </w:tcBorders>
            <w:shd w:val="clear" w:color="auto" w:fill="auto"/>
            <w:noWrap/>
            <w:vAlign w:val="center"/>
            <w:hideMark/>
          </w:tcPr>
          <w:p w14:paraId="3803C5C4"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F2</w:t>
            </w:r>
          </w:p>
        </w:tc>
        <w:tc>
          <w:tcPr>
            <w:tcW w:w="0" w:type="auto"/>
            <w:tcBorders>
              <w:top w:val="nil"/>
              <w:left w:val="nil"/>
              <w:bottom w:val="single" w:sz="4" w:space="0" w:color="auto"/>
              <w:right w:val="single" w:sz="4" w:space="0" w:color="auto"/>
            </w:tcBorders>
            <w:shd w:val="clear" w:color="auto" w:fill="auto"/>
            <w:noWrap/>
            <w:vAlign w:val="center"/>
            <w:hideMark/>
          </w:tcPr>
          <w:p w14:paraId="03C6BD4F"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F3</w:t>
            </w:r>
          </w:p>
        </w:tc>
        <w:tc>
          <w:tcPr>
            <w:tcW w:w="0" w:type="auto"/>
            <w:tcBorders>
              <w:top w:val="nil"/>
              <w:left w:val="nil"/>
              <w:bottom w:val="single" w:sz="4" w:space="0" w:color="auto"/>
              <w:right w:val="single" w:sz="4" w:space="0" w:color="auto"/>
            </w:tcBorders>
            <w:shd w:val="clear" w:color="auto" w:fill="auto"/>
            <w:noWrap/>
            <w:vAlign w:val="center"/>
            <w:hideMark/>
          </w:tcPr>
          <w:p w14:paraId="7A592FA6"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F4</w:t>
            </w:r>
          </w:p>
        </w:tc>
        <w:tc>
          <w:tcPr>
            <w:tcW w:w="0" w:type="auto"/>
            <w:tcBorders>
              <w:top w:val="nil"/>
              <w:left w:val="nil"/>
              <w:bottom w:val="single" w:sz="4" w:space="0" w:color="auto"/>
              <w:right w:val="single" w:sz="8" w:space="0" w:color="auto"/>
            </w:tcBorders>
            <w:shd w:val="clear" w:color="auto" w:fill="auto"/>
            <w:noWrap/>
            <w:vAlign w:val="center"/>
            <w:hideMark/>
          </w:tcPr>
          <w:p w14:paraId="4A85FD19" w14:textId="77777777" w:rsidR="004C4ECF" w:rsidRPr="00330154" w:rsidRDefault="004C4ECF" w:rsidP="00330154">
            <w:pPr>
              <w:spacing w:after="0" w:line="240" w:lineRule="auto"/>
              <w:jc w:val="center"/>
              <w:rPr>
                <w:rFonts w:ascii="Calibri" w:eastAsia="Times New Roman" w:hAnsi="Calibri" w:cs="Calibri"/>
                <w:b/>
                <w:bCs/>
                <w:color w:val="000000"/>
                <w:sz w:val="20"/>
                <w:szCs w:val="20"/>
                <w:lang w:eastAsia="fr-FR"/>
              </w:rPr>
            </w:pPr>
            <w:r w:rsidRPr="00330154">
              <w:rPr>
                <w:rFonts w:ascii="Calibri" w:eastAsia="Times New Roman" w:hAnsi="Calibri" w:cs="Calibri"/>
                <w:b/>
                <w:bCs/>
                <w:color w:val="000000"/>
                <w:sz w:val="20"/>
                <w:szCs w:val="20"/>
                <w:lang w:eastAsia="fr-FR"/>
              </w:rPr>
              <w:t>F5</w:t>
            </w:r>
          </w:p>
        </w:tc>
        <w:tc>
          <w:tcPr>
            <w:tcW w:w="1428" w:type="dxa"/>
            <w:vMerge/>
            <w:tcBorders>
              <w:left w:val="nil"/>
              <w:bottom w:val="single" w:sz="4" w:space="0" w:color="auto"/>
              <w:right w:val="single" w:sz="8" w:space="0" w:color="000000"/>
            </w:tcBorders>
          </w:tcPr>
          <w:p w14:paraId="2EC00C5E" w14:textId="77777777" w:rsidR="004C4ECF" w:rsidRPr="00330154" w:rsidRDefault="004C4ECF" w:rsidP="004C4ECF">
            <w:pPr>
              <w:spacing w:after="0" w:line="480" w:lineRule="auto"/>
              <w:jc w:val="center"/>
              <w:rPr>
                <w:rFonts w:ascii="Calibri" w:eastAsia="Times New Roman" w:hAnsi="Calibri" w:cs="Calibri"/>
                <w:b/>
                <w:bCs/>
                <w:color w:val="000000"/>
                <w:sz w:val="20"/>
                <w:szCs w:val="20"/>
                <w:lang w:eastAsia="fr-FR"/>
              </w:rPr>
            </w:pPr>
          </w:p>
        </w:tc>
      </w:tr>
      <w:tr w:rsidR="00CA405F" w:rsidRPr="00330154" w14:paraId="5B097ED3" w14:textId="18A743C0" w:rsidTr="00CB5F2D">
        <w:trPr>
          <w:trHeight w:val="477"/>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8FD89D3" w14:textId="6D5A4F08" w:rsidR="00CA405F" w:rsidRPr="00330154" w:rsidRDefault="00CA405F" w:rsidP="003301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ANSE DU TIR</w:t>
            </w:r>
          </w:p>
        </w:tc>
        <w:tc>
          <w:tcPr>
            <w:tcW w:w="0" w:type="auto"/>
            <w:tcBorders>
              <w:top w:val="nil"/>
              <w:left w:val="nil"/>
              <w:bottom w:val="single" w:sz="4" w:space="0" w:color="auto"/>
              <w:right w:val="single" w:sz="4" w:space="0" w:color="auto"/>
            </w:tcBorders>
            <w:shd w:val="clear" w:color="auto" w:fill="auto"/>
            <w:vAlign w:val="bottom"/>
            <w:hideMark/>
          </w:tcPr>
          <w:p w14:paraId="519D10FC" w14:textId="3B6A1923" w:rsidR="00CA405F" w:rsidRPr="00330154" w:rsidRDefault="00CA405F" w:rsidP="00BF5EE0">
            <w:pPr>
              <w:spacing w:after="0" w:line="36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Rue Pasteur – Vallée du Tir</w:t>
            </w:r>
          </w:p>
        </w:tc>
        <w:tc>
          <w:tcPr>
            <w:tcW w:w="0" w:type="auto"/>
            <w:tcBorders>
              <w:top w:val="nil"/>
              <w:left w:val="nil"/>
              <w:bottom w:val="single" w:sz="4" w:space="0" w:color="auto"/>
              <w:right w:val="single" w:sz="4" w:space="0" w:color="auto"/>
            </w:tcBorders>
            <w:shd w:val="clear" w:color="auto" w:fill="auto"/>
            <w:noWrap/>
            <w:vAlign w:val="center"/>
            <w:hideMark/>
          </w:tcPr>
          <w:p w14:paraId="11A16945" w14:textId="1F33FA1A"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Nouméa</w:t>
            </w:r>
          </w:p>
        </w:tc>
        <w:tc>
          <w:tcPr>
            <w:tcW w:w="0" w:type="auto"/>
            <w:tcBorders>
              <w:top w:val="nil"/>
              <w:left w:val="nil"/>
              <w:bottom w:val="single" w:sz="4" w:space="0" w:color="auto"/>
              <w:right w:val="single" w:sz="4" w:space="0" w:color="auto"/>
            </w:tcBorders>
            <w:shd w:val="clear" w:color="auto" w:fill="A5A5A5" w:themeFill="accent3"/>
            <w:noWrap/>
            <w:vAlign w:val="center"/>
            <w:hideMark/>
          </w:tcPr>
          <w:p w14:paraId="785027BF" w14:textId="77777777"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r w:rsidRPr="00330154">
              <w:rPr>
                <w:rFonts w:ascii="Calibri" w:eastAsia="Times New Roman" w:hAnsi="Calibri" w:cs="Calibri"/>
                <w:color w:val="000000"/>
                <w:sz w:val="20"/>
                <w:szCs w:val="20"/>
                <w:lang w:eastAsia="fr-FR"/>
              </w:rPr>
              <w:t> </w:t>
            </w:r>
          </w:p>
        </w:tc>
        <w:tc>
          <w:tcPr>
            <w:tcW w:w="0" w:type="auto"/>
            <w:tcBorders>
              <w:top w:val="nil"/>
              <w:left w:val="nil"/>
              <w:bottom w:val="single" w:sz="4" w:space="0" w:color="auto"/>
              <w:right w:val="single" w:sz="4" w:space="0" w:color="auto"/>
            </w:tcBorders>
            <w:shd w:val="clear" w:color="auto" w:fill="A5A5A5" w:themeFill="accent3"/>
            <w:noWrap/>
            <w:vAlign w:val="center"/>
            <w:hideMark/>
          </w:tcPr>
          <w:p w14:paraId="3611C69E" w14:textId="186DC8DA"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5A5A5" w:themeFill="accent3"/>
            <w:noWrap/>
            <w:vAlign w:val="center"/>
            <w:hideMark/>
          </w:tcPr>
          <w:p w14:paraId="62FD7B88" w14:textId="46BF1B5A"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uto"/>
            <w:noWrap/>
            <w:vAlign w:val="center"/>
            <w:hideMark/>
          </w:tcPr>
          <w:p w14:paraId="3178EBF8" w14:textId="3E93B008" w:rsidR="00CA405F" w:rsidRPr="00330154" w:rsidRDefault="004C4ECF"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7</w:t>
            </w:r>
          </w:p>
        </w:tc>
        <w:tc>
          <w:tcPr>
            <w:tcW w:w="0" w:type="auto"/>
            <w:tcBorders>
              <w:top w:val="nil"/>
              <w:left w:val="nil"/>
              <w:bottom w:val="single" w:sz="4" w:space="0" w:color="auto"/>
              <w:right w:val="single" w:sz="8" w:space="0" w:color="auto"/>
            </w:tcBorders>
            <w:shd w:val="clear" w:color="auto" w:fill="A5A5A5" w:themeFill="accent3"/>
            <w:noWrap/>
            <w:vAlign w:val="center"/>
            <w:hideMark/>
          </w:tcPr>
          <w:p w14:paraId="07016196" w14:textId="2C892277"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1428" w:type="dxa"/>
            <w:tcBorders>
              <w:top w:val="nil"/>
              <w:left w:val="nil"/>
              <w:bottom w:val="single" w:sz="4" w:space="0" w:color="auto"/>
              <w:right w:val="single" w:sz="8" w:space="0" w:color="auto"/>
            </w:tcBorders>
          </w:tcPr>
          <w:p w14:paraId="63DEC8CE" w14:textId="23FBEFBF" w:rsidR="00CA405F" w:rsidRPr="00EB2890" w:rsidRDefault="004C4ECF" w:rsidP="004C4ECF">
            <w:pPr>
              <w:spacing w:after="0" w:line="276" w:lineRule="auto"/>
              <w:jc w:val="center"/>
              <w:rPr>
                <w:rFonts w:ascii="Calibri" w:eastAsia="Times New Roman" w:hAnsi="Calibri" w:cs="Calibri"/>
                <w:b/>
                <w:color w:val="000000"/>
                <w:sz w:val="20"/>
                <w:szCs w:val="20"/>
                <w:lang w:eastAsia="fr-FR"/>
              </w:rPr>
            </w:pPr>
            <w:r w:rsidRPr="00EB2890">
              <w:rPr>
                <w:rFonts w:ascii="Calibri" w:eastAsia="Times New Roman" w:hAnsi="Calibri" w:cs="Calibri"/>
                <w:b/>
                <w:color w:val="000000"/>
                <w:sz w:val="20"/>
                <w:szCs w:val="20"/>
                <w:lang w:eastAsia="fr-FR"/>
              </w:rPr>
              <w:t>7</w:t>
            </w:r>
          </w:p>
        </w:tc>
      </w:tr>
      <w:tr w:rsidR="00CA405F" w:rsidRPr="00330154" w14:paraId="626979C0" w14:textId="74CA7F8B" w:rsidTr="00CB5F2D">
        <w:trPr>
          <w:trHeight w:val="477"/>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6533B7F" w14:textId="65426422" w:rsidR="00CA405F" w:rsidRPr="00330154" w:rsidRDefault="00CA405F" w:rsidP="003301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KAMERE 8</w:t>
            </w:r>
          </w:p>
        </w:tc>
        <w:tc>
          <w:tcPr>
            <w:tcW w:w="0" w:type="auto"/>
            <w:tcBorders>
              <w:top w:val="nil"/>
              <w:left w:val="nil"/>
              <w:bottom w:val="single" w:sz="4" w:space="0" w:color="auto"/>
              <w:right w:val="single" w:sz="4" w:space="0" w:color="auto"/>
            </w:tcBorders>
            <w:shd w:val="clear" w:color="auto" w:fill="auto"/>
            <w:vAlign w:val="bottom"/>
            <w:hideMark/>
          </w:tcPr>
          <w:p w14:paraId="121E3E9F" w14:textId="3FC0DF10" w:rsidR="00CA405F" w:rsidRPr="00330154" w:rsidRDefault="00CA405F" w:rsidP="00BF5EE0">
            <w:pPr>
              <w:spacing w:after="0" w:line="36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8, rue Révérent Père </w:t>
            </w:r>
            <w:proofErr w:type="spellStart"/>
            <w:r>
              <w:rPr>
                <w:rFonts w:ascii="Calibri" w:eastAsia="Times New Roman" w:hAnsi="Calibri" w:cs="Calibri"/>
                <w:color w:val="000000"/>
                <w:sz w:val="20"/>
                <w:szCs w:val="20"/>
                <w:lang w:eastAsia="fr-FR"/>
              </w:rPr>
              <w:t>Deloire</w:t>
            </w:r>
            <w:proofErr w:type="spellEnd"/>
            <w:r>
              <w:rPr>
                <w:rFonts w:ascii="Calibri" w:eastAsia="Times New Roman" w:hAnsi="Calibri" w:cs="Calibri"/>
                <w:color w:val="000000"/>
                <w:sz w:val="20"/>
                <w:szCs w:val="20"/>
                <w:lang w:eastAsia="fr-FR"/>
              </w:rPr>
              <w:t xml:space="preserve">- </w:t>
            </w:r>
            <w:proofErr w:type="spellStart"/>
            <w:r>
              <w:rPr>
                <w:rFonts w:ascii="Calibri" w:eastAsia="Times New Roman" w:hAnsi="Calibri" w:cs="Calibri"/>
                <w:color w:val="000000"/>
                <w:sz w:val="20"/>
                <w:szCs w:val="20"/>
                <w:lang w:eastAsia="fr-FR"/>
              </w:rPr>
              <w:t>Kaméré</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14:paraId="2D55182E" w14:textId="77777777"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r w:rsidRPr="00330154">
              <w:rPr>
                <w:rFonts w:ascii="Calibri" w:eastAsia="Times New Roman" w:hAnsi="Calibri" w:cs="Calibri"/>
                <w:color w:val="000000"/>
                <w:sz w:val="20"/>
                <w:szCs w:val="20"/>
                <w:lang w:eastAsia="fr-FR"/>
              </w:rPr>
              <w:t>Nouméa</w:t>
            </w:r>
          </w:p>
        </w:tc>
        <w:tc>
          <w:tcPr>
            <w:tcW w:w="0" w:type="auto"/>
            <w:tcBorders>
              <w:top w:val="nil"/>
              <w:left w:val="nil"/>
              <w:bottom w:val="single" w:sz="4" w:space="0" w:color="auto"/>
              <w:right w:val="single" w:sz="4" w:space="0" w:color="auto"/>
            </w:tcBorders>
            <w:shd w:val="clear" w:color="auto" w:fill="A5A5A5" w:themeFill="accent3"/>
            <w:noWrap/>
            <w:vAlign w:val="center"/>
          </w:tcPr>
          <w:p w14:paraId="348D5BF4" w14:textId="76A66649"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5A5A5" w:themeFill="accent3"/>
            <w:noWrap/>
            <w:vAlign w:val="center"/>
          </w:tcPr>
          <w:p w14:paraId="2E0D5ECE" w14:textId="538A2B27"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uto"/>
            <w:noWrap/>
            <w:vAlign w:val="center"/>
          </w:tcPr>
          <w:p w14:paraId="51FAE365" w14:textId="18D41A8C" w:rsidR="00CA405F" w:rsidRPr="00330154" w:rsidRDefault="004C4ECF"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10</w:t>
            </w:r>
          </w:p>
        </w:tc>
        <w:tc>
          <w:tcPr>
            <w:tcW w:w="0" w:type="auto"/>
            <w:tcBorders>
              <w:top w:val="nil"/>
              <w:left w:val="nil"/>
              <w:bottom w:val="single" w:sz="4" w:space="0" w:color="auto"/>
              <w:right w:val="single" w:sz="4" w:space="0" w:color="auto"/>
            </w:tcBorders>
            <w:shd w:val="clear" w:color="auto" w:fill="auto"/>
            <w:noWrap/>
            <w:vAlign w:val="center"/>
            <w:hideMark/>
          </w:tcPr>
          <w:p w14:paraId="20F27C60" w14:textId="70EFFFE7" w:rsidR="00CA405F" w:rsidRPr="00330154" w:rsidRDefault="004C4ECF"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8</w:t>
            </w:r>
          </w:p>
        </w:tc>
        <w:tc>
          <w:tcPr>
            <w:tcW w:w="0" w:type="auto"/>
            <w:tcBorders>
              <w:top w:val="nil"/>
              <w:left w:val="nil"/>
              <w:bottom w:val="single" w:sz="4" w:space="0" w:color="auto"/>
              <w:right w:val="single" w:sz="8" w:space="0" w:color="auto"/>
            </w:tcBorders>
            <w:shd w:val="clear" w:color="auto" w:fill="auto"/>
            <w:noWrap/>
            <w:vAlign w:val="center"/>
            <w:hideMark/>
          </w:tcPr>
          <w:p w14:paraId="119A2AD2" w14:textId="2A336C0C" w:rsidR="00CA405F" w:rsidRPr="00330154" w:rsidRDefault="004C4ECF"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8</w:t>
            </w:r>
          </w:p>
        </w:tc>
        <w:tc>
          <w:tcPr>
            <w:tcW w:w="1428" w:type="dxa"/>
            <w:tcBorders>
              <w:top w:val="nil"/>
              <w:left w:val="nil"/>
              <w:bottom w:val="single" w:sz="4" w:space="0" w:color="auto"/>
              <w:right w:val="single" w:sz="8" w:space="0" w:color="auto"/>
            </w:tcBorders>
            <w:shd w:val="clear" w:color="auto" w:fill="auto"/>
          </w:tcPr>
          <w:p w14:paraId="178BE93D" w14:textId="05605DB3" w:rsidR="004C4ECF" w:rsidRPr="00EB2890" w:rsidRDefault="004C4ECF" w:rsidP="004C4ECF">
            <w:pPr>
              <w:spacing w:after="0" w:line="276" w:lineRule="auto"/>
              <w:jc w:val="center"/>
              <w:rPr>
                <w:rFonts w:ascii="Calibri" w:eastAsia="Times New Roman" w:hAnsi="Calibri" w:cs="Calibri"/>
                <w:b/>
                <w:color w:val="000000"/>
                <w:sz w:val="20"/>
                <w:szCs w:val="20"/>
                <w:lang w:eastAsia="fr-FR"/>
              </w:rPr>
            </w:pPr>
            <w:r w:rsidRPr="00EB2890">
              <w:rPr>
                <w:rFonts w:ascii="Calibri" w:eastAsia="Times New Roman" w:hAnsi="Calibri" w:cs="Calibri"/>
                <w:b/>
                <w:color w:val="000000"/>
                <w:sz w:val="20"/>
                <w:szCs w:val="20"/>
                <w:lang w:eastAsia="fr-FR"/>
              </w:rPr>
              <w:t>26</w:t>
            </w:r>
          </w:p>
        </w:tc>
      </w:tr>
      <w:tr w:rsidR="00CA405F" w:rsidRPr="00330154" w14:paraId="1D39A4A1" w14:textId="6D7F98CE" w:rsidTr="00CB5F2D">
        <w:trPr>
          <w:trHeight w:val="477"/>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370B530" w14:textId="5CCC2264" w:rsidR="00CA405F" w:rsidRPr="00330154" w:rsidRDefault="00CA405F" w:rsidP="003301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BIZET 1</w:t>
            </w:r>
          </w:p>
        </w:tc>
        <w:tc>
          <w:tcPr>
            <w:tcW w:w="0" w:type="auto"/>
            <w:tcBorders>
              <w:top w:val="nil"/>
              <w:left w:val="nil"/>
              <w:bottom w:val="single" w:sz="4" w:space="0" w:color="auto"/>
              <w:right w:val="single" w:sz="4" w:space="0" w:color="auto"/>
            </w:tcBorders>
            <w:shd w:val="clear" w:color="auto" w:fill="auto"/>
            <w:noWrap/>
            <w:vAlign w:val="bottom"/>
            <w:hideMark/>
          </w:tcPr>
          <w:p w14:paraId="15E39E46" w14:textId="70C30C9B" w:rsidR="00CA405F" w:rsidRPr="00330154" w:rsidRDefault="00CA405F" w:rsidP="00BF5EE0">
            <w:pPr>
              <w:spacing w:after="0" w:line="36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Rue Georges Bizet et impasse Gustave Faure</w:t>
            </w:r>
          </w:p>
        </w:tc>
        <w:tc>
          <w:tcPr>
            <w:tcW w:w="0" w:type="auto"/>
            <w:tcBorders>
              <w:top w:val="nil"/>
              <w:left w:val="nil"/>
              <w:bottom w:val="single" w:sz="4" w:space="0" w:color="auto"/>
              <w:right w:val="single" w:sz="4" w:space="0" w:color="auto"/>
            </w:tcBorders>
            <w:shd w:val="clear" w:color="auto" w:fill="auto"/>
            <w:noWrap/>
            <w:vAlign w:val="center"/>
            <w:hideMark/>
          </w:tcPr>
          <w:p w14:paraId="583BA0DF" w14:textId="7511F264"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Dumbéa</w:t>
            </w:r>
          </w:p>
        </w:tc>
        <w:tc>
          <w:tcPr>
            <w:tcW w:w="0" w:type="auto"/>
            <w:tcBorders>
              <w:top w:val="nil"/>
              <w:left w:val="nil"/>
              <w:bottom w:val="single" w:sz="4" w:space="0" w:color="auto"/>
              <w:right w:val="single" w:sz="4" w:space="0" w:color="auto"/>
            </w:tcBorders>
            <w:shd w:val="clear" w:color="auto" w:fill="A5A5A5" w:themeFill="accent3"/>
            <w:noWrap/>
            <w:vAlign w:val="center"/>
          </w:tcPr>
          <w:p w14:paraId="029762C2" w14:textId="14D80FD8"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5A5A5" w:themeFill="accent3"/>
            <w:noWrap/>
            <w:vAlign w:val="center"/>
          </w:tcPr>
          <w:p w14:paraId="04B4547E" w14:textId="02305FCE"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5A5A5" w:themeFill="accent3"/>
            <w:noWrap/>
            <w:vAlign w:val="center"/>
          </w:tcPr>
          <w:p w14:paraId="151A191B" w14:textId="4CAF7535"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uto"/>
            <w:noWrap/>
            <w:vAlign w:val="center"/>
          </w:tcPr>
          <w:p w14:paraId="2541D52D" w14:textId="0B48652C" w:rsidR="00CA405F" w:rsidRPr="00330154" w:rsidRDefault="00EB2890"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32</w:t>
            </w:r>
          </w:p>
        </w:tc>
        <w:tc>
          <w:tcPr>
            <w:tcW w:w="0" w:type="auto"/>
            <w:tcBorders>
              <w:top w:val="nil"/>
              <w:left w:val="nil"/>
              <w:bottom w:val="single" w:sz="4" w:space="0" w:color="auto"/>
              <w:right w:val="single" w:sz="8" w:space="0" w:color="auto"/>
            </w:tcBorders>
            <w:shd w:val="clear" w:color="auto" w:fill="auto"/>
            <w:noWrap/>
            <w:vAlign w:val="center"/>
          </w:tcPr>
          <w:p w14:paraId="699BE8AA" w14:textId="76AB380C" w:rsidR="00CA405F" w:rsidRPr="00330154" w:rsidRDefault="00EB2890"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16</w:t>
            </w:r>
          </w:p>
        </w:tc>
        <w:tc>
          <w:tcPr>
            <w:tcW w:w="1428" w:type="dxa"/>
            <w:tcBorders>
              <w:top w:val="nil"/>
              <w:left w:val="nil"/>
              <w:bottom w:val="single" w:sz="4" w:space="0" w:color="auto"/>
              <w:right w:val="single" w:sz="8" w:space="0" w:color="auto"/>
            </w:tcBorders>
            <w:shd w:val="clear" w:color="auto" w:fill="auto"/>
          </w:tcPr>
          <w:p w14:paraId="53161A42" w14:textId="7BFC57CD" w:rsidR="00CA405F" w:rsidRPr="00EB2890" w:rsidRDefault="00EB2890" w:rsidP="004C4ECF">
            <w:pPr>
              <w:spacing w:after="0" w:line="276" w:lineRule="auto"/>
              <w:jc w:val="center"/>
              <w:rPr>
                <w:rFonts w:ascii="Calibri" w:eastAsia="Times New Roman" w:hAnsi="Calibri" w:cs="Calibri"/>
                <w:b/>
                <w:color w:val="000000"/>
                <w:sz w:val="20"/>
                <w:szCs w:val="20"/>
                <w:lang w:eastAsia="fr-FR"/>
              </w:rPr>
            </w:pPr>
            <w:r>
              <w:rPr>
                <w:rFonts w:ascii="Calibri" w:eastAsia="Times New Roman" w:hAnsi="Calibri" w:cs="Calibri"/>
                <w:b/>
                <w:color w:val="000000"/>
                <w:sz w:val="20"/>
                <w:szCs w:val="20"/>
                <w:lang w:eastAsia="fr-FR"/>
              </w:rPr>
              <w:t>48</w:t>
            </w:r>
          </w:p>
        </w:tc>
      </w:tr>
      <w:tr w:rsidR="00CA405F" w:rsidRPr="00330154" w14:paraId="365D4A24" w14:textId="11FA46E6" w:rsidTr="00CB5F2D">
        <w:trPr>
          <w:trHeight w:val="477"/>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76D6EA2" w14:textId="3FD4C6D9" w:rsidR="00CA405F" w:rsidRPr="00330154" w:rsidRDefault="00CA405F" w:rsidP="00330154">
            <w:pPr>
              <w:spacing w:after="0" w:line="24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HAENDEL 2</w:t>
            </w:r>
          </w:p>
        </w:tc>
        <w:tc>
          <w:tcPr>
            <w:tcW w:w="0" w:type="auto"/>
            <w:tcBorders>
              <w:top w:val="nil"/>
              <w:left w:val="nil"/>
              <w:bottom w:val="single" w:sz="4" w:space="0" w:color="auto"/>
              <w:right w:val="single" w:sz="4" w:space="0" w:color="auto"/>
            </w:tcBorders>
            <w:shd w:val="clear" w:color="auto" w:fill="auto"/>
            <w:noWrap/>
            <w:vAlign w:val="center"/>
            <w:hideMark/>
          </w:tcPr>
          <w:p w14:paraId="4C3A14E4" w14:textId="76F06591" w:rsidR="00CA405F" w:rsidRPr="00330154" w:rsidRDefault="00CA405F" w:rsidP="00BF5EE0">
            <w:pPr>
              <w:spacing w:after="0" w:line="360" w:lineRule="auto"/>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 xml:space="preserve">Impasse Georges Haendel </w:t>
            </w:r>
          </w:p>
        </w:tc>
        <w:tc>
          <w:tcPr>
            <w:tcW w:w="0" w:type="auto"/>
            <w:tcBorders>
              <w:top w:val="nil"/>
              <w:left w:val="nil"/>
              <w:bottom w:val="single" w:sz="4" w:space="0" w:color="auto"/>
              <w:right w:val="single" w:sz="4" w:space="0" w:color="auto"/>
            </w:tcBorders>
            <w:shd w:val="clear" w:color="auto" w:fill="auto"/>
            <w:noWrap/>
            <w:vAlign w:val="center"/>
            <w:hideMark/>
          </w:tcPr>
          <w:p w14:paraId="6B405913" w14:textId="5DBB6DE6"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Dumbéa</w:t>
            </w:r>
          </w:p>
        </w:tc>
        <w:tc>
          <w:tcPr>
            <w:tcW w:w="0" w:type="auto"/>
            <w:tcBorders>
              <w:top w:val="nil"/>
              <w:left w:val="nil"/>
              <w:bottom w:val="single" w:sz="4" w:space="0" w:color="auto"/>
              <w:right w:val="single" w:sz="4" w:space="0" w:color="auto"/>
            </w:tcBorders>
            <w:shd w:val="clear" w:color="auto" w:fill="A5A5A5" w:themeFill="accent3"/>
            <w:noWrap/>
            <w:vAlign w:val="center"/>
          </w:tcPr>
          <w:p w14:paraId="1EA61D79" w14:textId="39F23029"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5A5A5" w:themeFill="accent3"/>
            <w:noWrap/>
            <w:vAlign w:val="center"/>
          </w:tcPr>
          <w:p w14:paraId="65C57044" w14:textId="44C7A42D" w:rsidR="00CA405F" w:rsidRPr="00330154" w:rsidRDefault="00CA405F" w:rsidP="00330154">
            <w:pPr>
              <w:spacing w:after="0" w:line="240" w:lineRule="auto"/>
              <w:jc w:val="center"/>
              <w:rPr>
                <w:rFonts w:ascii="Calibri" w:eastAsia="Times New Roman" w:hAnsi="Calibri" w:cs="Calibri"/>
                <w:color w:val="000000"/>
                <w:sz w:val="20"/>
                <w:szCs w:val="20"/>
                <w:lang w:eastAsia="fr-FR"/>
              </w:rPr>
            </w:pPr>
          </w:p>
        </w:tc>
        <w:tc>
          <w:tcPr>
            <w:tcW w:w="0" w:type="auto"/>
            <w:tcBorders>
              <w:top w:val="nil"/>
              <w:left w:val="nil"/>
              <w:bottom w:val="single" w:sz="4" w:space="0" w:color="auto"/>
              <w:right w:val="single" w:sz="4" w:space="0" w:color="auto"/>
            </w:tcBorders>
            <w:shd w:val="clear" w:color="auto" w:fill="auto"/>
            <w:noWrap/>
            <w:vAlign w:val="center"/>
          </w:tcPr>
          <w:p w14:paraId="6270BB37" w14:textId="5C1E4871" w:rsidR="00CA405F" w:rsidRPr="00330154" w:rsidRDefault="00EB2890"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w:t>
            </w:r>
          </w:p>
        </w:tc>
        <w:tc>
          <w:tcPr>
            <w:tcW w:w="0" w:type="auto"/>
            <w:tcBorders>
              <w:top w:val="nil"/>
              <w:left w:val="nil"/>
              <w:bottom w:val="single" w:sz="4" w:space="0" w:color="auto"/>
              <w:right w:val="single" w:sz="4" w:space="0" w:color="auto"/>
            </w:tcBorders>
            <w:shd w:val="clear" w:color="auto" w:fill="auto"/>
            <w:noWrap/>
            <w:vAlign w:val="center"/>
          </w:tcPr>
          <w:p w14:paraId="19CB1702" w14:textId="10CDF77D" w:rsidR="00CA405F" w:rsidRPr="00330154" w:rsidRDefault="00EB2890"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6</w:t>
            </w:r>
          </w:p>
        </w:tc>
        <w:tc>
          <w:tcPr>
            <w:tcW w:w="0" w:type="auto"/>
            <w:tcBorders>
              <w:top w:val="nil"/>
              <w:left w:val="nil"/>
              <w:bottom w:val="single" w:sz="4" w:space="0" w:color="auto"/>
              <w:right w:val="single" w:sz="8" w:space="0" w:color="auto"/>
            </w:tcBorders>
            <w:shd w:val="clear" w:color="auto" w:fill="auto"/>
            <w:noWrap/>
            <w:vAlign w:val="center"/>
          </w:tcPr>
          <w:p w14:paraId="1F3E5C07" w14:textId="489C211E" w:rsidR="00CA405F" w:rsidRPr="00330154" w:rsidRDefault="00EB2890" w:rsidP="00330154">
            <w:pPr>
              <w:spacing w:after="0"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4</w:t>
            </w:r>
          </w:p>
        </w:tc>
        <w:tc>
          <w:tcPr>
            <w:tcW w:w="1428" w:type="dxa"/>
            <w:tcBorders>
              <w:top w:val="nil"/>
              <w:left w:val="nil"/>
              <w:bottom w:val="single" w:sz="4" w:space="0" w:color="auto"/>
              <w:right w:val="single" w:sz="8" w:space="0" w:color="auto"/>
            </w:tcBorders>
            <w:shd w:val="clear" w:color="auto" w:fill="auto"/>
          </w:tcPr>
          <w:p w14:paraId="497E8EC4" w14:textId="4941BBF9" w:rsidR="00EB2890" w:rsidRPr="00EB2890" w:rsidRDefault="00EB2890" w:rsidP="00EB2890">
            <w:pPr>
              <w:spacing w:after="0" w:line="276" w:lineRule="auto"/>
              <w:jc w:val="center"/>
              <w:rPr>
                <w:rFonts w:ascii="Calibri" w:eastAsia="Times New Roman" w:hAnsi="Calibri" w:cs="Calibri"/>
                <w:b/>
                <w:color w:val="000000"/>
                <w:sz w:val="20"/>
                <w:szCs w:val="20"/>
                <w:lang w:eastAsia="fr-FR"/>
              </w:rPr>
            </w:pPr>
            <w:r w:rsidRPr="00EB2890">
              <w:rPr>
                <w:rFonts w:ascii="Calibri" w:eastAsia="Times New Roman" w:hAnsi="Calibri" w:cs="Calibri"/>
                <w:b/>
                <w:color w:val="000000"/>
                <w:sz w:val="20"/>
                <w:szCs w:val="20"/>
                <w:lang w:eastAsia="fr-FR"/>
              </w:rPr>
              <w:t>12</w:t>
            </w:r>
          </w:p>
        </w:tc>
      </w:tr>
    </w:tbl>
    <w:p w14:paraId="426CA460" w14:textId="5D5D2C67" w:rsidR="00330154" w:rsidRDefault="00330154" w:rsidP="00330154">
      <w:pPr>
        <w:spacing w:after="0" w:line="240" w:lineRule="auto"/>
        <w:jc w:val="both"/>
        <w:rPr>
          <w:rFonts w:ascii="Calibri" w:eastAsia="Times New Roman" w:hAnsi="Calibri" w:cs="Calibri"/>
          <w:b/>
          <w:iCs/>
          <w:color w:val="5B9BD5" w:themeColor="accent1"/>
          <w:sz w:val="20"/>
          <w:szCs w:val="20"/>
          <w:lang w:eastAsia="fr-FR"/>
        </w:rPr>
      </w:pPr>
    </w:p>
    <w:p w14:paraId="5A7D65B3" w14:textId="1BB27472" w:rsidR="00330154" w:rsidRDefault="00330154" w:rsidP="00330154">
      <w:pPr>
        <w:spacing w:after="0" w:line="240" w:lineRule="auto"/>
        <w:jc w:val="both"/>
        <w:rPr>
          <w:rFonts w:ascii="Calibri" w:eastAsia="Times New Roman" w:hAnsi="Calibri" w:cs="Calibri"/>
          <w:b/>
          <w:iCs/>
          <w:color w:val="5B9BD5" w:themeColor="accent1"/>
          <w:sz w:val="20"/>
          <w:szCs w:val="20"/>
          <w:lang w:eastAsia="fr-FR"/>
        </w:rPr>
      </w:pPr>
    </w:p>
    <w:p w14:paraId="2829F330" w14:textId="6C632DA2" w:rsidR="004336E6" w:rsidRDefault="004336E6" w:rsidP="00330154">
      <w:pPr>
        <w:spacing w:after="0" w:line="240" w:lineRule="auto"/>
        <w:jc w:val="both"/>
        <w:rPr>
          <w:rFonts w:ascii="Calibri" w:eastAsia="Times New Roman" w:hAnsi="Calibri" w:cs="Calibri"/>
          <w:b/>
          <w:iCs/>
          <w:color w:val="5B9BD5" w:themeColor="accent1"/>
          <w:sz w:val="20"/>
          <w:szCs w:val="20"/>
          <w:lang w:eastAsia="fr-FR"/>
        </w:rPr>
      </w:pPr>
    </w:p>
    <w:p w14:paraId="33DA9EB5" w14:textId="77777777" w:rsidR="004336E6" w:rsidRDefault="004336E6" w:rsidP="00330154">
      <w:pPr>
        <w:spacing w:after="0" w:line="240" w:lineRule="auto"/>
        <w:jc w:val="both"/>
        <w:rPr>
          <w:rFonts w:ascii="Calibri" w:eastAsia="Times New Roman" w:hAnsi="Calibri" w:cs="Calibri"/>
          <w:b/>
          <w:iCs/>
          <w:color w:val="5B9BD5" w:themeColor="accent1"/>
          <w:sz w:val="20"/>
          <w:szCs w:val="20"/>
          <w:lang w:eastAsia="fr-FR"/>
        </w:rPr>
      </w:pPr>
    </w:p>
    <w:p w14:paraId="2CC11AC3" w14:textId="77777777" w:rsidR="004336E6"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lastRenderedPageBreak/>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4F2801">
        <w:rPr>
          <w:rFonts w:ascii="Calibri" w:eastAsia="Times New Roman" w:hAnsi="Calibri" w:cs="Calibri"/>
          <w:b/>
          <w:color w:val="548DD4"/>
          <w:sz w:val="20"/>
          <w:szCs w:val="24"/>
          <w:lang w:eastAsia="fr-FR"/>
        </w:rPr>
        <w:t>quatre (4)</w:t>
      </w:r>
      <w:r w:rsidRPr="00513C41">
        <w:rPr>
          <w:rFonts w:ascii="Calibri" w:eastAsia="Times New Roman" w:hAnsi="Calibri" w:cs="Calibri"/>
          <w:sz w:val="20"/>
          <w:szCs w:val="24"/>
          <w:lang w:eastAsia="fr-FR"/>
        </w:rPr>
        <w:t xml:space="preserve"> tranches</w:t>
      </w:r>
      <w:r w:rsidR="004F2801">
        <w:rPr>
          <w:rFonts w:ascii="Calibri" w:eastAsia="Times New Roman" w:hAnsi="Calibri" w:cs="Calibri"/>
          <w:sz w:val="20"/>
          <w:szCs w:val="24"/>
          <w:lang w:eastAsia="fr-FR"/>
        </w:rPr>
        <w:t xml:space="preserve"> budgétaires ferme</w:t>
      </w:r>
      <w:r w:rsidR="004336E6">
        <w:rPr>
          <w:rFonts w:ascii="Calibri" w:eastAsia="Times New Roman" w:hAnsi="Calibri" w:cs="Calibri"/>
          <w:sz w:val="20"/>
          <w:szCs w:val="24"/>
          <w:lang w:eastAsia="fr-FR"/>
        </w:rPr>
        <w:t xml:space="preserve"> comme suit : </w:t>
      </w:r>
    </w:p>
    <w:p w14:paraId="0A951457" w14:textId="77777777" w:rsidR="004336E6" w:rsidRDefault="004336E6" w:rsidP="004336E6">
      <w:pPr>
        <w:pStyle w:val="Paragraphedeliste"/>
        <w:numPr>
          <w:ilvl w:val="0"/>
          <w:numId w:val="26"/>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ANSE DU TIR – Tranche 4</w:t>
      </w:r>
    </w:p>
    <w:p w14:paraId="033E7807" w14:textId="77777777" w:rsidR="004336E6" w:rsidRDefault="004336E6" w:rsidP="004336E6">
      <w:pPr>
        <w:pStyle w:val="Paragraphedeliste"/>
        <w:numPr>
          <w:ilvl w:val="0"/>
          <w:numId w:val="26"/>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KAMERE 8 – Tranche 3</w:t>
      </w:r>
    </w:p>
    <w:p w14:paraId="7221BCD1" w14:textId="6CF0121D" w:rsidR="004336E6" w:rsidRDefault="004336E6" w:rsidP="004336E6">
      <w:pPr>
        <w:pStyle w:val="Paragraphedeliste"/>
        <w:numPr>
          <w:ilvl w:val="0"/>
          <w:numId w:val="26"/>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BIZET 1 – Tranche 2</w:t>
      </w:r>
    </w:p>
    <w:p w14:paraId="74F0BF62" w14:textId="50F3C7B0" w:rsidR="00513C41" w:rsidRPr="004336E6" w:rsidRDefault="004336E6" w:rsidP="004336E6">
      <w:pPr>
        <w:pStyle w:val="Paragraphedeliste"/>
        <w:numPr>
          <w:ilvl w:val="0"/>
          <w:numId w:val="26"/>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HAENDEL 2 – Tranche 1</w:t>
      </w:r>
      <w:r w:rsidR="004F2801" w:rsidRPr="004336E6">
        <w:rPr>
          <w:rFonts w:ascii="Calibri" w:eastAsia="Times New Roman" w:hAnsi="Calibri" w:cs="Calibri"/>
          <w:sz w:val="20"/>
          <w:szCs w:val="24"/>
          <w:lang w:eastAsia="fr-FR"/>
        </w:rPr>
        <w:t>.</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63437445"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La commande des travaux par</w:t>
      </w:r>
      <w:r w:rsidR="00573E22">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 xml:space="preserve">le </w:t>
      </w:r>
      <w:r w:rsidR="00B048BB">
        <w:rPr>
          <w:rFonts w:ascii="Calibri" w:eastAsia="Times New Roman" w:hAnsi="Calibri" w:cs="Calibri"/>
          <w:sz w:val="20"/>
          <w:szCs w:val="24"/>
          <w:lang w:eastAsia="fr-FR"/>
        </w:rPr>
        <w:t>MO</w:t>
      </w:r>
      <w:r w:rsidR="00573E22">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0A975E9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0284B697"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4F2801">
        <w:rPr>
          <w:rFonts w:ascii="Calibri" w:eastAsia="Times New Roman" w:hAnsi="Calibri" w:cs="Calibri"/>
          <w:b/>
          <w:bCs/>
          <w:color w:val="548DD4"/>
          <w:sz w:val="20"/>
          <w:szCs w:val="20"/>
          <w:lang w:eastAsia="fr-FR"/>
        </w:rPr>
        <w:t>6</w:t>
      </w:r>
      <w:r w:rsidR="00513C41" w:rsidRPr="00513C41">
        <w:rPr>
          <w:rFonts w:ascii="Calibri" w:eastAsia="Times New Roman" w:hAnsi="Calibri" w:cs="Calibri"/>
          <w:b/>
          <w:bCs/>
          <w:sz w:val="20"/>
          <w:szCs w:val="20"/>
          <w:lang w:eastAsia="fr-FR"/>
        </w:rPr>
        <w:t xml:space="preserve"> mois maximum, y compris la période de préparation d’une durée de </w:t>
      </w:r>
      <w:r w:rsidR="004F2801">
        <w:rPr>
          <w:rFonts w:ascii="Calibri" w:eastAsia="Times New Roman" w:hAnsi="Calibri" w:cs="Calibri"/>
          <w:b/>
          <w:bCs/>
          <w:color w:val="548DD4"/>
          <w:sz w:val="20"/>
          <w:szCs w:val="20"/>
          <w:lang w:eastAsia="fr-FR"/>
        </w:rPr>
        <w:t>2</w:t>
      </w:r>
      <w:r w:rsidR="00513C41" w:rsidRPr="00513C41">
        <w:rPr>
          <w:rFonts w:ascii="Calibri" w:eastAsia="Times New Roman" w:hAnsi="Calibri" w:cs="Calibri"/>
          <w:b/>
          <w:bCs/>
          <w:color w:val="548DD4"/>
          <w:sz w:val="20"/>
          <w:szCs w:val="20"/>
          <w:lang w:eastAsia="fr-FR"/>
        </w:rPr>
        <w:t xml:space="preserve"> mois</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5A5E71D0"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4F2801">
        <w:rPr>
          <w:rFonts w:ascii="Calibri" w:eastAsia="Times New Roman" w:hAnsi="Calibri" w:cs="Calibri"/>
          <w:b/>
          <w:color w:val="548DD4"/>
          <w:sz w:val="20"/>
          <w:szCs w:val="24"/>
          <w:lang w:eastAsia="fr-FR"/>
        </w:rPr>
        <w:t>janvier</w:t>
      </w:r>
      <w:r w:rsidR="00B048BB">
        <w:rPr>
          <w:rFonts w:ascii="Calibri" w:eastAsia="Times New Roman" w:hAnsi="Calibri" w:cs="Calibri"/>
          <w:b/>
          <w:color w:val="548DD4"/>
          <w:sz w:val="20"/>
          <w:szCs w:val="24"/>
          <w:lang w:eastAsia="fr-FR"/>
        </w:rPr>
        <w:t xml:space="preserve"> / </w:t>
      </w:r>
      <w:r w:rsidR="004F2801">
        <w:rPr>
          <w:rFonts w:ascii="Calibri" w:eastAsia="Times New Roman" w:hAnsi="Calibri" w:cs="Calibri"/>
          <w:b/>
          <w:color w:val="548DD4"/>
          <w:sz w:val="20"/>
          <w:szCs w:val="24"/>
          <w:lang w:eastAsia="fr-FR"/>
        </w:rPr>
        <w:t>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6F3DC1F4"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2DD060A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BBD3B18" w14:textId="387D81B0" w:rsidR="00C128FB" w:rsidRDefault="00573E22" w:rsidP="00513C41">
      <w:pPr>
        <w:spacing w:after="0" w:line="240" w:lineRule="auto"/>
        <w:jc w:val="both"/>
        <w:rPr>
          <w:rFonts w:ascii="Calibri" w:eastAsia="Times New Roman" w:hAnsi="Calibri" w:cs="Calibri"/>
          <w:b/>
          <w:sz w:val="18"/>
          <w:szCs w:val="18"/>
          <w:lang w:eastAsia="fr-FR"/>
        </w:rPr>
      </w:pPr>
      <w:r>
        <w:rPr>
          <w:rFonts w:ascii="Calibri" w:eastAsia="Times New Roman" w:hAnsi="Calibri" w:cs="Calibri"/>
          <w:sz w:val="20"/>
          <w:szCs w:val="24"/>
          <w:lang w:eastAsia="fr-FR"/>
        </w:rPr>
        <w:t>Sans objet.</w:t>
      </w: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bookmarkStart w:id="3" w:name="_MON_1610964804"/>
    <w:bookmarkEnd w:id="3"/>
    <w:p w14:paraId="70EC0615" w14:textId="3562028F" w:rsidR="00513C41" w:rsidRPr="00513C41" w:rsidRDefault="00C54FB7"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object w:dxaOrig="7709" w:dyaOrig="2049" w14:anchorId="6386D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508.85pt;height:164.75pt" o:ole="">
            <v:imagedata r:id="rId11" o:title=""/>
          </v:shape>
          <o:OLEObject Type="Embed" ProgID="Excel.Sheet.12" ShapeID="_x0000_i1074" DrawAspect="Content" ObjectID="_1799041114" r:id="rId12"/>
        </w:objec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41E50A6A" w:rsidR="00513C41" w:rsidRDefault="007217FF"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HT</w:t>
      </w:r>
      <w:r w:rsidR="007F60D1">
        <w:rPr>
          <w:rFonts w:ascii="Calibri" w:eastAsia="Times New Roman" w:hAnsi="Calibri" w:cs="Calibri"/>
          <w:b/>
          <w:color w:val="548DD4"/>
          <w:sz w:val="20"/>
          <w:szCs w:val="24"/>
          <w:lang w:eastAsia="fr-FR"/>
        </w:rPr>
        <w:t>.</w:t>
      </w:r>
    </w:p>
    <w:p w14:paraId="0ACD574F" w14:textId="029B1A2A" w:rsidR="00573E22" w:rsidRDefault="00573E22" w:rsidP="00513C41">
      <w:pPr>
        <w:spacing w:after="0" w:line="240" w:lineRule="auto"/>
        <w:jc w:val="both"/>
        <w:rPr>
          <w:rFonts w:ascii="Calibri" w:eastAsia="Times New Roman" w:hAnsi="Calibri" w:cs="Calibri"/>
          <w:b/>
          <w:color w:val="548DD4"/>
          <w:sz w:val="20"/>
          <w:szCs w:val="24"/>
          <w:lang w:eastAsia="fr-FR"/>
        </w:rPr>
      </w:pPr>
    </w:p>
    <w:p w14:paraId="13477409" w14:textId="373B2848" w:rsidR="00573E22" w:rsidRDefault="00573E22" w:rsidP="00513C41">
      <w:pPr>
        <w:spacing w:after="0" w:line="240" w:lineRule="auto"/>
        <w:jc w:val="both"/>
        <w:rPr>
          <w:rFonts w:ascii="Calibri" w:eastAsia="Times New Roman" w:hAnsi="Calibri" w:cs="Calibri"/>
          <w:b/>
          <w:color w:val="548DD4"/>
          <w:sz w:val="20"/>
          <w:szCs w:val="24"/>
          <w:lang w:eastAsia="fr-FR"/>
        </w:rPr>
      </w:pPr>
    </w:p>
    <w:p w14:paraId="738526AC" w14:textId="5629907D" w:rsidR="00573E22" w:rsidRDefault="00573E22" w:rsidP="00513C41">
      <w:pPr>
        <w:spacing w:after="0" w:line="240" w:lineRule="auto"/>
        <w:jc w:val="both"/>
        <w:rPr>
          <w:rFonts w:ascii="Calibri" w:eastAsia="Times New Roman" w:hAnsi="Calibri" w:cs="Calibri"/>
          <w:b/>
          <w:color w:val="548DD4"/>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D405E1">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D405E1">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D405E1">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D405E1">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D405E1">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D405E1">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D405E1">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D405E1">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2E863C7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33408D2B" w:rsidR="00A62172"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4E74897B" w14:textId="5C4E27D2" w:rsidR="004336E6" w:rsidRDefault="004336E6" w:rsidP="00FE0245">
      <w:pPr>
        <w:widowControl w:val="0"/>
        <w:pBdr>
          <w:bottom w:val="single" w:sz="4" w:space="1" w:color="auto"/>
        </w:pBdr>
        <w:spacing w:after="0" w:line="240" w:lineRule="auto"/>
        <w:jc w:val="both"/>
        <w:rPr>
          <w:rFonts w:eastAsia="Times New Roman" w:cstheme="minorHAnsi"/>
          <w:sz w:val="20"/>
          <w:szCs w:val="20"/>
          <w:lang w:eastAsia="fr-FR"/>
        </w:rPr>
      </w:pPr>
    </w:p>
    <w:p w14:paraId="3D5A97CE" w14:textId="577E7E9E" w:rsidR="00387A70" w:rsidRDefault="00387A70" w:rsidP="00FE0245">
      <w:pPr>
        <w:widowControl w:val="0"/>
        <w:pBdr>
          <w:bottom w:val="single" w:sz="4" w:space="1" w:color="auto"/>
        </w:pBdr>
        <w:spacing w:after="0" w:line="240" w:lineRule="auto"/>
        <w:jc w:val="both"/>
        <w:rPr>
          <w:rFonts w:eastAsia="Times New Roman" w:cstheme="minorHAnsi"/>
          <w:sz w:val="20"/>
          <w:szCs w:val="20"/>
          <w:lang w:eastAsia="fr-FR"/>
        </w:rPr>
      </w:pPr>
    </w:p>
    <w:p w14:paraId="2ACC69DD" w14:textId="7F05FD6D" w:rsidR="00387A70" w:rsidRDefault="00387A70" w:rsidP="00FE0245">
      <w:pPr>
        <w:widowControl w:val="0"/>
        <w:pBdr>
          <w:bottom w:val="single" w:sz="4" w:space="1" w:color="auto"/>
        </w:pBdr>
        <w:spacing w:after="0" w:line="240" w:lineRule="auto"/>
        <w:jc w:val="both"/>
        <w:rPr>
          <w:rFonts w:eastAsia="Times New Roman" w:cstheme="minorHAnsi"/>
          <w:sz w:val="20"/>
          <w:szCs w:val="20"/>
          <w:lang w:eastAsia="fr-FR"/>
        </w:rPr>
      </w:pPr>
    </w:p>
    <w:p w14:paraId="23D83D01" w14:textId="39A91353" w:rsidR="00387A70" w:rsidRDefault="00387A70" w:rsidP="00FE0245">
      <w:pPr>
        <w:widowControl w:val="0"/>
        <w:pBdr>
          <w:bottom w:val="single" w:sz="4" w:space="1" w:color="auto"/>
        </w:pBdr>
        <w:spacing w:after="0" w:line="240" w:lineRule="auto"/>
        <w:jc w:val="both"/>
        <w:rPr>
          <w:rFonts w:eastAsia="Times New Roman" w:cstheme="minorHAnsi"/>
          <w:sz w:val="20"/>
          <w:szCs w:val="20"/>
          <w:lang w:eastAsia="fr-FR"/>
        </w:rPr>
      </w:pPr>
    </w:p>
    <w:p w14:paraId="26572754" w14:textId="788C82A0" w:rsidR="00387A70" w:rsidRDefault="00387A70" w:rsidP="00FE0245">
      <w:pPr>
        <w:widowControl w:val="0"/>
        <w:pBdr>
          <w:bottom w:val="single" w:sz="4" w:space="1" w:color="auto"/>
        </w:pBdr>
        <w:spacing w:after="0" w:line="240" w:lineRule="auto"/>
        <w:jc w:val="both"/>
        <w:rPr>
          <w:rFonts w:eastAsia="Times New Roman" w:cstheme="minorHAnsi"/>
          <w:sz w:val="20"/>
          <w:szCs w:val="20"/>
          <w:lang w:eastAsia="fr-FR"/>
        </w:rPr>
      </w:pPr>
    </w:p>
    <w:p w14:paraId="417C2E69" w14:textId="540D3667" w:rsidR="00387A70" w:rsidRDefault="00387A70" w:rsidP="00FE0245">
      <w:pPr>
        <w:widowControl w:val="0"/>
        <w:pBdr>
          <w:bottom w:val="single" w:sz="4" w:space="1" w:color="auto"/>
        </w:pBdr>
        <w:spacing w:after="0" w:line="240" w:lineRule="auto"/>
        <w:jc w:val="both"/>
        <w:rPr>
          <w:rFonts w:eastAsia="Times New Roman" w:cstheme="minorHAnsi"/>
          <w:sz w:val="20"/>
          <w:szCs w:val="20"/>
          <w:lang w:eastAsia="fr-FR"/>
        </w:rPr>
      </w:pPr>
    </w:p>
    <w:p w14:paraId="19ECF978" w14:textId="332B2139" w:rsidR="00387A70" w:rsidRDefault="00387A70" w:rsidP="00FE0245">
      <w:pPr>
        <w:widowControl w:val="0"/>
        <w:pBdr>
          <w:bottom w:val="single" w:sz="4" w:space="1" w:color="auto"/>
        </w:pBdr>
        <w:spacing w:after="0" w:line="240" w:lineRule="auto"/>
        <w:jc w:val="both"/>
        <w:rPr>
          <w:rFonts w:eastAsia="Times New Roman" w:cstheme="minorHAnsi"/>
          <w:sz w:val="20"/>
          <w:szCs w:val="20"/>
          <w:lang w:eastAsia="fr-FR"/>
        </w:rPr>
      </w:pPr>
    </w:p>
    <w:p w14:paraId="18A65D21" w14:textId="77777777" w:rsidR="00387A70" w:rsidRDefault="00387A70" w:rsidP="00FE0245">
      <w:pPr>
        <w:widowControl w:val="0"/>
        <w:pBdr>
          <w:bottom w:val="single" w:sz="4" w:space="1" w:color="auto"/>
        </w:pBdr>
        <w:spacing w:after="0" w:line="240" w:lineRule="auto"/>
        <w:jc w:val="both"/>
        <w:rPr>
          <w:rFonts w:eastAsia="Times New Roman" w:cstheme="minorHAnsi"/>
          <w:sz w:val="20"/>
          <w:szCs w:val="20"/>
          <w:lang w:eastAsia="fr-FR"/>
        </w:rPr>
      </w:pPr>
    </w:p>
    <w:p w14:paraId="73936232" w14:textId="782AFF7D" w:rsidR="004336E6" w:rsidRDefault="004336E6" w:rsidP="00FE0245">
      <w:pPr>
        <w:widowControl w:val="0"/>
        <w:pBdr>
          <w:bottom w:val="single" w:sz="4" w:space="1" w:color="auto"/>
        </w:pBdr>
        <w:spacing w:after="0" w:line="240" w:lineRule="auto"/>
        <w:jc w:val="both"/>
        <w:rPr>
          <w:rFonts w:eastAsia="Times New Roman" w:cstheme="minorHAnsi"/>
          <w:sz w:val="20"/>
          <w:szCs w:val="20"/>
          <w:lang w:eastAsia="fr-FR"/>
        </w:rPr>
      </w:pPr>
    </w:p>
    <w:p w14:paraId="24984AD5" w14:textId="017BA0EE" w:rsidR="004336E6" w:rsidRDefault="004336E6" w:rsidP="00FE0245">
      <w:pPr>
        <w:widowControl w:val="0"/>
        <w:pBdr>
          <w:bottom w:val="single" w:sz="4" w:space="1" w:color="auto"/>
        </w:pBdr>
        <w:spacing w:after="0" w:line="240" w:lineRule="auto"/>
        <w:jc w:val="both"/>
        <w:rPr>
          <w:rFonts w:eastAsia="Times New Roman" w:cstheme="minorHAnsi"/>
          <w:sz w:val="20"/>
          <w:szCs w:val="20"/>
          <w:lang w:eastAsia="fr-FR"/>
        </w:rPr>
      </w:pPr>
    </w:p>
    <w:p w14:paraId="7ED96BE0" w14:textId="760C7106" w:rsidR="004336E6" w:rsidRDefault="004336E6" w:rsidP="00FE0245">
      <w:pPr>
        <w:widowControl w:val="0"/>
        <w:pBdr>
          <w:bottom w:val="single" w:sz="4" w:space="1" w:color="auto"/>
        </w:pBdr>
        <w:spacing w:after="0" w:line="240" w:lineRule="auto"/>
        <w:jc w:val="both"/>
        <w:rPr>
          <w:rFonts w:eastAsia="Times New Roman" w:cstheme="minorHAnsi"/>
          <w:sz w:val="20"/>
          <w:szCs w:val="20"/>
          <w:lang w:eastAsia="fr-FR"/>
        </w:rPr>
      </w:pPr>
    </w:p>
    <w:p w14:paraId="5658FA46" w14:textId="77777777" w:rsidR="004336E6" w:rsidRPr="009247B4" w:rsidRDefault="004336E6"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D405E1">
        <w:trPr>
          <w:trHeight w:val="1835"/>
        </w:trPr>
        <w:tc>
          <w:tcPr>
            <w:tcW w:w="2135" w:type="pct"/>
          </w:tcPr>
          <w:p w14:paraId="2B5C72DA" w14:textId="767E2B08" w:rsidR="00E855B4" w:rsidRPr="009247B4" w:rsidRDefault="00E855B4" w:rsidP="00D405E1">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D405E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D405E1">
            <w:pPr>
              <w:spacing w:after="0" w:line="240" w:lineRule="auto"/>
              <w:jc w:val="center"/>
              <w:rPr>
                <w:rFonts w:eastAsia="Times New Roman" w:cstheme="minorHAnsi"/>
                <w:sz w:val="20"/>
                <w:szCs w:val="20"/>
                <w:lang w:eastAsia="fr-FR"/>
              </w:rPr>
            </w:pPr>
          </w:p>
          <w:p w14:paraId="5C96EFFC" w14:textId="77777777" w:rsidR="00E855B4" w:rsidRPr="009247B4" w:rsidRDefault="00E855B4" w:rsidP="00D405E1">
            <w:pPr>
              <w:spacing w:after="0" w:line="240" w:lineRule="auto"/>
              <w:jc w:val="center"/>
              <w:rPr>
                <w:rFonts w:eastAsia="Times New Roman" w:cstheme="minorHAnsi"/>
                <w:sz w:val="20"/>
                <w:szCs w:val="20"/>
                <w:lang w:eastAsia="fr-FR"/>
              </w:rPr>
            </w:pPr>
          </w:p>
          <w:p w14:paraId="2581794E" w14:textId="77777777" w:rsidR="00E855B4" w:rsidRPr="009247B4" w:rsidRDefault="00E855B4" w:rsidP="00D405E1">
            <w:pPr>
              <w:spacing w:after="0" w:line="240" w:lineRule="auto"/>
              <w:jc w:val="center"/>
              <w:rPr>
                <w:rFonts w:eastAsia="Times New Roman" w:cstheme="minorHAnsi"/>
                <w:sz w:val="20"/>
                <w:szCs w:val="20"/>
                <w:lang w:eastAsia="fr-FR"/>
              </w:rPr>
            </w:pPr>
          </w:p>
          <w:p w14:paraId="7317683E" w14:textId="77777777" w:rsidR="00E855B4" w:rsidRPr="009247B4" w:rsidRDefault="00E855B4" w:rsidP="00D405E1">
            <w:pPr>
              <w:spacing w:after="0" w:line="240" w:lineRule="auto"/>
              <w:jc w:val="center"/>
              <w:rPr>
                <w:rFonts w:eastAsia="Times New Roman" w:cstheme="minorHAnsi"/>
                <w:b/>
                <w:sz w:val="20"/>
                <w:szCs w:val="20"/>
                <w:lang w:eastAsia="fr-FR"/>
              </w:rPr>
            </w:pPr>
          </w:p>
          <w:p w14:paraId="64071A97" w14:textId="77777777" w:rsidR="00E855B4" w:rsidRPr="009247B4" w:rsidRDefault="00E855B4" w:rsidP="00D405E1">
            <w:pPr>
              <w:spacing w:after="0" w:line="240" w:lineRule="auto"/>
              <w:jc w:val="center"/>
              <w:rPr>
                <w:rFonts w:eastAsia="Times New Roman" w:cstheme="minorHAnsi"/>
                <w:sz w:val="20"/>
                <w:szCs w:val="20"/>
                <w:lang w:eastAsia="fr-FR"/>
              </w:rPr>
            </w:pPr>
          </w:p>
          <w:p w14:paraId="7F940DA9" w14:textId="77777777" w:rsidR="00E855B4" w:rsidRPr="009247B4" w:rsidRDefault="00E855B4" w:rsidP="00D405E1">
            <w:pPr>
              <w:spacing w:after="0" w:line="240" w:lineRule="auto"/>
              <w:jc w:val="center"/>
              <w:rPr>
                <w:rFonts w:eastAsia="Times New Roman" w:cstheme="minorHAnsi"/>
                <w:sz w:val="20"/>
                <w:szCs w:val="20"/>
                <w:lang w:eastAsia="fr-FR"/>
              </w:rPr>
            </w:pPr>
          </w:p>
          <w:p w14:paraId="528CCEAC" w14:textId="4E834EF4" w:rsidR="00E855B4" w:rsidRPr="009247B4" w:rsidRDefault="00E855B4" w:rsidP="00D405E1">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56CDF461"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bookmarkStart w:id="4" w:name="_GoBack"/>
      <w:bookmarkEnd w:id="4"/>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FB146" w14:textId="77777777" w:rsidR="00693D37" w:rsidRDefault="00693D37" w:rsidP="00752797">
      <w:pPr>
        <w:spacing w:after="0" w:line="240" w:lineRule="auto"/>
      </w:pPr>
      <w:r>
        <w:separator/>
      </w:r>
    </w:p>
  </w:endnote>
  <w:endnote w:type="continuationSeparator" w:id="0">
    <w:p w14:paraId="2F966BFC" w14:textId="77777777" w:rsidR="00693D37" w:rsidRDefault="00693D37"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32BC760A" w:rsidR="00693D37" w:rsidRPr="001D43DB" w:rsidRDefault="00693D37" w:rsidP="004003D2">
    <w:pPr>
      <w:pStyle w:val="Pieddepage"/>
      <w:spacing w:after="240"/>
      <w:rPr>
        <w:rFonts w:cstheme="minorHAnsi"/>
        <w:sz w:val="16"/>
        <w:szCs w:val="16"/>
      </w:rPr>
    </w:pPr>
    <w:r w:rsidRPr="001D43DB">
      <w:rPr>
        <w:rFonts w:cstheme="minorHAnsi"/>
        <w:sz w:val="16"/>
        <w:szCs w:val="16"/>
      </w:rPr>
      <w:t xml:space="preserve">Marché de Travaux n° </w:t>
    </w:r>
    <w:r w:rsidR="00CB5F2D" w:rsidRPr="00CB5F2D">
      <w:rPr>
        <w:rFonts w:cstheme="minorHAnsi"/>
        <w:b/>
        <w:color w:val="4F81BD"/>
        <w:sz w:val="16"/>
        <w:szCs w:val="16"/>
      </w:rPr>
      <w:t>20672/2025/1-2-3-4/371-01</w:t>
    </w:r>
    <w:r w:rsidRPr="001D43DB">
      <w:rPr>
        <w:rFonts w:cstheme="minorHAnsi"/>
        <w:b/>
        <w:color w:val="4F81BD"/>
        <w:sz w:val="16"/>
        <w:szCs w:val="16"/>
      </w:rPr>
      <w:t xml:space="preserve"> </w:t>
    </w:r>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p w14:paraId="76B16199" w14:textId="77777777" w:rsidR="00693D37" w:rsidRDefault="00693D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02363" w14:textId="77777777" w:rsidR="00693D37" w:rsidRDefault="00693D37" w:rsidP="00752797">
      <w:pPr>
        <w:spacing w:after="0" w:line="240" w:lineRule="auto"/>
      </w:pPr>
      <w:r>
        <w:separator/>
      </w:r>
    </w:p>
  </w:footnote>
  <w:footnote w:type="continuationSeparator" w:id="0">
    <w:p w14:paraId="41A035EC" w14:textId="77777777" w:rsidR="00693D37" w:rsidRDefault="00693D37"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FCDEA" w14:textId="77777777" w:rsidR="00693D37" w:rsidRPr="007217FF" w:rsidRDefault="00693D37" w:rsidP="007217FF">
    <w:pPr>
      <w:pStyle w:val="En-tte"/>
      <w:rPr>
        <w:b/>
        <w:color w:val="4F81BD"/>
        <w:sz w:val="16"/>
        <w:szCs w:val="16"/>
      </w:rPr>
    </w:pPr>
    <w:r w:rsidRPr="007217FF">
      <w:rPr>
        <w:b/>
        <w:color w:val="4F81BD"/>
        <w:sz w:val="16"/>
        <w:szCs w:val="16"/>
      </w:rPr>
      <w:t xml:space="preserve">Remplacement de la production d’eau chaude sanitaire solaire sur 4 résidences du parc locatif du FCH – Commune de Dumbéa et Nouméa </w:t>
    </w:r>
  </w:p>
  <w:p w14:paraId="44C29FE1" w14:textId="60CD47FE" w:rsidR="00693D37" w:rsidRPr="001D43DB" w:rsidRDefault="00693D37" w:rsidP="00465CFD">
    <w:pPr>
      <w:pStyle w:val="En-tte"/>
      <w:tabs>
        <w:tab w:val="clear" w:pos="4536"/>
      </w:tabs>
      <w:rPr>
        <w:b/>
        <w:color w:val="4F81BD"/>
        <w:sz w:val="16"/>
        <w:szCs w:val="16"/>
      </w:rPr>
    </w:pPr>
    <w:r w:rsidRPr="001D43DB">
      <w:rPr>
        <w:b/>
        <w:color w:val="4F81BD"/>
        <w:sz w:val="16"/>
        <w:szCs w:val="16"/>
      </w:rPr>
      <w:tab/>
    </w:r>
    <w:r w:rsidRPr="001D43DB">
      <w:rPr>
        <w:b/>
        <w:color w:val="4F81BD"/>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08C60B" w:rsidR="00693D37" w:rsidRDefault="00693D37"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IMP-10a / 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761E4F"/>
    <w:multiLevelType w:val="hybridMultilevel"/>
    <w:tmpl w:val="D4263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FDA169C"/>
    <w:multiLevelType w:val="hybridMultilevel"/>
    <w:tmpl w:val="5BAA2578"/>
    <w:lvl w:ilvl="0" w:tplc="2D9874E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4"/>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3"/>
  </w:num>
  <w:num w:numId="22">
    <w:abstractNumId w:val="12"/>
  </w:num>
  <w:num w:numId="23">
    <w:abstractNumId w:val="17"/>
  </w:num>
  <w:num w:numId="24">
    <w:abstractNumId w:val="2"/>
  </w:num>
  <w:num w:numId="25">
    <w:abstractNumId w:val="22"/>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81052"/>
    <w:rsid w:val="00093F9D"/>
    <w:rsid w:val="00094B0A"/>
    <w:rsid w:val="000A6D9F"/>
    <w:rsid w:val="000C0FAF"/>
    <w:rsid w:val="000C22EF"/>
    <w:rsid w:val="000C6AA3"/>
    <w:rsid w:val="00102C6F"/>
    <w:rsid w:val="00110202"/>
    <w:rsid w:val="00152E26"/>
    <w:rsid w:val="00173991"/>
    <w:rsid w:val="001A11F4"/>
    <w:rsid w:val="001D43DB"/>
    <w:rsid w:val="00231248"/>
    <w:rsid w:val="002650D6"/>
    <w:rsid w:val="00270A33"/>
    <w:rsid w:val="00286A69"/>
    <w:rsid w:val="002971C5"/>
    <w:rsid w:val="002C13D4"/>
    <w:rsid w:val="002C52C6"/>
    <w:rsid w:val="002C5EAB"/>
    <w:rsid w:val="002C7820"/>
    <w:rsid w:val="003062B5"/>
    <w:rsid w:val="003077E8"/>
    <w:rsid w:val="00330154"/>
    <w:rsid w:val="00373295"/>
    <w:rsid w:val="00387A70"/>
    <w:rsid w:val="00392CC9"/>
    <w:rsid w:val="003B1B75"/>
    <w:rsid w:val="003C1745"/>
    <w:rsid w:val="003D181A"/>
    <w:rsid w:val="004003D2"/>
    <w:rsid w:val="004336E6"/>
    <w:rsid w:val="004414E4"/>
    <w:rsid w:val="004606EC"/>
    <w:rsid w:val="004657FF"/>
    <w:rsid w:val="00465CFD"/>
    <w:rsid w:val="004946E4"/>
    <w:rsid w:val="0049502A"/>
    <w:rsid w:val="004A27C4"/>
    <w:rsid w:val="004A4FDC"/>
    <w:rsid w:val="004B1DC1"/>
    <w:rsid w:val="004C4ECF"/>
    <w:rsid w:val="004D5FF5"/>
    <w:rsid w:val="004E5AB2"/>
    <w:rsid w:val="004F2801"/>
    <w:rsid w:val="004F4BC8"/>
    <w:rsid w:val="004F5A3C"/>
    <w:rsid w:val="005059CF"/>
    <w:rsid w:val="00512486"/>
    <w:rsid w:val="00513C41"/>
    <w:rsid w:val="00533205"/>
    <w:rsid w:val="00571710"/>
    <w:rsid w:val="00573E22"/>
    <w:rsid w:val="00574EBC"/>
    <w:rsid w:val="005900D2"/>
    <w:rsid w:val="005941EA"/>
    <w:rsid w:val="00595B30"/>
    <w:rsid w:val="005A081A"/>
    <w:rsid w:val="005E6705"/>
    <w:rsid w:val="005E77DB"/>
    <w:rsid w:val="005E7A7E"/>
    <w:rsid w:val="005F181A"/>
    <w:rsid w:val="005F5760"/>
    <w:rsid w:val="005F6A1A"/>
    <w:rsid w:val="00605F71"/>
    <w:rsid w:val="00647514"/>
    <w:rsid w:val="0068684E"/>
    <w:rsid w:val="00687773"/>
    <w:rsid w:val="00693D37"/>
    <w:rsid w:val="006B0DDF"/>
    <w:rsid w:val="006B17AF"/>
    <w:rsid w:val="006E04C4"/>
    <w:rsid w:val="007217FF"/>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F60D1"/>
    <w:rsid w:val="0080635F"/>
    <w:rsid w:val="00847EAA"/>
    <w:rsid w:val="00857219"/>
    <w:rsid w:val="00861F98"/>
    <w:rsid w:val="008A7DC2"/>
    <w:rsid w:val="008C77D6"/>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2272"/>
    <w:rsid w:val="00A8495D"/>
    <w:rsid w:val="00AA6968"/>
    <w:rsid w:val="00AB45FD"/>
    <w:rsid w:val="00B048BB"/>
    <w:rsid w:val="00B06130"/>
    <w:rsid w:val="00B06284"/>
    <w:rsid w:val="00B0639D"/>
    <w:rsid w:val="00B3455A"/>
    <w:rsid w:val="00B51EE3"/>
    <w:rsid w:val="00B52ECC"/>
    <w:rsid w:val="00B701A1"/>
    <w:rsid w:val="00B70A7E"/>
    <w:rsid w:val="00B839D8"/>
    <w:rsid w:val="00B90F4E"/>
    <w:rsid w:val="00BD27E1"/>
    <w:rsid w:val="00BF5EE0"/>
    <w:rsid w:val="00C128FB"/>
    <w:rsid w:val="00C33DAF"/>
    <w:rsid w:val="00C34ED3"/>
    <w:rsid w:val="00C53F97"/>
    <w:rsid w:val="00C54FB7"/>
    <w:rsid w:val="00C94866"/>
    <w:rsid w:val="00CA1BF8"/>
    <w:rsid w:val="00CA405F"/>
    <w:rsid w:val="00CA5A1F"/>
    <w:rsid w:val="00CA783F"/>
    <w:rsid w:val="00CB5F2D"/>
    <w:rsid w:val="00CB7FDE"/>
    <w:rsid w:val="00CC5B79"/>
    <w:rsid w:val="00CD115B"/>
    <w:rsid w:val="00CD56B9"/>
    <w:rsid w:val="00CE767B"/>
    <w:rsid w:val="00D21813"/>
    <w:rsid w:val="00D2599B"/>
    <w:rsid w:val="00D37DCB"/>
    <w:rsid w:val="00D405E1"/>
    <w:rsid w:val="00D42AA0"/>
    <w:rsid w:val="00D55A21"/>
    <w:rsid w:val="00D569B7"/>
    <w:rsid w:val="00D63578"/>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A44D6"/>
    <w:rsid w:val="00EB2388"/>
    <w:rsid w:val="00EB2890"/>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6932389">
      <w:bodyDiv w:val="1"/>
      <w:marLeft w:val="0"/>
      <w:marRight w:val="0"/>
      <w:marTop w:val="0"/>
      <w:marBottom w:val="0"/>
      <w:divBdr>
        <w:top w:val="none" w:sz="0" w:space="0" w:color="auto"/>
        <w:left w:val="none" w:sz="0" w:space="0" w:color="auto"/>
        <w:bottom w:val="none" w:sz="0" w:space="0" w:color="auto"/>
        <w:right w:val="none" w:sz="0" w:space="0" w:color="auto"/>
      </w:divBdr>
    </w:div>
    <w:div w:id="195620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309222-7F45-407C-B89C-5B35CABC3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6</Pages>
  <Words>1474</Words>
  <Characters>8111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fabrice LAPETITE</cp:lastModifiedBy>
  <cp:revision>19</cp:revision>
  <cp:lastPrinted>2021-07-08T06:33:00Z</cp:lastPrinted>
  <dcterms:created xsi:type="dcterms:W3CDTF">2024-03-01T03:32:00Z</dcterms:created>
  <dcterms:modified xsi:type="dcterms:W3CDTF">2025-01-21T21:52:00Z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