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955" w:rsidRPr="009247B4" w:rsidRDefault="007A4955"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rsidR="00A62172" w:rsidRDefault="00A62172" w:rsidP="00423C5C">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rsidR="0088290B" w:rsidRPr="001004E8" w:rsidRDefault="0088290B" w:rsidP="0088290B">
      <w:pPr>
        <w:pBdr>
          <w:bottom w:val="single" w:sz="4" w:space="1" w:color="auto"/>
        </w:pBdr>
        <w:tabs>
          <w:tab w:val="left" w:pos="1080"/>
          <w:tab w:val="left" w:pos="9000"/>
        </w:tabs>
        <w:overflowPunct w:val="0"/>
        <w:autoSpaceDE w:val="0"/>
        <w:autoSpaceDN w:val="0"/>
        <w:adjustRightInd w:val="0"/>
        <w:jc w:val="right"/>
        <w:textAlignment w:val="baseline"/>
        <w:rPr>
          <w:rFonts w:ascii="Calibri" w:hAnsi="Calibri" w:cs="Calibri"/>
          <w:b/>
          <w:sz w:val="44"/>
          <w:szCs w:val="44"/>
        </w:rPr>
      </w:pPr>
      <w:r w:rsidRPr="001004E8">
        <w:rPr>
          <w:rFonts w:ascii="Calibri" w:hAnsi="Calibri" w:cs="Calibri"/>
          <w:b/>
          <w:sz w:val="44"/>
          <w:szCs w:val="44"/>
        </w:rPr>
        <w:t>Requalification d</w:t>
      </w:r>
      <w:r w:rsidR="00423C5C">
        <w:rPr>
          <w:rFonts w:ascii="Calibri" w:hAnsi="Calibri" w:cs="Calibri"/>
          <w:b/>
          <w:sz w:val="44"/>
          <w:szCs w:val="44"/>
        </w:rPr>
        <w:t xml:space="preserve">e la résidence Palmiers 1 &amp; 2 </w:t>
      </w:r>
      <w:r w:rsidRPr="001004E8">
        <w:rPr>
          <w:rFonts w:ascii="Calibri" w:hAnsi="Calibri" w:cs="Calibri"/>
          <w:b/>
          <w:sz w:val="44"/>
          <w:szCs w:val="44"/>
        </w:rPr>
        <w:t xml:space="preserve">KOUTIO - Commune de </w:t>
      </w:r>
      <w:bookmarkStart w:id="0" w:name="_Hlk179562464"/>
      <w:r w:rsidRPr="001004E8">
        <w:rPr>
          <w:rFonts w:ascii="Calibri" w:hAnsi="Calibri" w:cs="Calibri"/>
          <w:b/>
          <w:sz w:val="44"/>
          <w:szCs w:val="44"/>
        </w:rPr>
        <w:t>DUMBEA</w:t>
      </w:r>
    </w:p>
    <w:bookmarkEnd w:id="0"/>
    <w:p w:rsidR="0088290B" w:rsidRPr="001004E8" w:rsidRDefault="0088290B" w:rsidP="001C5BC7">
      <w:pPr>
        <w:tabs>
          <w:tab w:val="left" w:pos="9000"/>
        </w:tabs>
        <w:spacing w:after="0" w:line="240" w:lineRule="auto"/>
        <w:jc w:val="right"/>
        <w:rPr>
          <w:rFonts w:ascii="Calibri" w:hAnsi="Calibri" w:cs="Calibri"/>
          <w:b/>
          <w:sz w:val="32"/>
          <w:szCs w:val="32"/>
        </w:rPr>
      </w:pPr>
      <w:r w:rsidRPr="001004E8">
        <w:rPr>
          <w:rFonts w:ascii="Calibri" w:hAnsi="Calibri" w:cs="Calibri"/>
          <w:b/>
          <w:sz w:val="32"/>
          <w:szCs w:val="32"/>
        </w:rPr>
        <w:t>Marché n° 50003</w:t>
      </w:r>
      <w:r w:rsidR="00036642">
        <w:rPr>
          <w:rFonts w:ascii="Calibri" w:hAnsi="Calibri" w:cs="Calibri"/>
          <w:b/>
          <w:sz w:val="32"/>
          <w:szCs w:val="32"/>
        </w:rPr>
        <w:t xml:space="preserve"> </w:t>
      </w:r>
      <w:r w:rsidR="00B549BA">
        <w:rPr>
          <w:rFonts w:ascii="Calibri" w:hAnsi="Calibri" w:cs="Calibri"/>
          <w:b/>
          <w:sz w:val="32"/>
          <w:szCs w:val="32"/>
        </w:rPr>
        <w:t>-2025</w:t>
      </w:r>
      <w:r w:rsidR="00423C5C">
        <w:rPr>
          <w:rFonts w:ascii="Calibri" w:hAnsi="Calibri" w:cs="Calibri"/>
          <w:b/>
          <w:sz w:val="32"/>
          <w:szCs w:val="32"/>
        </w:rPr>
        <w:t xml:space="preserve"> </w:t>
      </w:r>
      <w:r w:rsidRPr="001004E8">
        <w:rPr>
          <w:rFonts w:ascii="Calibri" w:hAnsi="Calibri" w:cs="Calibri"/>
          <w:b/>
          <w:sz w:val="32"/>
          <w:szCs w:val="32"/>
        </w:rPr>
        <w:t>-</w:t>
      </w:r>
      <w:r w:rsidR="00423C5C">
        <w:rPr>
          <w:rFonts w:ascii="Calibri" w:hAnsi="Calibri" w:cs="Calibri"/>
          <w:b/>
          <w:sz w:val="32"/>
          <w:szCs w:val="32"/>
        </w:rPr>
        <w:t xml:space="preserve"> </w:t>
      </w:r>
      <w:r w:rsidRPr="001004E8">
        <w:rPr>
          <w:rFonts w:ascii="Calibri" w:hAnsi="Calibri" w:cs="Calibri"/>
          <w:b/>
          <w:sz w:val="32"/>
          <w:szCs w:val="32"/>
        </w:rPr>
        <w:t>Tranches 01 &amp; 02</w:t>
      </w:r>
    </w:p>
    <w:p w:rsidR="00036642" w:rsidRDefault="001C5BC7" w:rsidP="001C5BC7">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sz w:val="32"/>
          <w:szCs w:val="32"/>
        </w:rPr>
      </w:pPr>
      <w:bookmarkStart w:id="1" w:name="_Toc208037233"/>
      <w:bookmarkStart w:id="2" w:name="_Toc210187550"/>
      <w:bookmarkStart w:id="3" w:name="_Toc384890407"/>
      <w:r>
        <w:rPr>
          <w:rFonts w:ascii="Calibri" w:hAnsi="Calibri" w:cs="Calibri"/>
          <w:b/>
          <w:sz w:val="32"/>
          <w:szCs w:val="32"/>
        </w:rPr>
        <w:t>Travaux sur bâtiments et espaces privatifs, sur espaces collectifs, sur espaces publics</w:t>
      </w:r>
    </w:p>
    <w:p w:rsidR="001C5BC7" w:rsidRDefault="001C5BC7" w:rsidP="001C5BC7">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sz w:val="32"/>
          <w:szCs w:val="32"/>
        </w:rPr>
      </w:pPr>
    </w:p>
    <w:p w:rsidR="001C5BC7" w:rsidRPr="00086CA6" w:rsidRDefault="001C5BC7" w:rsidP="001C5BC7">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sz w:val="32"/>
          <w:szCs w:val="32"/>
        </w:rPr>
      </w:pPr>
    </w:p>
    <w:p w:rsidR="00036642" w:rsidRPr="001C5BC7" w:rsidRDefault="00036642" w:rsidP="001C5BC7">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color w:val="C45911" w:themeColor="accent2" w:themeShade="BF"/>
          <w:sz w:val="32"/>
          <w:szCs w:val="32"/>
        </w:rPr>
      </w:pPr>
      <w:r w:rsidRPr="001C5BC7">
        <w:rPr>
          <w:rFonts w:ascii="Calibri" w:hAnsi="Calibri" w:cs="Calibri"/>
          <w:b/>
          <w:color w:val="C45911" w:themeColor="accent2" w:themeShade="BF"/>
          <w:sz w:val="32"/>
          <w:szCs w:val="32"/>
        </w:rPr>
        <w:t>Lot 25 – Espaces verts et mobilier urbain</w:t>
      </w:r>
    </w:p>
    <w:p w:rsidR="0088290B" w:rsidRPr="008863AE" w:rsidRDefault="0088290B" w:rsidP="001C5BC7">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r w:rsidRPr="008863AE">
        <w:rPr>
          <w:rFonts w:ascii="Calibri" w:hAnsi="Calibri" w:cs="Calibri"/>
          <w:b/>
          <w:i/>
          <w:color w:val="C45911" w:themeColor="accent2" w:themeShade="BF"/>
          <w:sz w:val="32"/>
          <w:szCs w:val="32"/>
        </w:rPr>
        <w:t xml:space="preserve">Pièce n° </w:t>
      </w:r>
      <w:r>
        <w:rPr>
          <w:rFonts w:ascii="Calibri" w:hAnsi="Calibri" w:cs="Calibri"/>
          <w:b/>
          <w:i/>
          <w:color w:val="C45911" w:themeColor="accent2" w:themeShade="BF"/>
          <w:sz w:val="32"/>
          <w:szCs w:val="32"/>
        </w:rPr>
        <w:t>01</w:t>
      </w:r>
      <w:r w:rsidRPr="008863AE">
        <w:rPr>
          <w:rFonts w:ascii="Calibri" w:hAnsi="Calibri" w:cs="Calibri"/>
          <w:b/>
          <w:i/>
          <w:color w:val="C45911" w:themeColor="accent2" w:themeShade="BF"/>
          <w:sz w:val="32"/>
          <w:szCs w:val="32"/>
        </w:rPr>
        <w:t xml:space="preserve"> – </w:t>
      </w:r>
      <w:bookmarkEnd w:id="1"/>
      <w:bookmarkEnd w:id="2"/>
      <w:bookmarkEnd w:id="3"/>
      <w:r>
        <w:rPr>
          <w:rFonts w:ascii="Calibri" w:hAnsi="Calibri" w:cs="Calibri"/>
          <w:b/>
          <w:i/>
          <w:color w:val="C45911" w:themeColor="accent2" w:themeShade="BF"/>
          <w:sz w:val="32"/>
          <w:szCs w:val="32"/>
        </w:rPr>
        <w:t>Acte d’Engagement</w:t>
      </w:r>
    </w:p>
    <w:p w:rsidR="0088290B" w:rsidRDefault="0088290B" w:rsidP="001C5BC7">
      <w:pPr>
        <w:tabs>
          <w:tab w:val="left" w:pos="9000"/>
        </w:tabs>
        <w:spacing w:after="0" w:line="240" w:lineRule="auto"/>
        <w:rPr>
          <w:rFonts w:ascii="Calibri" w:hAnsi="Calibri" w:cs="Calibri"/>
          <w:b/>
          <w:color w:val="5B9BD5" w:themeColor="accent1"/>
          <w:sz w:val="32"/>
          <w:szCs w:val="32"/>
        </w:rPr>
      </w:pPr>
    </w:p>
    <w:tbl>
      <w:tblPr>
        <w:tblStyle w:val="Grilledutableau"/>
        <w:tblW w:w="0" w:type="auto"/>
        <w:tblLook w:val="04A0" w:firstRow="1" w:lastRow="0" w:firstColumn="1" w:lastColumn="0" w:noHBand="0" w:noVBand="1"/>
      </w:tblPr>
      <w:tblGrid>
        <w:gridCol w:w="846"/>
        <w:gridCol w:w="1984"/>
        <w:gridCol w:w="1701"/>
        <w:gridCol w:w="1418"/>
        <w:gridCol w:w="1843"/>
        <w:gridCol w:w="1944"/>
      </w:tblGrid>
      <w:tr w:rsidR="0088290B" w:rsidRPr="00425DB8">
        <w:tc>
          <w:tcPr>
            <w:tcW w:w="846" w:type="dxa"/>
          </w:tcPr>
          <w:p w:rsidR="0088290B" w:rsidRPr="00425DB8" w:rsidRDefault="0088290B" w:rsidP="001C5BC7">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LOTS</w:t>
            </w:r>
          </w:p>
        </w:tc>
        <w:tc>
          <w:tcPr>
            <w:tcW w:w="1984" w:type="dxa"/>
          </w:tcPr>
          <w:p w:rsidR="0088290B" w:rsidRPr="00425DB8" w:rsidRDefault="0088290B" w:rsidP="001C5BC7">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DESIGNATION</w:t>
            </w:r>
          </w:p>
        </w:tc>
        <w:tc>
          <w:tcPr>
            <w:tcW w:w="1701" w:type="dxa"/>
          </w:tcPr>
          <w:p w:rsidR="0088290B" w:rsidRPr="00425DB8" w:rsidRDefault="0088290B" w:rsidP="001C5BC7">
            <w:pPr>
              <w:tabs>
                <w:tab w:val="left" w:pos="9000"/>
              </w:tabs>
              <w:jc w:val="center"/>
              <w:rPr>
                <w:rFonts w:ascii="Calibri" w:hAnsi="Calibri" w:cs="Calibri"/>
                <w:b/>
                <w:color w:val="C45911" w:themeColor="accent2" w:themeShade="BF"/>
              </w:rPr>
            </w:pPr>
            <w:r>
              <w:rPr>
                <w:rFonts w:ascii="Calibri" w:hAnsi="Calibri" w:cs="Calibri"/>
                <w:b/>
                <w:color w:val="C45911" w:themeColor="accent2" w:themeShade="BF"/>
              </w:rPr>
              <w:t>TITULAIRE</w:t>
            </w:r>
          </w:p>
        </w:tc>
        <w:tc>
          <w:tcPr>
            <w:tcW w:w="5205" w:type="dxa"/>
            <w:gridSpan w:val="3"/>
          </w:tcPr>
          <w:p w:rsidR="0088290B" w:rsidRPr="00425DB8" w:rsidRDefault="0088290B" w:rsidP="001C5BC7">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POSTES DE DEPENSE</w:t>
            </w:r>
          </w:p>
        </w:tc>
      </w:tr>
      <w:tr w:rsidR="0088290B" w:rsidRPr="001C5BC7">
        <w:tc>
          <w:tcPr>
            <w:tcW w:w="846" w:type="dxa"/>
          </w:tcPr>
          <w:p w:rsidR="0088290B" w:rsidRPr="001C5BC7" w:rsidRDefault="0088290B" w:rsidP="001C5BC7">
            <w:pPr>
              <w:tabs>
                <w:tab w:val="left" w:pos="9000"/>
              </w:tabs>
              <w:jc w:val="center"/>
              <w:rPr>
                <w:rFonts w:ascii="Calibri" w:hAnsi="Calibri" w:cs="Calibri"/>
                <w:color w:val="5B9BD5" w:themeColor="accent1"/>
              </w:rPr>
            </w:pPr>
          </w:p>
        </w:tc>
        <w:tc>
          <w:tcPr>
            <w:tcW w:w="1984" w:type="dxa"/>
          </w:tcPr>
          <w:p w:rsidR="0088290B" w:rsidRPr="001C5BC7" w:rsidRDefault="0088290B" w:rsidP="001C5BC7">
            <w:pPr>
              <w:tabs>
                <w:tab w:val="left" w:pos="9000"/>
              </w:tabs>
              <w:jc w:val="center"/>
              <w:rPr>
                <w:rFonts w:ascii="Calibri" w:hAnsi="Calibri" w:cs="Calibri"/>
                <w:color w:val="5B9BD5" w:themeColor="accent1"/>
              </w:rPr>
            </w:pPr>
          </w:p>
        </w:tc>
        <w:tc>
          <w:tcPr>
            <w:tcW w:w="1701" w:type="dxa"/>
          </w:tcPr>
          <w:p w:rsidR="0088290B" w:rsidRPr="001C5BC7" w:rsidRDefault="0088290B" w:rsidP="001C5BC7">
            <w:pPr>
              <w:tabs>
                <w:tab w:val="left" w:pos="9000"/>
              </w:tabs>
              <w:jc w:val="center"/>
              <w:rPr>
                <w:rFonts w:ascii="Calibri" w:hAnsi="Calibri" w:cs="Calibri"/>
                <w:color w:val="5B9BD5" w:themeColor="accent1"/>
              </w:rPr>
            </w:pPr>
          </w:p>
        </w:tc>
        <w:tc>
          <w:tcPr>
            <w:tcW w:w="3261" w:type="dxa"/>
            <w:gridSpan w:val="2"/>
          </w:tcPr>
          <w:p w:rsidR="0088290B" w:rsidRPr="001C5BC7" w:rsidRDefault="0088290B" w:rsidP="001C5BC7">
            <w:pPr>
              <w:tabs>
                <w:tab w:val="left" w:pos="9000"/>
              </w:tabs>
              <w:jc w:val="center"/>
              <w:rPr>
                <w:rFonts w:ascii="Calibri" w:hAnsi="Calibri" w:cs="Calibri"/>
              </w:rPr>
            </w:pPr>
            <w:r w:rsidRPr="001C5BC7">
              <w:rPr>
                <w:rFonts w:ascii="Calibri" w:hAnsi="Calibri" w:cs="Calibri"/>
              </w:rPr>
              <w:t>Tr. budgétaire 1</w:t>
            </w:r>
          </w:p>
        </w:tc>
        <w:tc>
          <w:tcPr>
            <w:tcW w:w="1944" w:type="dxa"/>
          </w:tcPr>
          <w:p w:rsidR="0088290B" w:rsidRPr="001C5BC7" w:rsidRDefault="0088290B" w:rsidP="001C5BC7">
            <w:pPr>
              <w:tabs>
                <w:tab w:val="left" w:pos="9000"/>
              </w:tabs>
              <w:jc w:val="center"/>
              <w:rPr>
                <w:rFonts w:ascii="Calibri" w:hAnsi="Calibri" w:cs="Calibri"/>
              </w:rPr>
            </w:pPr>
            <w:r w:rsidRPr="001C5BC7">
              <w:rPr>
                <w:rFonts w:ascii="Calibri" w:hAnsi="Calibri" w:cs="Calibri"/>
              </w:rPr>
              <w:t>Tr. budgétaire 2</w:t>
            </w:r>
          </w:p>
        </w:tc>
      </w:tr>
      <w:tr w:rsidR="0088290B" w:rsidRPr="001C5BC7">
        <w:tc>
          <w:tcPr>
            <w:tcW w:w="846" w:type="dxa"/>
          </w:tcPr>
          <w:p w:rsidR="0088290B" w:rsidRPr="001C5BC7" w:rsidRDefault="0088290B" w:rsidP="001C5BC7">
            <w:pPr>
              <w:tabs>
                <w:tab w:val="left" w:pos="9000"/>
              </w:tabs>
              <w:jc w:val="center"/>
              <w:rPr>
                <w:rFonts w:ascii="Calibri" w:hAnsi="Calibri" w:cs="Calibri"/>
                <w:color w:val="C45911" w:themeColor="accent2" w:themeShade="BF"/>
                <w:sz w:val="24"/>
                <w:szCs w:val="24"/>
              </w:rPr>
            </w:pPr>
          </w:p>
        </w:tc>
        <w:tc>
          <w:tcPr>
            <w:tcW w:w="1984" w:type="dxa"/>
          </w:tcPr>
          <w:p w:rsidR="0088290B" w:rsidRPr="001C5BC7" w:rsidRDefault="0088290B" w:rsidP="001C5BC7">
            <w:pPr>
              <w:tabs>
                <w:tab w:val="left" w:pos="9000"/>
              </w:tabs>
              <w:jc w:val="center"/>
              <w:rPr>
                <w:rFonts w:ascii="Calibri" w:hAnsi="Calibri" w:cs="Calibri"/>
                <w:color w:val="C45911" w:themeColor="accent2" w:themeShade="BF"/>
                <w:sz w:val="24"/>
                <w:szCs w:val="24"/>
              </w:rPr>
            </w:pPr>
          </w:p>
        </w:tc>
        <w:tc>
          <w:tcPr>
            <w:tcW w:w="1701" w:type="dxa"/>
          </w:tcPr>
          <w:p w:rsidR="0088290B" w:rsidRPr="001C5BC7" w:rsidRDefault="0088290B" w:rsidP="001C5BC7">
            <w:pPr>
              <w:tabs>
                <w:tab w:val="left" w:pos="9000"/>
              </w:tabs>
              <w:jc w:val="center"/>
              <w:rPr>
                <w:rFonts w:ascii="Calibri" w:hAnsi="Calibri" w:cs="Calibri"/>
                <w:color w:val="5B9BD5" w:themeColor="accent1"/>
              </w:rPr>
            </w:pPr>
          </w:p>
        </w:tc>
        <w:tc>
          <w:tcPr>
            <w:tcW w:w="1418" w:type="dxa"/>
          </w:tcPr>
          <w:p w:rsidR="0088290B" w:rsidRPr="001C5BC7" w:rsidRDefault="0088290B" w:rsidP="001C5BC7">
            <w:pPr>
              <w:tabs>
                <w:tab w:val="left" w:pos="9000"/>
              </w:tabs>
              <w:jc w:val="center"/>
              <w:rPr>
                <w:rFonts w:ascii="Calibri" w:hAnsi="Calibri" w:cs="Calibri"/>
              </w:rPr>
            </w:pPr>
            <w:r w:rsidRPr="001C5BC7">
              <w:rPr>
                <w:rFonts w:ascii="Calibri" w:hAnsi="Calibri" w:cs="Calibri"/>
              </w:rPr>
              <w:t>Tr. ferme</w:t>
            </w:r>
          </w:p>
        </w:tc>
        <w:tc>
          <w:tcPr>
            <w:tcW w:w="1843" w:type="dxa"/>
          </w:tcPr>
          <w:p w:rsidR="0088290B" w:rsidRPr="001C5BC7" w:rsidRDefault="0088290B" w:rsidP="001C5BC7">
            <w:pPr>
              <w:tabs>
                <w:tab w:val="left" w:pos="9000"/>
              </w:tabs>
              <w:jc w:val="center"/>
              <w:rPr>
                <w:rFonts w:ascii="Calibri" w:hAnsi="Calibri" w:cs="Calibri"/>
              </w:rPr>
            </w:pPr>
            <w:r w:rsidRPr="001C5BC7">
              <w:rPr>
                <w:rFonts w:ascii="Calibri" w:hAnsi="Calibri" w:cs="Calibri"/>
              </w:rPr>
              <w:t>Tr. conditionnelle 1</w:t>
            </w:r>
          </w:p>
        </w:tc>
        <w:tc>
          <w:tcPr>
            <w:tcW w:w="1944" w:type="dxa"/>
          </w:tcPr>
          <w:p w:rsidR="0088290B" w:rsidRPr="001C5BC7" w:rsidRDefault="0088290B" w:rsidP="001C5BC7">
            <w:pPr>
              <w:tabs>
                <w:tab w:val="left" w:pos="9000"/>
              </w:tabs>
              <w:jc w:val="center"/>
              <w:rPr>
                <w:rFonts w:ascii="Calibri" w:hAnsi="Calibri" w:cs="Calibri"/>
              </w:rPr>
            </w:pPr>
            <w:r w:rsidRPr="001C5BC7">
              <w:rPr>
                <w:rFonts w:ascii="Calibri" w:hAnsi="Calibri" w:cs="Calibri"/>
              </w:rPr>
              <w:t>Tr. conditionnelle 2</w:t>
            </w:r>
          </w:p>
        </w:tc>
      </w:tr>
      <w:tr w:rsidR="00036642" w:rsidRPr="001C5BC7" w:rsidTr="00FC7D85">
        <w:tc>
          <w:tcPr>
            <w:tcW w:w="846" w:type="dxa"/>
          </w:tcPr>
          <w:p w:rsidR="00036642" w:rsidRPr="001C5BC7" w:rsidRDefault="00036642" w:rsidP="001C5BC7">
            <w:pPr>
              <w:tabs>
                <w:tab w:val="left" w:pos="9000"/>
              </w:tabs>
              <w:jc w:val="center"/>
              <w:rPr>
                <w:rFonts w:ascii="Calibri" w:hAnsi="Calibri" w:cs="Calibri"/>
              </w:rPr>
            </w:pPr>
            <w:r w:rsidRPr="001C5BC7">
              <w:rPr>
                <w:rFonts w:ascii="Calibri" w:hAnsi="Calibri" w:cs="Calibri"/>
              </w:rPr>
              <w:t>25</w:t>
            </w:r>
          </w:p>
        </w:tc>
        <w:tc>
          <w:tcPr>
            <w:tcW w:w="1984" w:type="dxa"/>
          </w:tcPr>
          <w:p w:rsidR="00036642" w:rsidRPr="001C5BC7" w:rsidRDefault="00036642" w:rsidP="001C5BC7">
            <w:pPr>
              <w:tabs>
                <w:tab w:val="left" w:pos="9000"/>
              </w:tabs>
              <w:jc w:val="center"/>
              <w:rPr>
                <w:rFonts w:ascii="Calibri" w:hAnsi="Calibri" w:cs="Calibri"/>
              </w:rPr>
            </w:pPr>
            <w:r w:rsidRPr="001C5BC7">
              <w:rPr>
                <w:rFonts w:ascii="Calibri" w:hAnsi="Calibri" w:cs="Calibri"/>
              </w:rPr>
              <w:t>ESPACES VERTS ET MOBILIER URBAIN</w:t>
            </w:r>
          </w:p>
        </w:tc>
        <w:tc>
          <w:tcPr>
            <w:tcW w:w="1701" w:type="dxa"/>
          </w:tcPr>
          <w:p w:rsidR="00036642" w:rsidRPr="001C5BC7" w:rsidRDefault="00036642" w:rsidP="001C5BC7">
            <w:pPr>
              <w:tabs>
                <w:tab w:val="left" w:pos="9000"/>
              </w:tabs>
              <w:jc w:val="center"/>
              <w:rPr>
                <w:rFonts w:ascii="Calibri" w:hAnsi="Calibri" w:cs="Calibri"/>
                <w:color w:val="5B9BD5" w:themeColor="accent1"/>
              </w:rPr>
            </w:pPr>
            <w:r w:rsidRPr="001C5BC7">
              <w:rPr>
                <w:rFonts w:ascii="Calibri" w:hAnsi="Calibri" w:cs="Calibri"/>
                <w:color w:val="5B9BD5" w:themeColor="accent1"/>
              </w:rPr>
              <w:t>Nom</w:t>
            </w:r>
          </w:p>
        </w:tc>
        <w:tc>
          <w:tcPr>
            <w:tcW w:w="3261" w:type="dxa"/>
            <w:gridSpan w:val="2"/>
          </w:tcPr>
          <w:p w:rsidR="00036642" w:rsidRPr="001C5BC7" w:rsidRDefault="00036642" w:rsidP="001C5BC7">
            <w:pPr>
              <w:tabs>
                <w:tab w:val="left" w:pos="9000"/>
              </w:tabs>
              <w:jc w:val="center"/>
              <w:rPr>
                <w:rFonts w:ascii="Calibri" w:hAnsi="Calibri" w:cs="Calibri"/>
              </w:rPr>
            </w:pPr>
            <w:r w:rsidRPr="001C5BC7">
              <w:rPr>
                <w:rFonts w:ascii="Calibri" w:hAnsi="Calibri" w:cs="Calibri"/>
              </w:rPr>
              <w:t>381-01</w:t>
            </w:r>
          </w:p>
          <w:p w:rsidR="00036642" w:rsidRPr="001C5BC7" w:rsidRDefault="00036642" w:rsidP="001C5BC7">
            <w:pPr>
              <w:tabs>
                <w:tab w:val="left" w:pos="9000"/>
              </w:tabs>
              <w:jc w:val="center"/>
              <w:rPr>
                <w:rFonts w:ascii="Calibri" w:hAnsi="Calibri" w:cs="Calibri"/>
              </w:rPr>
            </w:pPr>
          </w:p>
        </w:tc>
        <w:tc>
          <w:tcPr>
            <w:tcW w:w="1944" w:type="dxa"/>
          </w:tcPr>
          <w:p w:rsidR="00036642" w:rsidRPr="001C5BC7" w:rsidRDefault="00036642" w:rsidP="001C5BC7">
            <w:pPr>
              <w:tabs>
                <w:tab w:val="left" w:pos="9000"/>
              </w:tabs>
              <w:jc w:val="center"/>
              <w:rPr>
                <w:rFonts w:ascii="Calibri" w:hAnsi="Calibri" w:cs="Calibri"/>
              </w:rPr>
            </w:pPr>
            <w:r w:rsidRPr="001C5BC7">
              <w:rPr>
                <w:rFonts w:ascii="Calibri" w:hAnsi="Calibri" w:cs="Calibri"/>
              </w:rPr>
              <w:t>404-03</w:t>
            </w:r>
          </w:p>
        </w:tc>
      </w:tr>
    </w:tbl>
    <w:p w:rsidR="0088290B" w:rsidRPr="00E13C35" w:rsidRDefault="0088290B" w:rsidP="001C5BC7">
      <w:pPr>
        <w:tabs>
          <w:tab w:val="left" w:pos="9000"/>
        </w:tabs>
        <w:spacing w:after="0" w:line="240" w:lineRule="auto"/>
        <w:jc w:val="right"/>
        <w:rPr>
          <w:rFonts w:ascii="Calibri" w:hAnsi="Calibri" w:cs="Calibri"/>
          <w:b/>
          <w:color w:val="5B9BD5" w:themeColor="accent1"/>
          <w:sz w:val="32"/>
          <w:szCs w:val="32"/>
        </w:rPr>
      </w:pPr>
    </w:p>
    <w:p w:rsidR="0088290B" w:rsidRDefault="0088290B" w:rsidP="001C5BC7">
      <w:pPr>
        <w:tabs>
          <w:tab w:val="left" w:pos="1080"/>
          <w:tab w:val="left" w:pos="9000"/>
        </w:tabs>
        <w:overflowPunct w:val="0"/>
        <w:autoSpaceDE w:val="0"/>
        <w:autoSpaceDN w:val="0"/>
        <w:adjustRightInd w:val="0"/>
        <w:spacing w:after="0" w:line="240" w:lineRule="auto"/>
        <w:textAlignment w:val="baseline"/>
        <w:rPr>
          <w:rFonts w:cstheme="minorHAnsi"/>
          <w:b/>
          <w:sz w:val="32"/>
          <w:szCs w:val="32"/>
        </w:rPr>
      </w:pPr>
    </w:p>
    <w:p w:rsidR="001C5BC7" w:rsidRDefault="001C5BC7" w:rsidP="001C5BC7">
      <w:pPr>
        <w:tabs>
          <w:tab w:val="left" w:pos="1080"/>
          <w:tab w:val="left" w:pos="9000"/>
        </w:tabs>
        <w:overflowPunct w:val="0"/>
        <w:autoSpaceDE w:val="0"/>
        <w:autoSpaceDN w:val="0"/>
        <w:adjustRightInd w:val="0"/>
        <w:spacing w:after="0" w:line="240" w:lineRule="auto"/>
        <w:textAlignment w:val="baseline"/>
        <w:rPr>
          <w:rFonts w:cstheme="minorHAnsi"/>
          <w:b/>
          <w:sz w:val="32"/>
          <w:szCs w:val="32"/>
        </w:rPr>
      </w:pPr>
    </w:p>
    <w:p w:rsidR="001C5BC7" w:rsidRPr="009247B4" w:rsidRDefault="001C5BC7" w:rsidP="001C5BC7">
      <w:pPr>
        <w:tabs>
          <w:tab w:val="left" w:pos="1080"/>
          <w:tab w:val="left" w:pos="9000"/>
        </w:tabs>
        <w:overflowPunct w:val="0"/>
        <w:autoSpaceDE w:val="0"/>
        <w:autoSpaceDN w:val="0"/>
        <w:adjustRightInd w:val="0"/>
        <w:spacing w:after="0" w:line="240" w:lineRule="auto"/>
        <w:textAlignment w:val="baseline"/>
        <w:rPr>
          <w:rFonts w:cstheme="minorHAnsi"/>
          <w:b/>
          <w:sz w:val="32"/>
          <w:szCs w:val="32"/>
        </w:rPr>
      </w:pPr>
    </w:p>
    <w:p w:rsidR="0088290B" w:rsidRDefault="0088290B" w:rsidP="001C5BC7">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color w:val="C45911" w:themeColor="accent2" w:themeShade="BF"/>
          <w:sz w:val="32"/>
          <w:szCs w:val="32"/>
        </w:rPr>
      </w:pPr>
      <w:r>
        <w:rPr>
          <w:rFonts w:cstheme="minorHAnsi"/>
          <w:b/>
          <w:color w:val="C45911" w:themeColor="accent2" w:themeShade="BF"/>
          <w:sz w:val="32"/>
          <w:szCs w:val="32"/>
        </w:rPr>
        <w:t xml:space="preserve">                                                                           </w:t>
      </w:r>
      <w:r w:rsidRPr="005203B6">
        <w:rPr>
          <w:rFonts w:ascii="Calibri" w:hAnsi="Calibri" w:cs="Calibri"/>
          <w:b/>
          <w:color w:val="C45911" w:themeColor="accent2" w:themeShade="BF"/>
          <w:sz w:val="32"/>
          <w:szCs w:val="32"/>
        </w:rPr>
        <w:t>Marché privé de Travaux</w:t>
      </w:r>
    </w:p>
    <w:p w:rsidR="00A62172" w:rsidRPr="00605F71" w:rsidRDefault="00605F71" w:rsidP="001C5BC7">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sidRPr="0088290B">
        <w:rPr>
          <w:rFonts w:eastAsia="Times New Roman" w:cstheme="minorHAnsi"/>
          <w:b/>
          <w:i/>
          <w:sz w:val="32"/>
          <w:szCs w:val="32"/>
          <w:lang w:eastAsia="fr-FR"/>
        </w:rPr>
        <w:t>Titulaire</w:t>
      </w:r>
      <w:r w:rsidR="0088290B" w:rsidRPr="0088290B">
        <w:rPr>
          <w:rFonts w:eastAsia="Times New Roman" w:cstheme="minorHAnsi"/>
          <w:b/>
          <w:i/>
          <w:sz w:val="32"/>
          <w:szCs w:val="32"/>
          <w:lang w:eastAsia="fr-FR"/>
        </w:rPr>
        <w:t xml:space="preserve"> unique</w:t>
      </w:r>
    </w:p>
    <w:p w:rsidR="00A62172" w:rsidRPr="009247B4" w:rsidRDefault="00A62172" w:rsidP="001C5BC7">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bookmarkStart w:id="4" w:name="_GoBack"/>
      <w:bookmarkEnd w:id="4"/>
    </w:p>
    <w:p w:rsidR="0088290B" w:rsidRPr="009247B4" w:rsidRDefault="0088290B"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rsidR="00423C5C" w:rsidRDefault="00423C5C">
      <w:pPr>
        <w:rPr>
          <w:rFonts w:eastAsia="Times New Roman" w:cstheme="minorHAnsi"/>
          <w:b/>
          <w:bCs/>
          <w:color w:val="C45911" w:themeColor="accent2" w:themeShade="BF"/>
          <w:sz w:val="24"/>
          <w:szCs w:val="24"/>
          <w:lang w:eastAsia="fr-FR"/>
        </w:rPr>
      </w:pPr>
    </w:p>
    <w:p w:rsidR="00423C5C" w:rsidRDefault="00423C5C" w:rsidP="00A26378">
      <w:pPr>
        <w:tabs>
          <w:tab w:val="left" w:pos="1985"/>
        </w:tabs>
        <w:spacing w:after="0" w:line="240" w:lineRule="auto"/>
        <w:rPr>
          <w:rFonts w:eastAsia="Times New Roman" w:cstheme="minorHAnsi"/>
          <w:b/>
          <w:bCs/>
          <w:color w:val="C45911" w:themeColor="accent2" w:themeShade="BF"/>
          <w:sz w:val="24"/>
          <w:szCs w:val="24"/>
          <w:lang w:eastAsia="fr-FR"/>
        </w:rPr>
      </w:pPr>
    </w:p>
    <w:p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88290B">
        <w:rPr>
          <w:rFonts w:eastAsia="Times New Roman" w:cstheme="minorHAnsi"/>
          <w:b/>
          <w:sz w:val="20"/>
          <w:szCs w:val="20"/>
          <w:lang w:eastAsia="fr-FR"/>
        </w:rPr>
        <w:t>appel d’offres ouvert</w:t>
      </w:r>
      <w:r w:rsidRPr="009247B4">
        <w:rPr>
          <w:rFonts w:eastAsia="Times New Roman" w:cstheme="minorHAnsi"/>
          <w:b/>
          <w:color w:val="5B9BD5" w:themeColor="accent1"/>
          <w:sz w:val="20"/>
          <w:szCs w:val="20"/>
          <w:lang w:eastAsia="fr-FR"/>
        </w:rPr>
        <w:t>.</w:t>
      </w:r>
    </w:p>
    <w:p w:rsidR="00A62172" w:rsidRPr="009247B4" w:rsidRDefault="00A62172" w:rsidP="00FE0245">
      <w:pPr>
        <w:spacing w:after="0" w:line="240" w:lineRule="auto"/>
        <w:jc w:val="both"/>
        <w:rPr>
          <w:rFonts w:eastAsia="Times New Roman" w:cstheme="minorHAnsi"/>
          <w:sz w:val="20"/>
          <w:szCs w:val="20"/>
          <w:lang w:eastAsia="fr-FR"/>
        </w:rPr>
      </w:pPr>
    </w:p>
    <w:p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rsidR="000C6AA3" w:rsidRPr="000C6AA3" w:rsidRDefault="000C6AA3" w:rsidP="000C6AA3">
      <w:pPr>
        <w:spacing w:after="0" w:line="240" w:lineRule="auto"/>
        <w:jc w:val="both"/>
        <w:rPr>
          <w:rFonts w:ascii="Calibri" w:eastAsia="Times New Roman" w:hAnsi="Calibri" w:cs="Calibri"/>
          <w:sz w:val="20"/>
          <w:szCs w:val="20"/>
          <w:lang w:eastAsia="fr-FR"/>
        </w:rPr>
      </w:pPr>
    </w:p>
    <w:p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rsidR="00A62172" w:rsidRPr="009247B4" w:rsidRDefault="00A62172" w:rsidP="00FE0245">
      <w:pPr>
        <w:spacing w:after="0" w:line="240" w:lineRule="auto"/>
        <w:jc w:val="both"/>
        <w:rPr>
          <w:rFonts w:eastAsia="Times New Roman" w:cstheme="minorHAnsi"/>
          <w:sz w:val="20"/>
          <w:szCs w:val="20"/>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rsidR="00A62172" w:rsidRPr="009247B4" w:rsidRDefault="00A62172" w:rsidP="00FE0245">
      <w:pPr>
        <w:spacing w:after="0" w:line="240" w:lineRule="auto"/>
        <w:jc w:val="both"/>
        <w:rPr>
          <w:rFonts w:eastAsia="Times New Roman" w:cstheme="minorHAnsi"/>
          <w:sz w:val="20"/>
          <w:szCs w:val="24"/>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rsidR="00A62172" w:rsidRPr="009247B4" w:rsidRDefault="00A62172" w:rsidP="00FE0245">
      <w:pPr>
        <w:spacing w:after="0" w:line="240" w:lineRule="auto"/>
        <w:jc w:val="both"/>
        <w:rPr>
          <w:rFonts w:eastAsia="Times New Roman" w:cstheme="minorHAnsi"/>
          <w:sz w:val="20"/>
          <w:szCs w:val="24"/>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rsidR="00A62172" w:rsidRPr="009247B4" w:rsidRDefault="00A62172" w:rsidP="00FE0245">
      <w:pPr>
        <w:spacing w:after="0" w:line="240" w:lineRule="auto"/>
        <w:jc w:val="both"/>
        <w:rPr>
          <w:rFonts w:eastAsia="Times New Roman" w:cstheme="minorHAnsi"/>
          <w:sz w:val="20"/>
          <w:szCs w:val="24"/>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rsidR="000C6AA3" w:rsidRDefault="000C6AA3" w:rsidP="00FE0245">
      <w:pPr>
        <w:spacing w:after="0" w:line="240" w:lineRule="auto"/>
        <w:rPr>
          <w:rFonts w:eastAsia="Times New Roman" w:cstheme="minorHAnsi"/>
          <w:sz w:val="20"/>
          <w:szCs w:val="24"/>
          <w:lang w:eastAsia="fr-FR"/>
        </w:rPr>
      </w:pPr>
    </w:p>
    <w:p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rsidR="0088290B" w:rsidRPr="000C6AA3" w:rsidRDefault="0088290B" w:rsidP="0088290B">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La maîtrise d’œuvre est assurée par </w:t>
      </w:r>
      <w:r>
        <w:rPr>
          <w:rFonts w:eastAsia="Times New Roman" w:cstheme="minorHAnsi"/>
          <w:color w:val="5B9BD5" w:themeColor="accent1"/>
          <w:sz w:val="20"/>
          <w:szCs w:val="24"/>
          <w:lang w:eastAsia="fr-FR"/>
        </w:rPr>
        <w:t>:</w:t>
      </w:r>
    </w:p>
    <w:p w:rsidR="0088290B"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ETEC : BET Infrastructures (Mandataire)</w:t>
      </w:r>
      <w:r>
        <w:rPr>
          <w:rFonts w:eastAsia="Times New Roman" w:cstheme="minorHAnsi"/>
          <w:b/>
          <w:sz w:val="20"/>
          <w:szCs w:val="24"/>
          <w:lang w:eastAsia="fr-FR"/>
        </w:rPr>
        <w:t xml:space="preserve"> représenté par M. Garioud</w:t>
      </w:r>
    </w:p>
    <w:p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7 bis rue Suffren, Im Le Kariba, Nouméa</w:t>
      </w:r>
    </w:p>
    <w:p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Tel : 25 19 70</w:t>
      </w:r>
    </w:p>
    <w:p w:rsidR="0088290B" w:rsidRPr="005F5F31"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PERSPECTIVE : Architecte</w:t>
      </w:r>
      <w:r>
        <w:rPr>
          <w:rFonts w:eastAsia="Times New Roman" w:cstheme="minorHAnsi"/>
          <w:b/>
          <w:sz w:val="20"/>
          <w:szCs w:val="24"/>
          <w:lang w:eastAsia="fr-FR"/>
        </w:rPr>
        <w:t xml:space="preserve"> représenté par Mme Gabet-Jezequel</w:t>
      </w:r>
    </w:p>
    <w:p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16 rue René Milliard, Nouméa</w:t>
      </w:r>
    </w:p>
    <w:p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Tel : 27 83 93</w:t>
      </w:r>
    </w:p>
    <w:p w:rsidR="0088290B" w:rsidRPr="005F5F31"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LFJ : Paysagiste</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Mme Franzini-Jacquin</w:t>
      </w:r>
    </w:p>
    <w:p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2 rue du Gouverneur Repiquet, Nouméa</w:t>
      </w:r>
    </w:p>
    <w:p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78 04 54</w:t>
      </w:r>
    </w:p>
    <w:p w:rsidR="0088290B" w:rsidRPr="005F5F31"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GI EURL : OPC</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 Gautier</w:t>
      </w:r>
    </w:p>
    <w:p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76 rue Sébastopol, Nouméa</w:t>
      </w:r>
    </w:p>
    <w:p w:rsidR="0088290B"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28 83 63</w:t>
      </w:r>
    </w:p>
    <w:p w:rsidR="004F5A3C" w:rsidRDefault="004F5A3C"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r>
        <w:rPr>
          <w:noProof/>
          <w:lang w:eastAsia="fr-FR"/>
        </w:rPr>
        <w:drawing>
          <wp:inline distT="0" distB="0" distL="0" distR="0">
            <wp:extent cx="4775216" cy="761933"/>
            <wp:effectExtent l="0" t="0" r="0" b="635"/>
            <wp:docPr id="1759001426"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001426" name="Image 1" descr="Une image contenant texte, Police, capture d’écran, Graphique&#10;&#10;Description générée automatiquement"/>
                    <pic:cNvPicPr/>
                  </pic:nvPicPr>
                  <pic:blipFill>
                    <a:blip r:embed="rId11"/>
                    <a:stretch>
                      <a:fillRect/>
                    </a:stretch>
                  </pic:blipFill>
                  <pic:spPr>
                    <a:xfrm>
                      <a:off x="0" y="0"/>
                      <a:ext cx="4864089" cy="776114"/>
                    </a:xfrm>
                    <a:prstGeom prst="rect">
                      <a:avLst/>
                    </a:prstGeom>
                  </pic:spPr>
                </pic:pic>
              </a:graphicData>
            </a:graphic>
          </wp:inline>
        </w:drawing>
      </w: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Pr="009247B4" w:rsidRDefault="0088290B" w:rsidP="00FE0245">
      <w:pPr>
        <w:spacing w:after="0" w:line="240" w:lineRule="auto"/>
        <w:rPr>
          <w:rFonts w:eastAsia="Times New Roman" w:cstheme="minorHAnsi"/>
          <w:b/>
          <w:sz w:val="20"/>
          <w:szCs w:val="24"/>
          <w:lang w:eastAsia="fr-FR"/>
        </w:rPr>
      </w:pPr>
    </w:p>
    <w:p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lastRenderedPageBreak/>
        <w:t>ARTICLE 1 – CONTRACTANTS</w:t>
      </w:r>
    </w:p>
    <w:p w:rsidR="00A62172" w:rsidRPr="009247B4" w:rsidRDefault="00A62172" w:rsidP="00FE0245">
      <w:pPr>
        <w:spacing w:after="0" w:line="240" w:lineRule="auto"/>
        <w:rPr>
          <w:rFonts w:eastAsia="Times New Roman" w:cstheme="minorHAnsi"/>
          <w:sz w:val="24"/>
          <w:szCs w:val="24"/>
          <w:lang w:eastAsia="fr-FR"/>
        </w:rPr>
      </w:pPr>
    </w:p>
    <w:p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rsidR="00D9292F" w:rsidRPr="00D9292F" w:rsidRDefault="00D9292F" w:rsidP="00D9292F">
      <w:pPr>
        <w:spacing w:after="0" w:line="240" w:lineRule="auto"/>
        <w:jc w:val="both"/>
        <w:rPr>
          <w:rFonts w:ascii="Calibri" w:eastAsia="Times New Roman" w:hAnsi="Calibri" w:cs="Calibri"/>
          <w:b/>
          <w:sz w:val="20"/>
          <w:szCs w:val="20"/>
          <w:lang w:eastAsia="fr-FR"/>
        </w:rPr>
      </w:pPr>
    </w:p>
    <w:p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rsidR="00D9292F" w:rsidRDefault="00D9292F" w:rsidP="00D9292F">
      <w:pPr>
        <w:spacing w:after="0" w:line="240" w:lineRule="auto"/>
        <w:jc w:val="both"/>
        <w:rPr>
          <w:rFonts w:ascii="Calibri" w:eastAsia="Times New Roman" w:hAnsi="Calibri" w:cs="Calibri"/>
          <w:sz w:val="24"/>
          <w:szCs w:val="24"/>
          <w:lang w:eastAsia="fr-FR"/>
        </w:rPr>
      </w:pPr>
    </w:p>
    <w:p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tc>
          <w:tcPr>
            <w:tcW w:w="6804" w:type="dxa"/>
            <w:tcBorders>
              <w:top w:val="single" w:sz="4" w:space="0" w:color="auto"/>
              <w:left w:val="single" w:sz="4" w:space="0" w:color="auto"/>
              <w:bottom w:val="single" w:sz="4" w:space="0" w:color="auto"/>
              <w:right w:val="single" w:sz="4" w:space="0" w:color="auto"/>
            </w:tcBorders>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p>
        </w:tc>
      </w:tr>
    </w:tbl>
    <w:p w:rsidR="00721B1D" w:rsidRPr="00D9292F" w:rsidRDefault="00721B1D" w:rsidP="00D9292F">
      <w:pPr>
        <w:spacing w:after="0" w:line="240" w:lineRule="auto"/>
        <w:jc w:val="both"/>
        <w:rPr>
          <w:rFonts w:ascii="Calibri" w:eastAsia="Times New Roman" w:hAnsi="Calibri" w:cs="Calibri"/>
          <w:b/>
          <w:bCs/>
          <w:sz w:val="20"/>
          <w:szCs w:val="20"/>
          <w:lang w:eastAsia="fr-FR"/>
        </w:rPr>
      </w:pPr>
    </w:p>
    <w:p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p>
    <w:p w:rsidR="00A62172" w:rsidRDefault="00A62172" w:rsidP="00FE0245">
      <w:pPr>
        <w:spacing w:after="0" w:line="240" w:lineRule="auto"/>
        <w:jc w:val="both"/>
        <w:rPr>
          <w:rFonts w:eastAsia="Times New Roman" w:cstheme="minorHAnsi"/>
          <w:sz w:val="20"/>
          <w:lang w:eastAsia="fr-FR"/>
        </w:rPr>
      </w:pPr>
    </w:p>
    <w:p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xml:space="preserve">, par abréviation F.C.H, société par actions simplifiée au capital de 15.550.000.000 F.CFP, ayant son siège social à NOUMEA (98800), 1 rue de la Somme, Immeuble Jules FERRY (BP 3887 – 98846 NOUMEA CEDEX), immatriculée au Registre du Commerce et des Sociétés de NOUMEA sous le numéro </w:t>
      </w:r>
      <w:r w:rsidRPr="00036642">
        <w:rPr>
          <w:rFonts w:ascii="Calibri" w:hAnsi="Calibri" w:cs="Calibri"/>
          <w:sz w:val="20"/>
          <w:szCs w:val="20"/>
          <w:bdr w:val="none" w:sz="0" w:space="0" w:color="auto" w:frame="1"/>
          <w:shd w:val="clear" w:color="auto" w:fill="FFFFFF"/>
        </w:rPr>
        <w:t>000 705 210, ici représentée par sa Directrice Générale Déléguée, </w:t>
      </w:r>
      <w:r w:rsidRPr="00036642">
        <w:rPr>
          <w:rFonts w:eastAsia="Times New Roman" w:cstheme="minorHAnsi"/>
          <w:sz w:val="20"/>
          <w:lang w:eastAsia="fr-FR"/>
        </w:rPr>
        <w:t>Madame Chrystel INIZAN</w:t>
      </w:r>
      <w:r w:rsidRPr="00036642">
        <w:rPr>
          <w:rFonts w:ascii="Calibri" w:hAnsi="Calibri" w:cs="Calibri"/>
          <w:bCs/>
          <w:sz w:val="20"/>
          <w:szCs w:val="20"/>
          <w:bdr w:val="none" w:sz="0" w:space="0" w:color="auto" w:frame="1"/>
          <w:shd w:val="clear" w:color="auto" w:fill="FFFFFF"/>
        </w:rPr>
        <w:t> </w:t>
      </w:r>
      <w:r w:rsidRPr="00036642">
        <w:rPr>
          <w:rFonts w:ascii="Calibri" w:hAnsi="Calibri" w:cs="Calibri"/>
          <w:sz w:val="20"/>
          <w:szCs w:val="20"/>
          <w:bdr w:val="none" w:sz="0" w:space="0" w:color="auto" w:frame="1"/>
          <w:shd w:val="clear" w:color="auto" w:fill="FFFFFF"/>
        </w:rPr>
        <w:t>domiciliée</w:t>
      </w:r>
      <w:r>
        <w:rPr>
          <w:rFonts w:ascii="Calibri" w:hAnsi="Calibri" w:cs="Calibri"/>
          <w:sz w:val="20"/>
          <w:szCs w:val="20"/>
          <w:bdr w:val="none" w:sz="0" w:space="0" w:color="auto" w:frame="1"/>
          <w:shd w:val="clear" w:color="auto" w:fill="FFFFFF"/>
        </w:rPr>
        <w:t xml:space="preserve"> professionnellement à NOUMEA, 1 rue de la Somme</w:t>
      </w:r>
    </w:p>
    <w:p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0088290B">
        <w:rPr>
          <w:rFonts w:eastAsia="Times New Roman" w:cstheme="minorHAnsi"/>
          <w:b/>
          <w:sz w:val="20"/>
          <w:szCs w:val="20"/>
          <w:lang w:eastAsia="fr-FR"/>
        </w:rPr>
        <w:t xml:space="preserve"> « le MO</w:t>
      </w:r>
      <w:r w:rsidRPr="009247B4">
        <w:rPr>
          <w:rFonts w:eastAsia="Times New Roman" w:cstheme="minorHAnsi"/>
          <w:b/>
          <w:sz w:val="20"/>
          <w:szCs w:val="20"/>
          <w:lang w:eastAsia="fr-FR"/>
        </w:rPr>
        <w:t> ».</w:t>
      </w:r>
    </w:p>
    <w:p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rsidR="00E02647" w:rsidRPr="00E02647" w:rsidRDefault="00E02647" w:rsidP="00FE0245">
      <w:pPr>
        <w:widowControl w:val="0"/>
        <w:spacing w:after="0" w:line="240" w:lineRule="auto"/>
        <w:jc w:val="both"/>
        <w:rPr>
          <w:rFonts w:eastAsia="Times New Roman" w:cstheme="minorHAnsi"/>
          <w:sz w:val="20"/>
          <w:szCs w:val="24"/>
          <w:lang w:eastAsia="fr-FR"/>
        </w:rPr>
      </w:pPr>
    </w:p>
    <w:p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rsidR="00B3455A" w:rsidRDefault="00B3455A" w:rsidP="00513C41">
      <w:pPr>
        <w:spacing w:after="0" w:line="240" w:lineRule="auto"/>
        <w:jc w:val="both"/>
        <w:rPr>
          <w:rFonts w:ascii="Calibri" w:eastAsia="Times New Roman" w:hAnsi="Calibri" w:cs="Calibri"/>
          <w:sz w:val="20"/>
          <w:szCs w:val="24"/>
          <w:lang w:eastAsia="fr-FR"/>
        </w:rPr>
      </w:pPr>
    </w:p>
    <w:p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rsidR="00CA1BF8" w:rsidRDefault="00CA1BF8" w:rsidP="00513C41">
      <w:pPr>
        <w:spacing w:after="0" w:line="240" w:lineRule="auto"/>
        <w:jc w:val="both"/>
        <w:rPr>
          <w:rFonts w:ascii="Calibri" w:eastAsia="Times New Roman" w:hAnsi="Calibri" w:cs="Calibri"/>
          <w:sz w:val="20"/>
          <w:szCs w:val="24"/>
          <w:lang w:eastAsia="fr-FR"/>
        </w:rPr>
      </w:pPr>
    </w:p>
    <w:p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rsidR="000A6D9F" w:rsidRPr="00513C41" w:rsidRDefault="000A6D9F"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rsidR="0088290B" w:rsidRPr="005C40AC" w:rsidRDefault="0088290B" w:rsidP="0088290B">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Les travaux, objets du marché, consistent</w:t>
      </w:r>
      <w:r w:rsidR="006D31B1">
        <w:rPr>
          <w:rFonts w:ascii="Calibri" w:eastAsia="Times New Roman" w:hAnsi="Calibri" w:cs="Calibri"/>
          <w:sz w:val="20"/>
          <w:szCs w:val="24"/>
          <w:lang w:eastAsia="fr-FR"/>
        </w:rPr>
        <w:t xml:space="preserve"> à la réalisation de travaux </w:t>
      </w:r>
      <w:r w:rsidR="006D31B1" w:rsidRPr="00AD4499">
        <w:rPr>
          <w:rFonts w:ascii="Calibri" w:eastAsia="Times New Roman" w:hAnsi="Calibri" w:cs="Calibri"/>
          <w:b/>
          <w:sz w:val="20"/>
          <w:szCs w:val="24"/>
          <w:lang w:eastAsia="fr-FR"/>
        </w:rPr>
        <w:t>d’espaces verts et mobilier urbain</w:t>
      </w:r>
      <w:r w:rsidRPr="00AD4499">
        <w:rPr>
          <w:rFonts w:ascii="Calibri" w:eastAsia="Times New Roman" w:hAnsi="Calibri" w:cs="Calibri"/>
          <w:b/>
          <w:sz w:val="20"/>
          <w:szCs w:val="24"/>
          <w:lang w:eastAsia="fr-FR"/>
        </w:rPr>
        <w:t>.</w:t>
      </w:r>
    </w:p>
    <w:p w:rsidR="0088290B" w:rsidRDefault="0088290B" w:rsidP="0088290B">
      <w:pPr>
        <w:spacing w:after="0" w:line="240" w:lineRule="auto"/>
        <w:jc w:val="both"/>
        <w:rPr>
          <w:rFonts w:ascii="Calibri" w:eastAsia="Times New Roman" w:hAnsi="Calibri" w:cs="Calibri"/>
          <w:iCs/>
          <w:sz w:val="20"/>
          <w:szCs w:val="20"/>
          <w:lang w:eastAsia="fr-FR"/>
        </w:rPr>
      </w:pPr>
    </w:p>
    <w:p w:rsidR="0088290B" w:rsidRPr="000D28FC" w:rsidRDefault="0088290B" w:rsidP="0088290B">
      <w:pPr>
        <w:spacing w:after="0" w:line="240" w:lineRule="auto"/>
        <w:jc w:val="both"/>
        <w:rPr>
          <w:rFonts w:ascii="Calibri" w:eastAsia="Times New Roman" w:hAnsi="Calibri" w:cs="Calibri"/>
          <w:iCs/>
          <w:sz w:val="20"/>
          <w:szCs w:val="20"/>
          <w:lang w:eastAsia="fr-FR"/>
        </w:rPr>
      </w:pPr>
      <w:r w:rsidRPr="000D28FC">
        <w:rPr>
          <w:rFonts w:ascii="Calibri" w:eastAsia="Times New Roman" w:hAnsi="Calibri" w:cs="Calibri"/>
          <w:iCs/>
          <w:sz w:val="20"/>
          <w:szCs w:val="20"/>
          <w:lang w:eastAsia="fr-FR"/>
        </w:rPr>
        <w:t xml:space="preserve">L’opération est dénommée </w:t>
      </w:r>
      <w:r w:rsidRPr="000D28FC">
        <w:rPr>
          <w:rFonts w:ascii="Calibri" w:eastAsia="Times New Roman" w:hAnsi="Calibri" w:cs="Calibri"/>
          <w:b/>
          <w:iCs/>
          <w:sz w:val="20"/>
          <w:szCs w:val="20"/>
          <w:lang w:eastAsia="fr-FR"/>
        </w:rPr>
        <w:t>Requalification de la résidence Palmiers 1 &amp; 2</w:t>
      </w:r>
      <w:r w:rsidRPr="000D28FC">
        <w:rPr>
          <w:rFonts w:ascii="Calibri" w:eastAsia="Times New Roman" w:hAnsi="Calibri" w:cs="Calibri"/>
          <w:iCs/>
          <w:sz w:val="20"/>
          <w:szCs w:val="20"/>
          <w:lang w:eastAsia="fr-FR"/>
        </w:rPr>
        <w:t>; elle est située à KOUTIO, Commune de DUMBEA</w:t>
      </w:r>
      <w:r>
        <w:rPr>
          <w:rFonts w:ascii="Calibri" w:eastAsia="Times New Roman" w:hAnsi="Calibri" w:cs="Calibri"/>
          <w:iCs/>
          <w:sz w:val="20"/>
          <w:szCs w:val="20"/>
          <w:lang w:eastAsia="fr-FR"/>
        </w:rPr>
        <w:t>.</w:t>
      </w:r>
    </w:p>
    <w:p w:rsidR="0088290B" w:rsidRPr="000D28FC" w:rsidRDefault="0088290B" w:rsidP="0088290B">
      <w:pPr>
        <w:spacing w:after="0" w:line="240" w:lineRule="auto"/>
        <w:jc w:val="both"/>
        <w:rPr>
          <w:rFonts w:ascii="Calibri" w:eastAsia="Times New Roman" w:hAnsi="Calibri" w:cs="Calibri"/>
          <w:iCs/>
          <w:sz w:val="20"/>
          <w:szCs w:val="20"/>
          <w:lang w:eastAsia="fr-FR"/>
        </w:rPr>
      </w:pPr>
    </w:p>
    <w:p w:rsidR="0088290B" w:rsidRPr="00AD4499" w:rsidRDefault="0088290B" w:rsidP="0088290B">
      <w:pPr>
        <w:spacing w:after="0" w:line="240" w:lineRule="auto"/>
        <w:jc w:val="both"/>
        <w:rPr>
          <w:rFonts w:ascii="Calibri" w:eastAsia="Times New Roman" w:hAnsi="Calibri" w:cs="Calibri"/>
          <w:b/>
          <w:sz w:val="20"/>
          <w:szCs w:val="24"/>
          <w:lang w:eastAsia="fr-FR"/>
        </w:rPr>
      </w:pPr>
      <w:r w:rsidRPr="000D28FC">
        <w:rPr>
          <w:rFonts w:ascii="Calibri" w:eastAsia="Times New Roman" w:hAnsi="Calibri" w:cs="Calibri"/>
          <w:iCs/>
          <w:sz w:val="20"/>
          <w:szCs w:val="20"/>
          <w:lang w:eastAsia="fr-FR"/>
        </w:rPr>
        <w:t xml:space="preserve">Les travaux </w:t>
      </w:r>
      <w:r w:rsidR="00036642">
        <w:rPr>
          <w:rFonts w:ascii="Calibri" w:eastAsia="Times New Roman" w:hAnsi="Calibri" w:cs="Calibri"/>
          <w:iCs/>
          <w:sz w:val="20"/>
          <w:szCs w:val="20"/>
          <w:lang w:eastAsia="fr-FR"/>
        </w:rPr>
        <w:t xml:space="preserve">du présent lot </w:t>
      </w:r>
      <w:r w:rsidRPr="000D28FC">
        <w:rPr>
          <w:rFonts w:ascii="Calibri" w:eastAsia="Times New Roman" w:hAnsi="Calibri" w:cs="Calibri"/>
          <w:sz w:val="20"/>
          <w:szCs w:val="24"/>
          <w:lang w:eastAsia="fr-FR"/>
        </w:rPr>
        <w:t xml:space="preserve">seront réalisés en </w:t>
      </w:r>
      <w:r w:rsidRPr="00AD4499">
        <w:rPr>
          <w:rFonts w:ascii="Calibri" w:eastAsia="Times New Roman" w:hAnsi="Calibri" w:cs="Calibri"/>
          <w:b/>
          <w:sz w:val="20"/>
          <w:szCs w:val="24"/>
          <w:lang w:eastAsia="fr-FR"/>
        </w:rPr>
        <w:t>3 tranche(s).</w:t>
      </w:r>
    </w:p>
    <w:p w:rsidR="0088290B" w:rsidRPr="000D28FC" w:rsidRDefault="0088290B" w:rsidP="0088290B">
      <w:pPr>
        <w:spacing w:after="0" w:line="240" w:lineRule="auto"/>
        <w:jc w:val="both"/>
        <w:rPr>
          <w:rFonts w:ascii="Calibri" w:eastAsia="Times New Roman" w:hAnsi="Calibri" w:cs="Calibri"/>
          <w:sz w:val="20"/>
          <w:szCs w:val="24"/>
          <w:lang w:eastAsia="fr-FR"/>
        </w:rPr>
      </w:pPr>
    </w:p>
    <w:p w:rsidR="009A5F10" w:rsidRDefault="0088290B" w:rsidP="0019235D">
      <w:pPr>
        <w:pStyle w:val="Paragraphedeliste"/>
        <w:numPr>
          <w:ilvl w:val="0"/>
          <w:numId w:val="25"/>
        </w:numPr>
        <w:spacing w:after="0" w:line="240" w:lineRule="auto"/>
        <w:jc w:val="both"/>
        <w:rPr>
          <w:rFonts w:ascii="Calibri" w:eastAsia="Times New Roman" w:hAnsi="Calibri" w:cs="Calibri"/>
          <w:sz w:val="20"/>
          <w:szCs w:val="24"/>
          <w:lang w:eastAsia="fr-FR"/>
        </w:rPr>
      </w:pPr>
      <w:r w:rsidRPr="009A5F10">
        <w:rPr>
          <w:rFonts w:ascii="Calibri" w:eastAsia="Times New Roman" w:hAnsi="Calibri" w:cs="Calibri"/>
          <w:sz w:val="20"/>
          <w:szCs w:val="24"/>
          <w:lang w:eastAsia="fr-FR"/>
        </w:rPr>
        <w:t xml:space="preserve">Tranche ferme : </w:t>
      </w:r>
      <w:r w:rsidRPr="009A5F10">
        <w:rPr>
          <w:rFonts w:ascii="Calibri" w:eastAsia="Times New Roman" w:hAnsi="Calibri" w:cs="Calibri"/>
          <w:b/>
          <w:sz w:val="20"/>
          <w:szCs w:val="24"/>
          <w:lang w:eastAsia="fr-FR"/>
        </w:rPr>
        <w:t>Travaux sur bâtiments et espaces privatifs</w:t>
      </w:r>
      <w:r w:rsidRPr="009A5F10">
        <w:rPr>
          <w:rFonts w:ascii="Calibri" w:eastAsia="Times New Roman" w:hAnsi="Calibri" w:cs="Calibri"/>
          <w:sz w:val="20"/>
          <w:szCs w:val="24"/>
          <w:lang w:eastAsia="fr-FR"/>
        </w:rPr>
        <w:t xml:space="preserve">. </w:t>
      </w:r>
    </w:p>
    <w:p w:rsidR="009A5F10" w:rsidRPr="009A5F10" w:rsidRDefault="0088290B" w:rsidP="009A5F10">
      <w:pPr>
        <w:pStyle w:val="Paragraphedeliste"/>
        <w:numPr>
          <w:ilvl w:val="0"/>
          <w:numId w:val="25"/>
        </w:numPr>
        <w:spacing w:after="0" w:line="240" w:lineRule="auto"/>
        <w:jc w:val="both"/>
        <w:rPr>
          <w:rFonts w:ascii="Calibri" w:eastAsia="Times New Roman" w:hAnsi="Calibri" w:cs="Calibri"/>
          <w:sz w:val="20"/>
          <w:szCs w:val="24"/>
          <w:lang w:eastAsia="fr-FR"/>
        </w:rPr>
      </w:pPr>
      <w:r w:rsidRPr="009A5F10">
        <w:rPr>
          <w:rFonts w:ascii="Calibri" w:eastAsia="Times New Roman" w:hAnsi="Calibri" w:cs="Calibri"/>
          <w:sz w:val="20"/>
          <w:szCs w:val="24"/>
          <w:lang w:eastAsia="fr-FR"/>
        </w:rPr>
        <w:t xml:space="preserve">Tranche conditionnelle 1 : </w:t>
      </w:r>
      <w:r w:rsidRPr="009A5F10">
        <w:rPr>
          <w:rFonts w:ascii="Calibri" w:eastAsia="Times New Roman" w:hAnsi="Calibri" w:cs="Calibri"/>
          <w:b/>
          <w:sz w:val="20"/>
          <w:szCs w:val="24"/>
          <w:lang w:eastAsia="fr-FR"/>
        </w:rPr>
        <w:t>Travaux sur espaces collectifs de la résidence</w:t>
      </w:r>
      <w:r w:rsidRPr="009A5F10">
        <w:rPr>
          <w:rFonts w:ascii="Calibri" w:eastAsia="Times New Roman" w:hAnsi="Calibri" w:cs="Calibri"/>
          <w:sz w:val="20"/>
          <w:szCs w:val="24"/>
          <w:lang w:eastAsia="fr-FR"/>
        </w:rPr>
        <w:t xml:space="preserve">. </w:t>
      </w:r>
    </w:p>
    <w:p w:rsidR="00513C41" w:rsidRPr="009A5F10" w:rsidRDefault="0088290B" w:rsidP="00F53E10">
      <w:pPr>
        <w:pStyle w:val="Paragraphedeliste"/>
        <w:numPr>
          <w:ilvl w:val="0"/>
          <w:numId w:val="25"/>
        </w:numPr>
        <w:spacing w:after="0" w:line="240" w:lineRule="auto"/>
        <w:jc w:val="both"/>
        <w:outlineLvl w:val="0"/>
        <w:rPr>
          <w:rFonts w:ascii="Calibri" w:eastAsia="Times New Roman" w:hAnsi="Calibri" w:cs="Calibri"/>
          <w:b/>
          <w:bCs/>
          <w:caps/>
          <w:sz w:val="20"/>
          <w:szCs w:val="20"/>
          <w:u w:val="single"/>
          <w:lang w:eastAsia="fr-FR"/>
        </w:rPr>
      </w:pPr>
      <w:r w:rsidRPr="009A5F10">
        <w:rPr>
          <w:rFonts w:ascii="Calibri" w:eastAsia="Times New Roman" w:hAnsi="Calibri" w:cs="Calibri"/>
          <w:sz w:val="20"/>
          <w:szCs w:val="24"/>
          <w:lang w:eastAsia="fr-FR"/>
        </w:rPr>
        <w:t xml:space="preserve">Tranche conditionnelle 2 : </w:t>
      </w:r>
      <w:r w:rsidRPr="009A5F10">
        <w:rPr>
          <w:rFonts w:ascii="Calibri" w:eastAsia="Times New Roman" w:hAnsi="Calibri" w:cs="Calibri"/>
          <w:b/>
          <w:sz w:val="20"/>
          <w:szCs w:val="24"/>
          <w:lang w:eastAsia="fr-FR"/>
        </w:rPr>
        <w:t>Travaux sur espaces publics à rétrocéder</w:t>
      </w:r>
      <w:r w:rsidRPr="009A5F10">
        <w:rPr>
          <w:rFonts w:ascii="Calibri" w:eastAsia="Times New Roman" w:hAnsi="Calibri" w:cs="Calibri"/>
          <w:sz w:val="20"/>
          <w:szCs w:val="24"/>
          <w:lang w:eastAsia="fr-FR"/>
        </w:rPr>
        <w:t xml:space="preserve">. </w:t>
      </w:r>
    </w:p>
    <w:p w:rsidR="009A5F10" w:rsidRDefault="009A5F10" w:rsidP="009A5F10">
      <w:pPr>
        <w:spacing w:after="0" w:line="240" w:lineRule="auto"/>
        <w:jc w:val="both"/>
        <w:outlineLvl w:val="0"/>
        <w:rPr>
          <w:rFonts w:ascii="Calibri" w:eastAsia="Times New Roman" w:hAnsi="Calibri" w:cs="Calibri"/>
          <w:b/>
          <w:bCs/>
          <w:caps/>
          <w:sz w:val="20"/>
          <w:szCs w:val="20"/>
          <w:u w:val="single"/>
          <w:lang w:eastAsia="fr-FR"/>
        </w:rPr>
      </w:pPr>
    </w:p>
    <w:p w:rsidR="009A5F10" w:rsidRPr="009A5F10" w:rsidRDefault="009A5F10" w:rsidP="009A5F10">
      <w:pPr>
        <w:spacing w:after="0" w:line="240" w:lineRule="auto"/>
        <w:jc w:val="both"/>
        <w:outlineLvl w:val="0"/>
        <w:rPr>
          <w:rFonts w:ascii="Calibri" w:eastAsia="Times New Roman" w:hAnsi="Calibri" w:cs="Calibri"/>
          <w:b/>
          <w:bCs/>
          <w:caps/>
          <w:sz w:val="20"/>
          <w:szCs w:val="20"/>
          <w:u w:val="single"/>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88290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88290B">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rsidR="0088290B" w:rsidRPr="00425DB8" w:rsidRDefault="0088290B" w:rsidP="0088290B">
      <w:pPr>
        <w:pStyle w:val="Corpsdetexte"/>
        <w:spacing w:before="240"/>
        <w:jc w:val="both"/>
        <w:rPr>
          <w:rFonts w:ascii="Calibri" w:eastAsia="Times New Roman" w:hAnsi="Calibri" w:cs="Calibri"/>
          <w:sz w:val="20"/>
          <w:szCs w:val="20"/>
          <w:lang w:eastAsia="fr-FR"/>
        </w:rPr>
      </w:pPr>
      <w:r>
        <w:rPr>
          <w:rFonts w:cstheme="minorHAnsi"/>
          <w:sz w:val="20"/>
          <w:szCs w:val="20"/>
        </w:rPr>
        <w:t>En revanch</w:t>
      </w:r>
      <w:r w:rsidRPr="00F270F3">
        <w:rPr>
          <w:rFonts w:cstheme="minorHAnsi"/>
          <w:sz w:val="20"/>
          <w:szCs w:val="20"/>
        </w:rPr>
        <w:t>e, si l’</w:t>
      </w:r>
      <w:r>
        <w:rPr>
          <w:rFonts w:cstheme="minorHAnsi"/>
          <w:sz w:val="20"/>
          <w:szCs w:val="20"/>
        </w:rPr>
        <w:t>O.S. signé est remis par le MO</w:t>
      </w:r>
      <w:r w:rsidRPr="00F270F3">
        <w:rPr>
          <w:rFonts w:cstheme="minorHAnsi"/>
          <w:sz w:val="20"/>
          <w:szCs w:val="20"/>
        </w:rPr>
        <w:t xml:space="preserve"> au mandataire du groupement dans le délai fixé à l’alinéa précédent, les travaux et prestations devront être exécutés </w:t>
      </w:r>
      <w:r w:rsidRPr="00F270F3">
        <w:rPr>
          <w:rFonts w:ascii="Calibri" w:eastAsia="Times New Roman" w:hAnsi="Calibri" w:cs="Calibri"/>
          <w:b/>
          <w:bCs/>
          <w:sz w:val="20"/>
          <w:szCs w:val="20"/>
          <w:lang w:eastAsia="fr-FR"/>
        </w:rPr>
        <w:t>dans le délai global de réalisation de 20</w:t>
      </w:r>
      <w:r>
        <w:rPr>
          <w:rFonts w:ascii="Calibri" w:eastAsia="Times New Roman" w:hAnsi="Calibri" w:cs="Calibri"/>
          <w:b/>
          <w:bCs/>
          <w:sz w:val="20"/>
          <w:szCs w:val="20"/>
          <w:lang w:eastAsia="fr-FR"/>
        </w:rPr>
        <w:t xml:space="preserve"> (vingt)</w:t>
      </w:r>
      <w:r w:rsidRPr="00F270F3">
        <w:rPr>
          <w:rFonts w:ascii="Calibri" w:eastAsia="Times New Roman" w:hAnsi="Calibri" w:cs="Calibri"/>
          <w:b/>
          <w:bCs/>
          <w:sz w:val="20"/>
          <w:szCs w:val="20"/>
          <w:lang w:eastAsia="fr-FR"/>
        </w:rPr>
        <w:t xml:space="preserve"> mois maximum, y compris la période de préparation d’une durée de </w:t>
      </w:r>
      <w:r>
        <w:rPr>
          <w:rFonts w:ascii="Calibri" w:eastAsia="Times New Roman" w:hAnsi="Calibri" w:cs="Calibri"/>
          <w:b/>
          <w:bCs/>
          <w:sz w:val="20"/>
          <w:szCs w:val="20"/>
          <w:lang w:eastAsia="fr-FR"/>
        </w:rPr>
        <w:t>15j par tranche</w:t>
      </w:r>
      <w:r w:rsidRPr="00F270F3">
        <w:rPr>
          <w:rFonts w:ascii="Calibri" w:eastAsia="Times New Roman" w:hAnsi="Calibri" w:cs="Calibri"/>
          <w:sz w:val="20"/>
          <w:szCs w:val="20"/>
          <w:lang w:eastAsia="fr-FR"/>
        </w:rPr>
        <w:t xml:space="preserve"> à compter de la date de remise de </w:t>
      </w:r>
      <w:r>
        <w:rPr>
          <w:rFonts w:ascii="Calibri" w:eastAsia="Times New Roman" w:hAnsi="Calibri" w:cs="Calibri"/>
          <w:sz w:val="20"/>
          <w:szCs w:val="20"/>
          <w:lang w:eastAsia="fr-FR"/>
        </w:rPr>
        <w:t>l’OS par le MO</w:t>
      </w:r>
      <w:r w:rsidRPr="00F270F3">
        <w:rPr>
          <w:rFonts w:ascii="Calibri" w:eastAsia="Times New Roman" w:hAnsi="Calibri" w:cs="Calibri"/>
          <w:sz w:val="20"/>
          <w:szCs w:val="20"/>
          <w:lang w:eastAsia="fr-FR"/>
        </w:rPr>
        <w:t xml:space="preserve"> au mandataire.</w:t>
      </w:r>
    </w:p>
    <w:tbl>
      <w:tblPr>
        <w:tblStyle w:val="Grilledutableau"/>
        <w:tblW w:w="4875" w:type="pct"/>
        <w:tblLook w:val="04A0" w:firstRow="1" w:lastRow="0" w:firstColumn="1" w:lastColumn="0" w:noHBand="0" w:noVBand="1"/>
      </w:tblPr>
      <w:tblGrid>
        <w:gridCol w:w="7248"/>
        <w:gridCol w:w="2465"/>
      </w:tblGrid>
      <w:tr w:rsidR="0088290B" w:rsidRPr="00F270F3">
        <w:trPr>
          <w:trHeight w:val="232"/>
        </w:trPr>
        <w:tc>
          <w:tcPr>
            <w:tcW w:w="3731" w:type="pct"/>
            <w:shd w:val="clear" w:color="auto" w:fill="auto"/>
            <w:vAlign w:val="center"/>
          </w:tcPr>
          <w:p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Tranches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Durées (mois)</w:t>
            </w:r>
          </w:p>
        </w:tc>
      </w:tr>
      <w:tr w:rsidR="0088290B" w:rsidRPr="00103C13">
        <w:trPr>
          <w:trHeight w:val="57"/>
        </w:trPr>
        <w:tc>
          <w:tcPr>
            <w:tcW w:w="3731" w:type="pct"/>
            <w:shd w:val="clear" w:color="auto" w:fill="auto"/>
            <w:vAlign w:val="center"/>
          </w:tcPr>
          <w:p w:rsidR="0088290B" w:rsidRPr="00103C13" w:rsidRDefault="0088290B" w:rsidP="00640CC8">
            <w:pPr>
              <w:pStyle w:val="Corpsdetexte"/>
              <w:rPr>
                <w:rFonts w:asciiTheme="minorHAnsi" w:hAnsiTheme="minorHAnsi" w:cs="Tahoma"/>
              </w:rPr>
            </w:pPr>
            <w:r>
              <w:rPr>
                <w:rFonts w:asciiTheme="minorHAnsi" w:hAnsiTheme="minorHAnsi" w:cs="Tahoma"/>
              </w:rPr>
              <w:t>Tranche F</w:t>
            </w:r>
            <w:r w:rsidRPr="00103C13">
              <w:rPr>
                <w:rFonts w:asciiTheme="minorHAnsi" w:hAnsiTheme="minorHAnsi" w:cs="Tahoma"/>
              </w:rPr>
              <w:t>erme</w:t>
            </w:r>
            <w:r>
              <w:rPr>
                <w:rFonts w:asciiTheme="minorHAnsi" w:hAnsiTheme="minorHAnsi" w:cs="Tahoma"/>
              </w:rPr>
              <w:t xml:space="preserve"> – Travaux sur bâtiments et espaces privatifs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12</w:t>
            </w:r>
          </w:p>
        </w:tc>
      </w:tr>
      <w:tr w:rsidR="0088290B" w:rsidRPr="00103C13">
        <w:trPr>
          <w:trHeight w:val="57"/>
        </w:trPr>
        <w:tc>
          <w:tcPr>
            <w:tcW w:w="3731" w:type="pct"/>
            <w:shd w:val="clear" w:color="auto" w:fill="auto"/>
            <w:vAlign w:val="center"/>
          </w:tcPr>
          <w:p w:rsidR="0088290B" w:rsidRPr="00103C13" w:rsidRDefault="0088290B" w:rsidP="00640CC8">
            <w:pPr>
              <w:pStyle w:val="Corpsdetexte"/>
              <w:rPr>
                <w:rFonts w:asciiTheme="minorHAnsi" w:hAnsiTheme="minorHAnsi" w:cs="Tahoma"/>
              </w:rPr>
            </w:pPr>
            <w:r>
              <w:rPr>
                <w:rFonts w:asciiTheme="minorHAnsi" w:hAnsiTheme="minorHAnsi" w:cs="Tahoma"/>
              </w:rPr>
              <w:t>Tranche c</w:t>
            </w:r>
            <w:r w:rsidRPr="00103C13">
              <w:rPr>
                <w:rFonts w:asciiTheme="minorHAnsi" w:hAnsiTheme="minorHAnsi" w:cs="Tahoma"/>
              </w:rPr>
              <w:t>onditionnelle 1</w:t>
            </w:r>
            <w:r>
              <w:rPr>
                <w:rFonts w:asciiTheme="minorHAnsi" w:hAnsiTheme="minorHAnsi" w:cs="Tahoma"/>
              </w:rPr>
              <w:t xml:space="preserve"> – Travaux sur espaces collectifs de la résidence</w:t>
            </w:r>
          </w:p>
        </w:tc>
        <w:tc>
          <w:tcPr>
            <w:tcW w:w="1269" w:type="pct"/>
            <w:vMerge w:val="restart"/>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8</w:t>
            </w:r>
          </w:p>
        </w:tc>
      </w:tr>
      <w:tr w:rsidR="0088290B" w:rsidRPr="00103C13">
        <w:trPr>
          <w:trHeight w:val="57"/>
        </w:trPr>
        <w:tc>
          <w:tcPr>
            <w:tcW w:w="3731" w:type="pct"/>
            <w:shd w:val="clear" w:color="auto" w:fill="auto"/>
            <w:vAlign w:val="center"/>
          </w:tcPr>
          <w:p w:rsidR="0088290B" w:rsidRPr="00103C13" w:rsidRDefault="0088290B" w:rsidP="00640CC8">
            <w:pPr>
              <w:pStyle w:val="Corpsdetexte"/>
              <w:rPr>
                <w:rFonts w:asciiTheme="minorHAnsi" w:hAnsiTheme="minorHAnsi" w:cs="Tahoma"/>
              </w:rPr>
            </w:pPr>
            <w:r>
              <w:rPr>
                <w:rFonts w:asciiTheme="minorHAnsi" w:hAnsiTheme="minorHAnsi" w:cs="Tahoma"/>
              </w:rPr>
              <w:t>Tranche c</w:t>
            </w:r>
            <w:r w:rsidRPr="00103C13">
              <w:rPr>
                <w:rFonts w:asciiTheme="minorHAnsi" w:hAnsiTheme="minorHAnsi" w:cs="Tahoma"/>
              </w:rPr>
              <w:t>onditionnelle 2</w:t>
            </w:r>
            <w:r>
              <w:rPr>
                <w:rFonts w:asciiTheme="minorHAnsi" w:hAnsiTheme="minorHAnsi" w:cs="Tahoma"/>
              </w:rPr>
              <w:t xml:space="preserve"> – Travaux sur espaces publics à rétrocéder</w:t>
            </w:r>
          </w:p>
        </w:tc>
        <w:tc>
          <w:tcPr>
            <w:tcW w:w="1269" w:type="pct"/>
            <w:vMerge/>
            <w:shd w:val="clear" w:color="auto" w:fill="auto"/>
            <w:vAlign w:val="center"/>
          </w:tcPr>
          <w:p w:rsidR="0088290B" w:rsidRPr="00F270F3" w:rsidRDefault="0088290B" w:rsidP="00640CC8">
            <w:pPr>
              <w:pStyle w:val="Corpsdetexte"/>
              <w:jc w:val="center"/>
              <w:rPr>
                <w:rFonts w:asciiTheme="minorHAnsi" w:hAnsiTheme="minorHAnsi" w:cs="Tahoma"/>
              </w:rPr>
            </w:pPr>
          </w:p>
        </w:tc>
      </w:tr>
    </w:tbl>
    <w:p w:rsidR="00513C41" w:rsidRPr="00513C41" w:rsidRDefault="00513C41" w:rsidP="00513C41">
      <w:pPr>
        <w:spacing w:after="0" w:line="240" w:lineRule="auto"/>
        <w:jc w:val="both"/>
        <w:rPr>
          <w:rFonts w:ascii="Calibri" w:eastAsia="Times New Roman" w:hAnsi="Calibri" w:cs="Calibri"/>
          <w:sz w:val="20"/>
          <w:szCs w:val="20"/>
          <w:lang w:eastAsia="fr-FR"/>
        </w:rPr>
      </w:pPr>
    </w:p>
    <w:p w:rsidR="00513C41" w:rsidRPr="00513C41" w:rsidRDefault="00513C41" w:rsidP="00513C41">
      <w:pPr>
        <w:spacing w:after="0" w:line="240" w:lineRule="auto"/>
        <w:jc w:val="both"/>
        <w:rPr>
          <w:rFonts w:ascii="Calibri" w:eastAsia="Times New Roman" w:hAnsi="Calibri" w:cs="Calibri"/>
          <w:sz w:val="18"/>
          <w:szCs w:val="18"/>
          <w:lang w:eastAsia="fr-FR"/>
        </w:rPr>
      </w:pPr>
    </w:p>
    <w:p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rsidR="004946E4" w:rsidRDefault="004946E4" w:rsidP="00513C41">
      <w:pPr>
        <w:spacing w:after="0" w:line="240" w:lineRule="auto"/>
        <w:jc w:val="both"/>
        <w:rPr>
          <w:rFonts w:ascii="Calibri" w:eastAsia="Times New Roman" w:hAnsi="Calibri" w:cs="Calibri"/>
          <w:sz w:val="20"/>
          <w:szCs w:val="24"/>
          <w:lang w:eastAsia="fr-FR"/>
        </w:rPr>
      </w:pPr>
    </w:p>
    <w:p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 xml:space="preserve">nit au CCAP, est fixé au mois </w:t>
      </w:r>
      <w:r w:rsidR="00B048BB" w:rsidRPr="009A31D4">
        <w:rPr>
          <w:rFonts w:ascii="Calibri" w:eastAsia="Times New Roman" w:hAnsi="Calibri" w:cs="Calibri"/>
          <w:sz w:val="20"/>
          <w:szCs w:val="24"/>
          <w:lang w:eastAsia="fr-FR"/>
        </w:rPr>
        <w:t>de</w:t>
      </w:r>
      <w:r w:rsidR="00B048BB" w:rsidRPr="009A31D4">
        <w:rPr>
          <w:rFonts w:ascii="Calibri" w:eastAsia="Times New Roman" w:hAnsi="Calibri" w:cs="Calibri"/>
          <w:b/>
          <w:color w:val="548DD4"/>
          <w:sz w:val="20"/>
          <w:szCs w:val="24"/>
          <w:lang w:eastAsia="fr-FR"/>
        </w:rPr>
        <w:t xml:space="preserve"> </w:t>
      </w:r>
      <w:r w:rsidR="009A31D4" w:rsidRPr="009A31D4">
        <w:rPr>
          <w:rFonts w:ascii="Calibri" w:eastAsia="Times New Roman" w:hAnsi="Calibri" w:cs="Calibri"/>
          <w:b/>
          <w:sz w:val="20"/>
          <w:szCs w:val="24"/>
          <w:lang w:eastAsia="fr-FR"/>
        </w:rPr>
        <w:t>Janvier 2025</w:t>
      </w:r>
      <w:r w:rsidRPr="009A31D4">
        <w:rPr>
          <w:rFonts w:ascii="Calibri" w:eastAsia="Times New Roman" w:hAnsi="Calibri" w:cs="Calibri"/>
          <w:b/>
          <w:color w:val="548DD4"/>
          <w:sz w:val="20"/>
          <w:szCs w:val="24"/>
          <w:lang w:eastAsia="fr-FR"/>
        </w:rPr>
        <w:t>.</w:t>
      </w:r>
    </w:p>
    <w:p w:rsidR="004946E4" w:rsidRDefault="004946E4" w:rsidP="00513C41">
      <w:pPr>
        <w:spacing w:after="0" w:line="240" w:lineRule="auto"/>
        <w:jc w:val="both"/>
        <w:rPr>
          <w:rFonts w:ascii="Calibri" w:eastAsia="Times New Roman" w:hAnsi="Calibri" w:cs="Calibri"/>
          <w:b/>
          <w:color w:val="548DD4"/>
          <w:sz w:val="20"/>
          <w:szCs w:val="24"/>
          <w:lang w:eastAsia="fr-FR"/>
        </w:rPr>
      </w:pPr>
    </w:p>
    <w:p w:rsidR="0088290B" w:rsidRPr="00970804" w:rsidRDefault="0088290B" w:rsidP="0088290B">
      <w:pPr>
        <w:spacing w:after="0" w:line="240" w:lineRule="auto"/>
        <w:jc w:val="both"/>
        <w:rPr>
          <w:rFonts w:ascii="Calibri" w:eastAsia="Times New Roman" w:hAnsi="Calibri" w:cs="Calibri"/>
          <w:sz w:val="18"/>
          <w:szCs w:val="18"/>
          <w:lang w:eastAsia="fr-FR"/>
        </w:rPr>
      </w:pPr>
      <w:r>
        <w:rPr>
          <w:rFonts w:ascii="Calibri" w:eastAsia="Times New Roman" w:hAnsi="Calibri" w:cs="Calibri"/>
          <w:sz w:val="20"/>
          <w:szCs w:val="24"/>
          <w:lang w:eastAsia="fr-FR"/>
        </w:rPr>
        <w:t>C</w:t>
      </w:r>
      <w:r w:rsidRPr="00970804">
        <w:rPr>
          <w:rFonts w:ascii="Calibri" w:eastAsia="Times New Roman" w:hAnsi="Calibri" w:cs="Calibri"/>
          <w:sz w:val="20"/>
          <w:szCs w:val="24"/>
          <w:lang w:eastAsia="fr-FR"/>
        </w:rPr>
        <w:t>onformément aux dispositions de l’Article 3.3.1 du CCAP</w:t>
      </w:r>
      <w:r>
        <w:rPr>
          <w:rFonts w:ascii="Calibri" w:eastAsia="Times New Roman" w:hAnsi="Calibri" w:cs="Calibri"/>
          <w:sz w:val="18"/>
          <w:szCs w:val="18"/>
          <w:lang w:eastAsia="fr-FR"/>
        </w:rPr>
        <w:t xml:space="preserve">, </w:t>
      </w:r>
      <w:r>
        <w:rPr>
          <w:rFonts w:ascii="Calibri" w:eastAsia="Times New Roman" w:hAnsi="Calibri" w:cs="Calibri"/>
          <w:sz w:val="20"/>
          <w:szCs w:val="24"/>
          <w:lang w:eastAsia="fr-FR"/>
        </w:rPr>
        <w:t>l</w:t>
      </w:r>
      <w:r w:rsidRPr="00970804">
        <w:rPr>
          <w:rFonts w:ascii="Calibri" w:eastAsia="Times New Roman" w:hAnsi="Calibri" w:cs="Calibri"/>
          <w:sz w:val="20"/>
          <w:szCs w:val="24"/>
          <w:lang w:eastAsia="fr-FR"/>
        </w:rPr>
        <w:t>e prix des travaux est fixé :</w:t>
      </w:r>
    </w:p>
    <w:p w:rsidR="0088290B" w:rsidRDefault="0088290B" w:rsidP="0088290B">
      <w:pPr>
        <w:spacing w:after="0" w:line="240" w:lineRule="auto"/>
        <w:jc w:val="both"/>
        <w:rPr>
          <w:rFonts w:ascii="Calibri" w:eastAsia="Times New Roman" w:hAnsi="Calibri" w:cs="Calibri"/>
          <w:sz w:val="20"/>
          <w:szCs w:val="24"/>
          <w:lang w:eastAsia="fr-FR"/>
        </w:rPr>
      </w:pPr>
    </w:p>
    <w:tbl>
      <w:tblPr>
        <w:tblStyle w:val="Grilledutableau"/>
        <w:tblW w:w="4875" w:type="pct"/>
        <w:tblLook w:val="04A0" w:firstRow="1" w:lastRow="0" w:firstColumn="1" w:lastColumn="0" w:noHBand="0" w:noVBand="1"/>
      </w:tblPr>
      <w:tblGrid>
        <w:gridCol w:w="7248"/>
        <w:gridCol w:w="2465"/>
      </w:tblGrid>
      <w:tr w:rsidR="0088290B" w:rsidRPr="00F270F3">
        <w:trPr>
          <w:trHeight w:val="201"/>
        </w:trPr>
        <w:tc>
          <w:tcPr>
            <w:tcW w:w="3731" w:type="pct"/>
            <w:shd w:val="clear" w:color="auto" w:fill="auto"/>
          </w:tcPr>
          <w:p w:rsidR="0088290B" w:rsidRPr="000D28FC" w:rsidRDefault="0088290B" w:rsidP="00640CC8">
            <w:pPr>
              <w:pStyle w:val="Corpsdetexte"/>
              <w:jc w:val="center"/>
              <w:rPr>
                <w:rFonts w:asciiTheme="minorHAnsi" w:hAnsiTheme="minorHAnsi" w:cstheme="minorHAnsi"/>
                <w:b/>
              </w:rPr>
            </w:pPr>
            <w:r w:rsidRPr="000D28FC">
              <w:rPr>
                <w:rFonts w:asciiTheme="minorHAnsi" w:hAnsiTheme="minorHAnsi" w:cstheme="minorHAnsi"/>
                <w:b/>
              </w:rPr>
              <w:t>Tranches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b/>
              </w:rPr>
            </w:pPr>
            <w:r>
              <w:rPr>
                <w:rFonts w:asciiTheme="minorHAnsi" w:hAnsiTheme="minorHAnsi" w:cs="Tahoma"/>
                <w:b/>
              </w:rPr>
              <w:t>Taxes</w:t>
            </w:r>
          </w:p>
        </w:tc>
      </w:tr>
      <w:tr w:rsidR="0088290B" w:rsidRPr="00103C13">
        <w:trPr>
          <w:trHeight w:val="222"/>
        </w:trPr>
        <w:tc>
          <w:tcPr>
            <w:tcW w:w="3731" w:type="pct"/>
            <w:shd w:val="clear" w:color="auto" w:fill="auto"/>
          </w:tcPr>
          <w:p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Tranche Ferme – Travaux sur bâtiments et espaces privatifs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r w:rsidR="0088290B" w:rsidRPr="00103C13">
        <w:trPr>
          <w:trHeight w:val="111"/>
        </w:trPr>
        <w:tc>
          <w:tcPr>
            <w:tcW w:w="3731" w:type="pct"/>
            <w:shd w:val="clear" w:color="auto" w:fill="auto"/>
          </w:tcPr>
          <w:p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Tranche conditionnelle 1 – Travaux sur espaces collectifs de la résidence</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r w:rsidR="0088290B" w:rsidRPr="00103C13">
        <w:trPr>
          <w:trHeight w:val="157"/>
        </w:trPr>
        <w:tc>
          <w:tcPr>
            <w:tcW w:w="3731" w:type="pct"/>
            <w:shd w:val="clear" w:color="auto" w:fill="auto"/>
          </w:tcPr>
          <w:p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Tranche conditionnelle 2 – Travaux sur espaces publics à rétrocéder</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TTC</w:t>
            </w:r>
          </w:p>
        </w:tc>
      </w:tr>
    </w:tbl>
    <w:p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rsidR="004946E4" w:rsidRDefault="004946E4"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AD449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rsidR="00513C41" w:rsidRPr="00513C41" w:rsidRDefault="00513C41" w:rsidP="00513C41">
      <w:pPr>
        <w:spacing w:after="0" w:line="240" w:lineRule="auto"/>
        <w:jc w:val="both"/>
        <w:rPr>
          <w:rFonts w:ascii="Calibri" w:eastAsia="Times New Roman" w:hAnsi="Calibri" w:cs="Calibri"/>
          <w:sz w:val="18"/>
          <w:szCs w:val="18"/>
          <w:lang w:eastAsia="fr-FR"/>
        </w:rPr>
      </w:pPr>
    </w:p>
    <w:p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rsidR="00513C41" w:rsidRPr="00513C41" w:rsidRDefault="0088290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Sans objet</w:t>
      </w:r>
    </w:p>
    <w:p w:rsidR="00C128FB" w:rsidRDefault="00C128FB" w:rsidP="00513C41">
      <w:pPr>
        <w:spacing w:after="0" w:line="240" w:lineRule="auto"/>
        <w:jc w:val="both"/>
        <w:rPr>
          <w:rFonts w:ascii="Calibri" w:eastAsia="Times New Roman" w:hAnsi="Calibri" w:cs="Calibri"/>
          <w:b/>
          <w:sz w:val="18"/>
          <w:szCs w:val="18"/>
          <w:lang w:eastAsia="fr-FR"/>
        </w:rPr>
      </w:pPr>
    </w:p>
    <w:p w:rsidR="00C128FB" w:rsidRPr="00513C41" w:rsidRDefault="00C128FB" w:rsidP="00513C41">
      <w:pPr>
        <w:spacing w:after="0" w:line="240" w:lineRule="auto"/>
        <w:jc w:val="both"/>
        <w:rPr>
          <w:rFonts w:ascii="Calibri" w:eastAsia="Times New Roman" w:hAnsi="Calibri" w:cs="Calibri"/>
          <w:b/>
          <w:sz w:val="18"/>
          <w:szCs w:val="18"/>
          <w:lang w:eastAsia="fr-FR"/>
        </w:rPr>
      </w:pPr>
    </w:p>
    <w:p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rsidR="001D43DB" w:rsidRDefault="001D43DB" w:rsidP="00513C41">
      <w:pPr>
        <w:spacing w:after="0" w:line="240" w:lineRule="auto"/>
        <w:jc w:val="both"/>
        <w:rPr>
          <w:rFonts w:ascii="Calibri" w:eastAsia="Times New Roman" w:hAnsi="Calibri" w:cs="Calibri"/>
          <w:sz w:val="20"/>
          <w:szCs w:val="24"/>
          <w:lang w:eastAsia="fr-FR"/>
        </w:rPr>
      </w:pPr>
    </w:p>
    <w:tbl>
      <w:tblPr>
        <w:tblStyle w:val="Grilledutableau"/>
        <w:tblW w:w="9634" w:type="dxa"/>
        <w:tblLook w:val="04A0" w:firstRow="1" w:lastRow="0" w:firstColumn="1" w:lastColumn="0" w:noHBand="0" w:noVBand="1"/>
      </w:tblPr>
      <w:tblGrid>
        <w:gridCol w:w="3114"/>
        <w:gridCol w:w="2126"/>
        <w:gridCol w:w="2126"/>
        <w:gridCol w:w="2268"/>
      </w:tblGrid>
      <w:tr w:rsidR="0088290B" w:rsidRPr="006A067C">
        <w:trPr>
          <w:trHeight w:val="351"/>
        </w:trPr>
        <w:tc>
          <w:tcPr>
            <w:tcW w:w="3114" w:type="dxa"/>
            <w:vMerge w:val="restart"/>
            <w:vAlign w:val="center"/>
          </w:tcPr>
          <w:p w:rsidR="0088290B" w:rsidRPr="006A067C" w:rsidRDefault="0088290B" w:rsidP="00640CC8">
            <w:pPr>
              <w:jc w:val="both"/>
              <w:rPr>
                <w:rFonts w:ascii="Calibri" w:hAnsi="Calibri" w:cs="Calibri"/>
                <w:bCs/>
                <w:sz w:val="18"/>
                <w:szCs w:val="18"/>
              </w:rPr>
            </w:pPr>
            <w:r w:rsidRPr="006A067C">
              <w:rPr>
                <w:rFonts w:ascii="Calibri" w:hAnsi="Calibri" w:cs="Calibri"/>
                <w:bCs/>
                <w:sz w:val="18"/>
                <w:szCs w:val="18"/>
              </w:rPr>
              <w:t>DESIGNATION DES LOTS</w:t>
            </w:r>
          </w:p>
        </w:tc>
        <w:tc>
          <w:tcPr>
            <w:tcW w:w="4252" w:type="dxa"/>
            <w:gridSpan w:val="2"/>
            <w:vAlign w:val="center"/>
          </w:tcPr>
          <w:p w:rsidR="0088290B" w:rsidRPr="006A067C" w:rsidRDefault="0088290B" w:rsidP="00640CC8">
            <w:pPr>
              <w:jc w:val="both"/>
              <w:rPr>
                <w:rFonts w:ascii="Calibri" w:hAnsi="Calibri" w:cs="Calibri"/>
                <w:bCs/>
                <w:sz w:val="18"/>
                <w:szCs w:val="18"/>
              </w:rPr>
            </w:pPr>
            <w:r w:rsidRPr="006A067C">
              <w:rPr>
                <w:rFonts w:ascii="Calibri" w:hAnsi="Calibri" w:cs="Calibri"/>
                <w:bCs/>
                <w:sz w:val="18"/>
                <w:szCs w:val="18"/>
              </w:rPr>
              <w:t>Tranche budgétaire 1 - Requalification (HT)</w:t>
            </w:r>
          </w:p>
        </w:tc>
        <w:tc>
          <w:tcPr>
            <w:tcW w:w="2268" w:type="dxa"/>
            <w:vAlign w:val="center"/>
          </w:tcPr>
          <w:p w:rsidR="0088290B" w:rsidRPr="006A067C" w:rsidRDefault="0088290B" w:rsidP="00640CC8">
            <w:pPr>
              <w:jc w:val="both"/>
              <w:rPr>
                <w:rFonts w:ascii="Calibri" w:hAnsi="Calibri" w:cs="Calibri"/>
                <w:bCs/>
                <w:sz w:val="18"/>
                <w:szCs w:val="18"/>
              </w:rPr>
            </w:pPr>
            <w:r w:rsidRPr="006A067C">
              <w:rPr>
                <w:rFonts w:ascii="Calibri" w:hAnsi="Calibri" w:cs="Calibri"/>
                <w:bCs/>
                <w:sz w:val="18"/>
                <w:szCs w:val="18"/>
              </w:rPr>
              <w:t>tranche budgétaire 2 - Rétrocessions (TTC)</w:t>
            </w:r>
          </w:p>
        </w:tc>
      </w:tr>
      <w:tr w:rsidR="0088290B" w:rsidRPr="006C246F">
        <w:trPr>
          <w:trHeight w:val="351"/>
        </w:trPr>
        <w:tc>
          <w:tcPr>
            <w:tcW w:w="3114" w:type="dxa"/>
            <w:vMerge/>
            <w:vAlign w:val="center"/>
          </w:tcPr>
          <w:p w:rsidR="0088290B" w:rsidRPr="006C246F" w:rsidRDefault="0088290B" w:rsidP="00640CC8">
            <w:pPr>
              <w:jc w:val="both"/>
              <w:rPr>
                <w:rFonts w:ascii="Calibri" w:hAnsi="Calibri" w:cs="Calibri"/>
                <w:b/>
                <w:bCs/>
                <w:sz w:val="18"/>
                <w:szCs w:val="18"/>
              </w:rPr>
            </w:pPr>
          </w:p>
        </w:tc>
        <w:tc>
          <w:tcPr>
            <w:tcW w:w="2126" w:type="dxa"/>
            <w:vAlign w:val="center"/>
          </w:tcPr>
          <w:p w:rsidR="0088290B" w:rsidRPr="006A067C" w:rsidRDefault="0088290B" w:rsidP="00640CC8">
            <w:pPr>
              <w:jc w:val="both"/>
              <w:rPr>
                <w:rFonts w:ascii="Calibri" w:hAnsi="Calibri" w:cs="Calibri"/>
                <w:bCs/>
                <w:sz w:val="18"/>
                <w:szCs w:val="18"/>
              </w:rPr>
            </w:pPr>
            <w:r w:rsidRPr="006A067C">
              <w:rPr>
                <w:rFonts w:ascii="Calibri" w:hAnsi="Calibri" w:cs="Calibri"/>
                <w:bCs/>
                <w:sz w:val="18"/>
                <w:szCs w:val="18"/>
              </w:rPr>
              <w:t xml:space="preserve"> Tr. Ferme</w:t>
            </w:r>
          </w:p>
          <w:p w:rsidR="0088290B" w:rsidRPr="006A067C" w:rsidRDefault="0088290B" w:rsidP="00640CC8">
            <w:pPr>
              <w:jc w:val="both"/>
              <w:rPr>
                <w:rFonts w:ascii="Calibri" w:hAnsi="Calibri" w:cs="Calibri"/>
                <w:bCs/>
                <w:sz w:val="18"/>
                <w:szCs w:val="18"/>
              </w:rPr>
            </w:pPr>
            <w:r w:rsidRPr="006A067C">
              <w:rPr>
                <w:rFonts w:ascii="Calibri" w:hAnsi="Calibri" w:cs="Calibri"/>
                <w:bCs/>
                <w:sz w:val="18"/>
                <w:szCs w:val="18"/>
              </w:rPr>
              <w:t>Bâtiments et espaces privatifs</w:t>
            </w:r>
          </w:p>
        </w:tc>
        <w:tc>
          <w:tcPr>
            <w:tcW w:w="2126" w:type="dxa"/>
            <w:vAlign w:val="center"/>
          </w:tcPr>
          <w:p w:rsidR="0088290B" w:rsidRPr="006A067C" w:rsidRDefault="0088290B" w:rsidP="00640CC8">
            <w:pPr>
              <w:jc w:val="both"/>
              <w:rPr>
                <w:rFonts w:ascii="Calibri" w:hAnsi="Calibri" w:cs="Calibri"/>
                <w:bCs/>
                <w:sz w:val="18"/>
                <w:szCs w:val="18"/>
              </w:rPr>
            </w:pPr>
            <w:r w:rsidRPr="006A067C">
              <w:rPr>
                <w:rFonts w:ascii="Calibri" w:hAnsi="Calibri" w:cs="Calibri"/>
                <w:bCs/>
                <w:sz w:val="18"/>
                <w:szCs w:val="18"/>
              </w:rPr>
              <w:t xml:space="preserve">  Tr. Conditionnelle 1</w:t>
            </w:r>
          </w:p>
          <w:p w:rsidR="0088290B" w:rsidRPr="006A067C" w:rsidRDefault="0088290B" w:rsidP="00640CC8">
            <w:pPr>
              <w:jc w:val="both"/>
              <w:rPr>
                <w:rFonts w:ascii="Calibri" w:hAnsi="Calibri" w:cs="Calibri"/>
                <w:bCs/>
                <w:sz w:val="18"/>
                <w:szCs w:val="18"/>
              </w:rPr>
            </w:pPr>
            <w:r w:rsidRPr="006A067C">
              <w:rPr>
                <w:rFonts w:ascii="Calibri" w:hAnsi="Calibri" w:cs="Calibri"/>
                <w:bCs/>
                <w:sz w:val="18"/>
                <w:szCs w:val="18"/>
              </w:rPr>
              <w:t xml:space="preserve"> Espaces collectifs</w:t>
            </w:r>
          </w:p>
        </w:tc>
        <w:tc>
          <w:tcPr>
            <w:tcW w:w="2268" w:type="dxa"/>
            <w:vAlign w:val="center"/>
          </w:tcPr>
          <w:p w:rsidR="0088290B" w:rsidRPr="006A067C" w:rsidRDefault="0088290B" w:rsidP="00640CC8">
            <w:pPr>
              <w:jc w:val="both"/>
              <w:rPr>
                <w:rFonts w:ascii="Calibri" w:hAnsi="Calibri" w:cs="Calibri"/>
                <w:bCs/>
                <w:sz w:val="18"/>
                <w:szCs w:val="18"/>
              </w:rPr>
            </w:pPr>
            <w:r w:rsidRPr="006A067C">
              <w:rPr>
                <w:rFonts w:ascii="Calibri" w:hAnsi="Calibri" w:cs="Calibri"/>
                <w:bCs/>
                <w:sz w:val="18"/>
                <w:szCs w:val="18"/>
              </w:rPr>
              <w:t xml:space="preserve"> Tr. Conditionnelle 2</w:t>
            </w:r>
          </w:p>
          <w:p w:rsidR="0088290B" w:rsidRPr="006A067C" w:rsidRDefault="0088290B" w:rsidP="00640CC8">
            <w:pPr>
              <w:jc w:val="both"/>
              <w:rPr>
                <w:rFonts w:ascii="Calibri" w:hAnsi="Calibri" w:cs="Calibri"/>
                <w:bCs/>
                <w:sz w:val="18"/>
                <w:szCs w:val="18"/>
              </w:rPr>
            </w:pPr>
            <w:r>
              <w:rPr>
                <w:rFonts w:ascii="Calibri" w:hAnsi="Calibri" w:cs="Calibri"/>
                <w:bCs/>
                <w:sz w:val="18"/>
                <w:szCs w:val="18"/>
              </w:rPr>
              <w:t>Espaces publics</w:t>
            </w:r>
            <w:r w:rsidRPr="006A067C">
              <w:rPr>
                <w:rFonts w:ascii="Calibri" w:hAnsi="Calibri" w:cs="Calibri"/>
                <w:bCs/>
                <w:sz w:val="18"/>
                <w:szCs w:val="18"/>
              </w:rPr>
              <w:t xml:space="preserve"> à rétrocéder</w:t>
            </w:r>
          </w:p>
        </w:tc>
      </w:tr>
      <w:tr w:rsidR="0088290B" w:rsidRPr="006C246F">
        <w:trPr>
          <w:trHeight w:val="178"/>
        </w:trPr>
        <w:tc>
          <w:tcPr>
            <w:tcW w:w="3114" w:type="dxa"/>
            <w:vAlign w:val="center"/>
          </w:tcPr>
          <w:p w:rsidR="0088290B" w:rsidRPr="006C246F" w:rsidRDefault="00876658" w:rsidP="00876658">
            <w:pPr>
              <w:jc w:val="both"/>
              <w:rPr>
                <w:rFonts w:ascii="Calibri" w:hAnsi="Calibri" w:cs="Calibri"/>
                <w:sz w:val="18"/>
                <w:szCs w:val="18"/>
              </w:rPr>
            </w:pPr>
            <w:r>
              <w:rPr>
                <w:rFonts w:ascii="Calibri" w:hAnsi="Calibri" w:cs="Calibri"/>
                <w:sz w:val="18"/>
                <w:szCs w:val="18"/>
              </w:rPr>
              <w:t>Lot 25</w:t>
            </w:r>
            <w:r w:rsidR="0088290B" w:rsidRPr="006C246F">
              <w:rPr>
                <w:rFonts w:ascii="Calibri" w:hAnsi="Calibri" w:cs="Calibri"/>
                <w:sz w:val="18"/>
                <w:szCs w:val="18"/>
              </w:rPr>
              <w:t xml:space="preserve"> </w:t>
            </w:r>
            <w:r w:rsidR="0088290B">
              <w:rPr>
                <w:rFonts w:ascii="Calibri" w:hAnsi="Calibri" w:cs="Calibri"/>
                <w:sz w:val="18"/>
                <w:szCs w:val="18"/>
              </w:rPr>
              <w:t>–</w:t>
            </w:r>
            <w:r w:rsidR="0088290B" w:rsidRPr="006C246F">
              <w:rPr>
                <w:rFonts w:ascii="Calibri" w:hAnsi="Calibri" w:cs="Calibri"/>
                <w:sz w:val="18"/>
                <w:szCs w:val="18"/>
              </w:rPr>
              <w:t xml:space="preserve"> </w:t>
            </w:r>
            <w:r>
              <w:rPr>
                <w:rFonts w:ascii="Calibri" w:hAnsi="Calibri" w:cs="Calibri"/>
                <w:sz w:val="18"/>
                <w:szCs w:val="18"/>
              </w:rPr>
              <w:t>ESPACES VERTS ET MOBILIER URBAIIN</w:t>
            </w:r>
          </w:p>
        </w:tc>
        <w:tc>
          <w:tcPr>
            <w:tcW w:w="2126" w:type="dxa"/>
            <w:noWrap/>
            <w:vAlign w:val="center"/>
          </w:tcPr>
          <w:p w:rsidR="0088290B" w:rsidRPr="006C246F" w:rsidRDefault="0088290B" w:rsidP="00640CC8">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c>
          <w:tcPr>
            <w:tcW w:w="2126" w:type="dxa"/>
            <w:noWrap/>
            <w:vAlign w:val="center"/>
          </w:tcPr>
          <w:p w:rsidR="0088290B" w:rsidRPr="006C246F" w:rsidRDefault="0088290B" w:rsidP="00640CC8">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c>
          <w:tcPr>
            <w:tcW w:w="2268" w:type="dxa"/>
            <w:noWrap/>
            <w:vAlign w:val="center"/>
          </w:tcPr>
          <w:p w:rsidR="0088290B" w:rsidRPr="006C246F" w:rsidRDefault="0088290B" w:rsidP="00640CC8">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r>
      <w:tr w:rsidR="0088290B" w:rsidRPr="006C246F">
        <w:trPr>
          <w:trHeight w:val="188"/>
        </w:trPr>
        <w:tc>
          <w:tcPr>
            <w:tcW w:w="3114" w:type="dxa"/>
            <w:vAlign w:val="center"/>
          </w:tcPr>
          <w:p w:rsidR="0088290B" w:rsidRPr="006C246F" w:rsidRDefault="0088290B" w:rsidP="00640CC8">
            <w:pPr>
              <w:jc w:val="both"/>
              <w:rPr>
                <w:rFonts w:ascii="Calibri" w:hAnsi="Calibri" w:cs="Calibri"/>
                <w:b/>
                <w:bCs/>
                <w:sz w:val="18"/>
                <w:szCs w:val="18"/>
              </w:rPr>
            </w:pPr>
            <w:r w:rsidRPr="006C246F">
              <w:rPr>
                <w:rFonts w:ascii="Calibri" w:hAnsi="Calibri" w:cs="Calibri"/>
                <w:b/>
                <w:bCs/>
                <w:sz w:val="18"/>
                <w:szCs w:val="18"/>
              </w:rPr>
              <w:t xml:space="preserve">Total (HT) </w:t>
            </w:r>
          </w:p>
        </w:tc>
        <w:tc>
          <w:tcPr>
            <w:tcW w:w="2126" w:type="dxa"/>
            <w:noWrap/>
            <w:vAlign w:val="center"/>
          </w:tcPr>
          <w:p w:rsidR="0088290B" w:rsidRPr="006C246F" w:rsidRDefault="0088290B" w:rsidP="00640CC8">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c>
          <w:tcPr>
            <w:tcW w:w="2126" w:type="dxa"/>
            <w:noWrap/>
            <w:vAlign w:val="center"/>
          </w:tcPr>
          <w:p w:rsidR="0088290B" w:rsidRPr="006C246F" w:rsidRDefault="0088290B" w:rsidP="00640CC8">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c>
          <w:tcPr>
            <w:tcW w:w="2268" w:type="dxa"/>
            <w:noWrap/>
            <w:vAlign w:val="center"/>
          </w:tcPr>
          <w:p w:rsidR="0088290B" w:rsidRPr="006C246F" w:rsidRDefault="0088290B" w:rsidP="00640CC8">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r>
      <w:tr w:rsidR="0088290B" w:rsidRPr="006C246F">
        <w:trPr>
          <w:trHeight w:val="183"/>
        </w:trPr>
        <w:tc>
          <w:tcPr>
            <w:tcW w:w="3114" w:type="dxa"/>
            <w:vAlign w:val="center"/>
          </w:tcPr>
          <w:p w:rsidR="0088290B" w:rsidRPr="006C246F" w:rsidRDefault="0088290B" w:rsidP="00640CC8">
            <w:pPr>
              <w:jc w:val="both"/>
              <w:rPr>
                <w:rFonts w:ascii="Calibri" w:hAnsi="Calibri" w:cs="Calibri"/>
                <w:b/>
                <w:bCs/>
                <w:sz w:val="18"/>
                <w:szCs w:val="18"/>
              </w:rPr>
            </w:pPr>
            <w:r w:rsidRPr="006C246F">
              <w:rPr>
                <w:rFonts w:ascii="Calibri" w:hAnsi="Calibri" w:cs="Calibri"/>
                <w:b/>
                <w:bCs/>
                <w:sz w:val="18"/>
                <w:szCs w:val="18"/>
              </w:rPr>
              <w:t>TGC 6%</w:t>
            </w:r>
          </w:p>
        </w:tc>
        <w:tc>
          <w:tcPr>
            <w:tcW w:w="2126" w:type="dxa"/>
            <w:noWrap/>
            <w:vAlign w:val="center"/>
          </w:tcPr>
          <w:p w:rsidR="0088290B" w:rsidRPr="006C246F" w:rsidRDefault="0088290B" w:rsidP="00640CC8">
            <w:pPr>
              <w:jc w:val="both"/>
              <w:rPr>
                <w:rFonts w:ascii="Calibri" w:hAnsi="Calibri" w:cs="Calibri"/>
                <w:bCs/>
                <w:sz w:val="18"/>
                <w:szCs w:val="18"/>
              </w:rPr>
            </w:pPr>
            <w:r w:rsidRPr="006C246F">
              <w:rPr>
                <w:rFonts w:ascii="Calibri" w:hAnsi="Calibri" w:cs="Calibri"/>
                <w:bCs/>
                <w:sz w:val="18"/>
                <w:szCs w:val="18"/>
              </w:rPr>
              <w:t xml:space="preserve"> exonéré </w:t>
            </w:r>
          </w:p>
        </w:tc>
        <w:tc>
          <w:tcPr>
            <w:tcW w:w="2126" w:type="dxa"/>
            <w:noWrap/>
            <w:vAlign w:val="center"/>
          </w:tcPr>
          <w:p w:rsidR="0088290B" w:rsidRPr="006C246F" w:rsidRDefault="0088290B" w:rsidP="00640CC8">
            <w:pPr>
              <w:jc w:val="both"/>
              <w:rPr>
                <w:rFonts w:ascii="Calibri" w:hAnsi="Calibri" w:cs="Calibri"/>
                <w:bCs/>
                <w:sz w:val="18"/>
                <w:szCs w:val="18"/>
              </w:rPr>
            </w:pPr>
            <w:r w:rsidRPr="006C246F">
              <w:rPr>
                <w:rFonts w:ascii="Calibri" w:hAnsi="Calibri" w:cs="Calibri"/>
                <w:bCs/>
                <w:sz w:val="18"/>
                <w:szCs w:val="18"/>
              </w:rPr>
              <w:t> exonéré</w:t>
            </w:r>
          </w:p>
        </w:tc>
        <w:tc>
          <w:tcPr>
            <w:tcW w:w="2268" w:type="dxa"/>
            <w:noWrap/>
            <w:vAlign w:val="center"/>
          </w:tcPr>
          <w:p w:rsidR="0088290B" w:rsidRPr="006C246F" w:rsidRDefault="0088290B" w:rsidP="00640CC8">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w:t>
            </w:r>
          </w:p>
        </w:tc>
      </w:tr>
      <w:tr w:rsidR="0088290B" w:rsidRPr="006C246F">
        <w:trPr>
          <w:trHeight w:val="183"/>
        </w:trPr>
        <w:tc>
          <w:tcPr>
            <w:tcW w:w="3114" w:type="dxa"/>
            <w:vAlign w:val="center"/>
          </w:tcPr>
          <w:p w:rsidR="0088290B" w:rsidRPr="006C246F" w:rsidRDefault="0088290B" w:rsidP="00640CC8">
            <w:pPr>
              <w:jc w:val="both"/>
              <w:rPr>
                <w:rFonts w:ascii="Calibri" w:hAnsi="Calibri" w:cs="Calibri"/>
                <w:b/>
                <w:bCs/>
                <w:sz w:val="18"/>
                <w:szCs w:val="18"/>
              </w:rPr>
            </w:pPr>
            <w:r w:rsidRPr="006C246F">
              <w:rPr>
                <w:rFonts w:ascii="Calibri" w:hAnsi="Calibri" w:cs="Calibri"/>
                <w:b/>
                <w:bCs/>
                <w:sz w:val="18"/>
                <w:szCs w:val="18"/>
              </w:rPr>
              <w:t xml:space="preserve">Total (TTC) </w:t>
            </w:r>
          </w:p>
        </w:tc>
        <w:tc>
          <w:tcPr>
            <w:tcW w:w="2126" w:type="dxa"/>
            <w:noWrap/>
            <w:vAlign w:val="center"/>
          </w:tcPr>
          <w:p w:rsidR="0088290B" w:rsidRPr="006C246F" w:rsidRDefault="0088290B" w:rsidP="00640CC8">
            <w:pPr>
              <w:jc w:val="both"/>
              <w:rPr>
                <w:rFonts w:ascii="Calibri" w:hAnsi="Calibri" w:cs="Calibri"/>
                <w:bCs/>
                <w:sz w:val="18"/>
                <w:szCs w:val="18"/>
              </w:rPr>
            </w:pPr>
            <w:r w:rsidRPr="006C246F">
              <w:rPr>
                <w:rFonts w:ascii="Calibri" w:hAnsi="Calibri" w:cs="Calibri"/>
                <w:bCs/>
                <w:sz w:val="18"/>
                <w:szCs w:val="18"/>
              </w:rPr>
              <w:t xml:space="preserve"> exonéré </w:t>
            </w:r>
          </w:p>
        </w:tc>
        <w:tc>
          <w:tcPr>
            <w:tcW w:w="2126" w:type="dxa"/>
            <w:noWrap/>
            <w:vAlign w:val="center"/>
          </w:tcPr>
          <w:p w:rsidR="0088290B" w:rsidRPr="006C246F" w:rsidRDefault="0088290B" w:rsidP="00640CC8">
            <w:pPr>
              <w:jc w:val="both"/>
              <w:rPr>
                <w:rFonts w:ascii="Calibri" w:hAnsi="Calibri" w:cs="Calibri"/>
                <w:bCs/>
                <w:sz w:val="18"/>
                <w:szCs w:val="18"/>
              </w:rPr>
            </w:pPr>
            <w:r w:rsidRPr="006C246F">
              <w:rPr>
                <w:rFonts w:ascii="Calibri" w:hAnsi="Calibri" w:cs="Calibri"/>
                <w:bCs/>
                <w:sz w:val="18"/>
                <w:szCs w:val="18"/>
              </w:rPr>
              <w:t> exonéré</w:t>
            </w:r>
          </w:p>
        </w:tc>
        <w:tc>
          <w:tcPr>
            <w:tcW w:w="2268" w:type="dxa"/>
            <w:noWrap/>
            <w:vAlign w:val="center"/>
          </w:tcPr>
          <w:p w:rsidR="0088290B" w:rsidRPr="006C246F" w:rsidRDefault="0088290B" w:rsidP="00640CC8">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w:t>
            </w:r>
            <w:r w:rsidR="00036642">
              <w:rPr>
                <w:rFonts w:ascii="Calibri" w:hAnsi="Calibri" w:cs="Calibri"/>
                <w:b/>
                <w:bCs/>
                <w:color w:val="5B9BD5" w:themeColor="accent1"/>
                <w:sz w:val="18"/>
                <w:szCs w:val="18"/>
              </w:rPr>
              <w:t>X</w:t>
            </w:r>
          </w:p>
        </w:tc>
      </w:tr>
      <w:tr w:rsidR="00036642" w:rsidRPr="006C246F" w:rsidTr="00447996">
        <w:trPr>
          <w:trHeight w:val="183"/>
        </w:trPr>
        <w:tc>
          <w:tcPr>
            <w:tcW w:w="3114" w:type="dxa"/>
            <w:vAlign w:val="center"/>
          </w:tcPr>
          <w:p w:rsidR="00036642" w:rsidRPr="006C246F" w:rsidRDefault="00036642" w:rsidP="00640CC8">
            <w:pPr>
              <w:jc w:val="both"/>
              <w:rPr>
                <w:rFonts w:ascii="Calibri" w:hAnsi="Calibri" w:cs="Calibri"/>
                <w:b/>
                <w:bCs/>
                <w:sz w:val="18"/>
                <w:szCs w:val="18"/>
              </w:rPr>
            </w:pPr>
            <w:r>
              <w:rPr>
                <w:rFonts w:ascii="Calibri" w:hAnsi="Calibri" w:cs="Calibri"/>
                <w:b/>
                <w:bCs/>
                <w:sz w:val="18"/>
                <w:szCs w:val="18"/>
              </w:rPr>
              <w:t>Total général (TTC)</w:t>
            </w:r>
          </w:p>
        </w:tc>
        <w:tc>
          <w:tcPr>
            <w:tcW w:w="6520" w:type="dxa"/>
            <w:gridSpan w:val="3"/>
            <w:noWrap/>
            <w:vAlign w:val="center"/>
          </w:tcPr>
          <w:p w:rsidR="00036642" w:rsidRPr="00036642" w:rsidRDefault="00036642" w:rsidP="00640CC8">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w:t>
            </w:r>
          </w:p>
        </w:tc>
      </w:tr>
    </w:tbl>
    <w:p w:rsidR="00513C41" w:rsidRPr="00513C41" w:rsidRDefault="00513C41" w:rsidP="00513C41">
      <w:pPr>
        <w:spacing w:after="0" w:line="240" w:lineRule="auto"/>
        <w:jc w:val="both"/>
        <w:rPr>
          <w:rFonts w:ascii="Calibri" w:eastAsia="Times New Roman" w:hAnsi="Calibri" w:cs="Calibri"/>
          <w:sz w:val="20"/>
          <w:szCs w:val="24"/>
          <w:lang w:eastAsia="fr-FR"/>
        </w:rPr>
      </w:pPr>
    </w:p>
    <w:p w:rsidR="0079643F" w:rsidRDefault="0079643F"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w:t>
      </w:r>
      <w:r w:rsidR="00036642">
        <w:rPr>
          <w:rFonts w:ascii="Calibri" w:eastAsia="Times New Roman" w:hAnsi="Calibri" w:cs="Calibri"/>
          <w:sz w:val="20"/>
          <w:szCs w:val="24"/>
          <w:lang w:eastAsia="fr-FR"/>
        </w:rPr>
        <w:t xml:space="preserve"> un total général</w:t>
      </w:r>
      <w:r w:rsidRPr="00513C41">
        <w:rPr>
          <w:rFonts w:ascii="Calibri" w:eastAsia="Times New Roman" w:hAnsi="Calibri" w:cs="Calibri"/>
          <w:sz w:val="20"/>
          <w:szCs w:val="24"/>
          <w:lang w:eastAsia="fr-FR"/>
        </w:rPr>
        <w:t>, en lettres :</w:t>
      </w:r>
    </w:p>
    <w:p w:rsidR="00513C41" w:rsidRPr="00CA1BF8" w:rsidRDefault="0088290B"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Nombre</w:t>
      </w:r>
      <w:r w:rsidR="0079643F">
        <w:rPr>
          <w:rFonts w:ascii="Calibri" w:eastAsia="Times New Roman" w:hAnsi="Calibri" w:cs="Calibri"/>
          <w:b/>
          <w:color w:val="548DD4"/>
          <w:sz w:val="20"/>
          <w:szCs w:val="24"/>
          <w:lang w:eastAsia="fr-FR"/>
        </w:rPr>
        <w:t xml:space="preserve"> de</w:t>
      </w:r>
      <w:r w:rsidR="00036642">
        <w:rPr>
          <w:rFonts w:ascii="Calibri" w:eastAsia="Times New Roman" w:hAnsi="Calibri" w:cs="Calibri"/>
          <w:b/>
          <w:color w:val="548DD4"/>
          <w:sz w:val="20"/>
          <w:szCs w:val="24"/>
          <w:lang w:eastAsia="fr-FR"/>
        </w:rPr>
        <w:t xml:space="preserve"> francs CFP TTC</w:t>
      </w:r>
      <w:r w:rsidR="007F60D1">
        <w:rPr>
          <w:rFonts w:ascii="Calibri" w:eastAsia="Times New Roman" w:hAnsi="Calibri" w:cs="Calibri"/>
          <w:b/>
          <w:color w:val="548DD4"/>
          <w:sz w:val="20"/>
          <w:szCs w:val="24"/>
          <w:lang w:eastAsia="fr-FR"/>
        </w:rPr>
        <w:t>.</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tc>
          <w:tcPr>
            <w:tcW w:w="1211" w:type="dxa"/>
            <w:vMerge w:val="restart"/>
            <w:shd w:val="clear" w:color="auto" w:fill="auto"/>
          </w:tcPr>
          <w:p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tc>
          <w:tcPr>
            <w:tcW w:w="1211" w:type="dxa"/>
            <w:vMerge/>
            <w:shd w:val="clear" w:color="auto" w:fill="auto"/>
          </w:tcPr>
          <w:p w:rsidR="00727D79" w:rsidRPr="00727D79" w:rsidRDefault="00727D79" w:rsidP="00727D79">
            <w:pPr>
              <w:jc w:val="center"/>
              <w:rPr>
                <w:rFonts w:ascii="Calibri" w:hAnsi="Calibri" w:cs="Calibri"/>
                <w:b/>
                <w:bCs/>
                <w:i/>
                <w:color w:val="C45911"/>
              </w:rPr>
            </w:pPr>
          </w:p>
        </w:tc>
        <w:tc>
          <w:tcPr>
            <w:tcW w:w="1259" w:type="dxa"/>
            <w:vMerge/>
            <w:shd w:val="clear" w:color="auto" w:fill="auto"/>
          </w:tcPr>
          <w:p w:rsidR="00727D79" w:rsidRPr="00727D79" w:rsidRDefault="00727D79" w:rsidP="00727D79">
            <w:pPr>
              <w:jc w:val="center"/>
              <w:rPr>
                <w:rFonts w:ascii="Calibri" w:hAnsi="Calibri" w:cs="Calibri"/>
                <w:b/>
                <w:bCs/>
                <w:i/>
                <w:color w:val="C45911"/>
              </w:rPr>
            </w:pPr>
          </w:p>
        </w:tc>
        <w:tc>
          <w:tcPr>
            <w:tcW w:w="3342" w:type="dxa"/>
            <w:gridSpan w:val="3"/>
          </w:tcPr>
          <w:p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tc>
          <w:tcPr>
            <w:tcW w:w="1211" w:type="dxa"/>
          </w:tcPr>
          <w:p w:rsidR="00727D79" w:rsidRPr="00727D79" w:rsidRDefault="00727D79" w:rsidP="00727D79">
            <w:pPr>
              <w:jc w:val="center"/>
              <w:rPr>
                <w:rFonts w:ascii="Calibri" w:hAnsi="Calibri" w:cs="Calibri"/>
                <w:b/>
                <w:bCs/>
                <w:color w:val="F79646"/>
              </w:rPr>
            </w:pPr>
          </w:p>
        </w:tc>
        <w:tc>
          <w:tcPr>
            <w:tcW w:w="1259" w:type="dxa"/>
          </w:tcPr>
          <w:p w:rsidR="00727D79" w:rsidRPr="00727D79" w:rsidRDefault="00727D79" w:rsidP="00727D79">
            <w:pPr>
              <w:jc w:val="center"/>
              <w:rPr>
                <w:rFonts w:ascii="Calibri" w:hAnsi="Calibri" w:cs="Calibri"/>
                <w:b/>
                <w:bCs/>
                <w:color w:val="F79646"/>
              </w:rPr>
            </w:pPr>
          </w:p>
        </w:tc>
        <w:tc>
          <w:tcPr>
            <w:tcW w:w="1074" w:type="dxa"/>
          </w:tcPr>
          <w:p w:rsidR="00727D79" w:rsidRPr="00727D79" w:rsidRDefault="00727D79" w:rsidP="00727D79">
            <w:pPr>
              <w:jc w:val="center"/>
              <w:rPr>
                <w:rFonts w:ascii="Calibri" w:hAnsi="Calibri" w:cs="Calibri"/>
                <w:b/>
                <w:bCs/>
                <w:color w:val="F79646"/>
              </w:rPr>
            </w:pPr>
            <w:r w:rsidRPr="00727D79">
              <w:rPr>
                <w:rFonts w:ascii="Calibri" w:hAnsi="Calibri" w:cs="Calibri"/>
                <w:b/>
                <w:bCs/>
                <w:color w:val="F79646"/>
              </w:rPr>
              <w:t>HT</w:t>
            </w:r>
          </w:p>
        </w:tc>
        <w:tc>
          <w:tcPr>
            <w:tcW w:w="1134" w:type="dxa"/>
          </w:tcPr>
          <w:p w:rsidR="00727D79" w:rsidRPr="00727D79" w:rsidRDefault="00727D79" w:rsidP="00727D79">
            <w:pPr>
              <w:jc w:val="center"/>
              <w:rPr>
                <w:rFonts w:ascii="Calibri" w:hAnsi="Calibri" w:cs="Calibri"/>
                <w:b/>
                <w:bCs/>
                <w:color w:val="F79646"/>
              </w:rPr>
            </w:pPr>
            <w:r w:rsidRPr="00727D79">
              <w:rPr>
                <w:rFonts w:ascii="Calibri" w:hAnsi="Calibri" w:cs="Calibri"/>
                <w:b/>
                <w:bCs/>
                <w:color w:val="F79646"/>
              </w:rPr>
              <w:t>TGC</w:t>
            </w:r>
          </w:p>
        </w:tc>
        <w:tc>
          <w:tcPr>
            <w:tcW w:w="1134" w:type="dxa"/>
          </w:tcPr>
          <w:p w:rsidR="00727D79" w:rsidRPr="00727D79" w:rsidRDefault="00727D79" w:rsidP="00727D79">
            <w:pPr>
              <w:jc w:val="center"/>
              <w:rPr>
                <w:rFonts w:ascii="Calibri" w:hAnsi="Calibri" w:cs="Calibri"/>
                <w:b/>
                <w:bCs/>
                <w:color w:val="F79646"/>
              </w:rPr>
            </w:pPr>
            <w:r w:rsidRPr="00727D79">
              <w:rPr>
                <w:rFonts w:ascii="Calibri" w:hAnsi="Calibri" w:cs="Calibri"/>
                <w:b/>
                <w:bCs/>
                <w:color w:val="F79646"/>
              </w:rPr>
              <w:t>TTC</w:t>
            </w:r>
          </w:p>
        </w:tc>
        <w:tc>
          <w:tcPr>
            <w:tcW w:w="4218" w:type="dxa"/>
          </w:tcPr>
          <w:p w:rsidR="00727D79" w:rsidRPr="00727D79" w:rsidRDefault="00727D79" w:rsidP="00727D79">
            <w:pPr>
              <w:jc w:val="center"/>
              <w:rPr>
                <w:rFonts w:ascii="Calibri" w:hAnsi="Calibri" w:cs="Calibri"/>
                <w:b/>
                <w:bCs/>
                <w:color w:val="F79646"/>
              </w:rPr>
            </w:pPr>
          </w:p>
        </w:tc>
      </w:tr>
      <w:tr w:rsidR="00727D79" w:rsidRPr="00727D79">
        <w:tc>
          <w:tcPr>
            <w:tcW w:w="1211" w:type="dxa"/>
          </w:tcPr>
          <w:p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tc>
          <w:tcPr>
            <w:tcW w:w="1211" w:type="dxa"/>
          </w:tcPr>
          <w:p w:rsidR="00727D79" w:rsidRPr="00727D79" w:rsidRDefault="00727D79" w:rsidP="00727D79">
            <w:pPr>
              <w:rPr>
                <w:rFonts w:ascii="Calibri" w:hAnsi="Calibri" w:cs="Calibri"/>
                <w:b/>
                <w:color w:val="5B9BD5"/>
              </w:rPr>
            </w:pPr>
          </w:p>
        </w:tc>
        <w:tc>
          <w:tcPr>
            <w:tcW w:w="1259" w:type="dxa"/>
          </w:tcPr>
          <w:p w:rsidR="00727D79" w:rsidRPr="00727D79" w:rsidRDefault="00727D79" w:rsidP="00727D79">
            <w:pPr>
              <w:jc w:val="both"/>
              <w:rPr>
                <w:rFonts w:ascii="Calibri" w:hAnsi="Calibri" w:cs="Calibri"/>
                <w:b/>
                <w:bCs/>
                <w:color w:val="5B9BD5"/>
              </w:rPr>
            </w:pPr>
          </w:p>
        </w:tc>
        <w:tc>
          <w:tcPr>
            <w:tcW w:w="107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4218" w:type="dxa"/>
          </w:tcPr>
          <w:p w:rsidR="00727D79" w:rsidRPr="00727D79" w:rsidRDefault="00727D79" w:rsidP="00727D79">
            <w:pPr>
              <w:jc w:val="both"/>
              <w:rPr>
                <w:rFonts w:ascii="Calibri" w:hAnsi="Calibri" w:cs="Calibri"/>
                <w:b/>
                <w:bCs/>
                <w:color w:val="5B9BD5"/>
              </w:rPr>
            </w:pPr>
          </w:p>
        </w:tc>
      </w:tr>
      <w:tr w:rsidR="00727D79" w:rsidRPr="00727D79">
        <w:tc>
          <w:tcPr>
            <w:tcW w:w="1211" w:type="dxa"/>
          </w:tcPr>
          <w:p w:rsidR="00727D79" w:rsidRPr="00727D79" w:rsidRDefault="00727D79" w:rsidP="00727D79">
            <w:pPr>
              <w:rPr>
                <w:rFonts w:ascii="Calibri" w:hAnsi="Calibri" w:cs="Calibri"/>
                <w:b/>
                <w:color w:val="5B9BD5"/>
              </w:rPr>
            </w:pPr>
          </w:p>
        </w:tc>
        <w:tc>
          <w:tcPr>
            <w:tcW w:w="1259" w:type="dxa"/>
          </w:tcPr>
          <w:p w:rsidR="00727D79" w:rsidRPr="00727D79" w:rsidRDefault="00727D79" w:rsidP="00727D79">
            <w:pPr>
              <w:jc w:val="both"/>
              <w:rPr>
                <w:rFonts w:ascii="Calibri" w:hAnsi="Calibri" w:cs="Calibri"/>
                <w:b/>
                <w:bCs/>
                <w:color w:val="5B9BD5"/>
              </w:rPr>
            </w:pPr>
          </w:p>
        </w:tc>
        <w:tc>
          <w:tcPr>
            <w:tcW w:w="107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4218" w:type="dxa"/>
          </w:tcPr>
          <w:p w:rsidR="00727D79" w:rsidRPr="00727D79" w:rsidRDefault="00727D79" w:rsidP="00727D79">
            <w:pPr>
              <w:jc w:val="both"/>
              <w:rPr>
                <w:rFonts w:ascii="Calibri" w:hAnsi="Calibri" w:cs="Calibri"/>
                <w:b/>
                <w:bCs/>
                <w:color w:val="5B9BD5"/>
              </w:rPr>
            </w:pPr>
          </w:p>
        </w:tc>
      </w:tr>
      <w:tr w:rsidR="00727D79" w:rsidRPr="00727D79">
        <w:tc>
          <w:tcPr>
            <w:tcW w:w="1211" w:type="dxa"/>
          </w:tcPr>
          <w:p w:rsidR="00727D79" w:rsidRPr="00727D79" w:rsidRDefault="00727D79" w:rsidP="00727D79">
            <w:pPr>
              <w:rPr>
                <w:rFonts w:ascii="Calibri" w:hAnsi="Calibri" w:cs="Calibri"/>
                <w:b/>
                <w:color w:val="5B9BD5"/>
              </w:rPr>
            </w:pPr>
          </w:p>
        </w:tc>
        <w:tc>
          <w:tcPr>
            <w:tcW w:w="1259" w:type="dxa"/>
          </w:tcPr>
          <w:p w:rsidR="00727D79" w:rsidRPr="00727D79" w:rsidRDefault="00727D79" w:rsidP="00727D79">
            <w:pPr>
              <w:jc w:val="both"/>
              <w:rPr>
                <w:rFonts w:ascii="Calibri" w:hAnsi="Calibri" w:cs="Calibri"/>
                <w:b/>
                <w:bCs/>
                <w:color w:val="5B9BD5"/>
              </w:rPr>
            </w:pPr>
          </w:p>
        </w:tc>
        <w:tc>
          <w:tcPr>
            <w:tcW w:w="107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4218" w:type="dxa"/>
          </w:tcPr>
          <w:p w:rsidR="00727D79" w:rsidRPr="00727D79" w:rsidRDefault="00727D79" w:rsidP="00727D79">
            <w:pPr>
              <w:jc w:val="both"/>
              <w:rPr>
                <w:rFonts w:ascii="Calibri" w:hAnsi="Calibri" w:cs="Calibri"/>
                <w:b/>
                <w:bCs/>
                <w:color w:val="5B9BD5"/>
              </w:rPr>
            </w:pPr>
          </w:p>
        </w:tc>
      </w:tr>
      <w:tr w:rsidR="00727D79" w:rsidRPr="00727D79">
        <w:tc>
          <w:tcPr>
            <w:tcW w:w="1211" w:type="dxa"/>
            <w:shd w:val="clear" w:color="auto" w:fill="auto"/>
          </w:tcPr>
          <w:p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rsidR="00727D79" w:rsidRPr="00727D79" w:rsidRDefault="00727D79" w:rsidP="00727D79">
            <w:pPr>
              <w:jc w:val="both"/>
              <w:rPr>
                <w:rFonts w:ascii="Calibri" w:hAnsi="Calibri" w:cs="Calibri"/>
                <w:b/>
                <w:bCs/>
                <w:color w:val="C45911"/>
              </w:rPr>
            </w:pPr>
          </w:p>
        </w:tc>
        <w:tc>
          <w:tcPr>
            <w:tcW w:w="1074" w:type="dxa"/>
          </w:tcPr>
          <w:p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trPr>
          <w:trHeight w:val="284"/>
        </w:trPr>
        <w:tc>
          <w:tcPr>
            <w:tcW w:w="4140" w:type="dxa"/>
            <w:shd w:val="clear" w:color="auto" w:fill="auto"/>
            <w:vAlign w:val="center"/>
          </w:tcPr>
          <w:p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trPr>
          <w:trHeight w:val="284"/>
        </w:trPr>
        <w:tc>
          <w:tcPr>
            <w:tcW w:w="4140" w:type="dxa"/>
            <w:vAlign w:val="center"/>
          </w:tcPr>
          <w:p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rsid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rsidR="00AD4499" w:rsidRPr="00513C41" w:rsidRDefault="00AD4499" w:rsidP="00513C41">
      <w:pPr>
        <w:spacing w:after="0" w:line="240" w:lineRule="auto"/>
        <w:jc w:val="both"/>
        <w:outlineLvl w:val="0"/>
        <w:rPr>
          <w:rFonts w:ascii="Calibri" w:eastAsia="Times New Roman" w:hAnsi="Calibri" w:cs="Calibri"/>
          <w:b/>
          <w:bCs/>
          <w:caps/>
          <w:sz w:val="32"/>
          <w:szCs w:val="32"/>
          <w:u w:val="single"/>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rsidR="00513C41" w:rsidRPr="00513C41" w:rsidRDefault="00513C41" w:rsidP="00513C41">
      <w:pPr>
        <w:spacing w:after="0" w:line="240" w:lineRule="auto"/>
        <w:jc w:val="both"/>
        <w:rPr>
          <w:rFonts w:ascii="Calibri" w:eastAsia="Times New Roman" w:hAnsi="Calibri" w:cs="Calibri"/>
          <w:sz w:val="20"/>
          <w:szCs w:val="20"/>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AD449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trPr>
          <w:trHeight w:val="340"/>
        </w:trPr>
        <w:tc>
          <w:tcPr>
            <w:tcW w:w="1840" w:type="dxa"/>
            <w:shd w:val="clear" w:color="auto" w:fill="auto"/>
            <w:vAlign w:val="center"/>
          </w:tcPr>
          <w:p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trPr>
          <w:trHeight w:val="340"/>
        </w:trPr>
        <w:tc>
          <w:tcPr>
            <w:tcW w:w="1840" w:type="dxa"/>
            <w:vAlign w:val="center"/>
          </w:tcPr>
          <w:p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rsidR="004003D2" w:rsidRDefault="004003D2"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AD449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rsidR="00A62172" w:rsidRPr="009247B4" w:rsidRDefault="00A62172" w:rsidP="00FE0245">
      <w:pPr>
        <w:widowControl w:val="0"/>
        <w:spacing w:after="0" w:line="240" w:lineRule="auto"/>
        <w:jc w:val="both"/>
        <w:rPr>
          <w:rFonts w:eastAsia="Times New Roman" w:cstheme="minorHAnsi"/>
          <w:sz w:val="20"/>
          <w:szCs w:val="20"/>
          <w:lang w:eastAsia="fr-FR"/>
        </w:rPr>
      </w:pPr>
    </w:p>
    <w:p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E855B4" w:rsidRPr="009247B4">
        <w:trPr>
          <w:trHeight w:val="1835"/>
        </w:trPr>
        <w:tc>
          <w:tcPr>
            <w:tcW w:w="2135" w:type="pct"/>
          </w:tcPr>
          <w:p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b/>
                <w:sz w:val="20"/>
                <w:szCs w:val="20"/>
                <w:lang w:eastAsia="fr-FR"/>
              </w:rPr>
            </w:pPr>
          </w:p>
          <w:p w:rsidR="00E855B4" w:rsidRDefault="00E855B4" w:rsidP="00B51D24">
            <w:pPr>
              <w:spacing w:after="0" w:line="240" w:lineRule="auto"/>
              <w:jc w:val="center"/>
              <w:rPr>
                <w:rFonts w:eastAsia="Times New Roman" w:cstheme="minorHAnsi"/>
                <w:sz w:val="20"/>
                <w:szCs w:val="20"/>
                <w:lang w:eastAsia="fr-FR"/>
              </w:rPr>
            </w:pPr>
          </w:p>
          <w:p w:rsidR="00036642" w:rsidRDefault="00036642" w:rsidP="00B51D24">
            <w:pPr>
              <w:spacing w:after="0" w:line="240" w:lineRule="auto"/>
              <w:jc w:val="center"/>
              <w:rPr>
                <w:rFonts w:eastAsia="Times New Roman" w:cstheme="minorHAnsi"/>
                <w:sz w:val="20"/>
                <w:szCs w:val="20"/>
                <w:lang w:eastAsia="fr-FR"/>
              </w:rPr>
            </w:pPr>
          </w:p>
          <w:p w:rsidR="00036642" w:rsidRPr="009247B4" w:rsidRDefault="00036642"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b/>
                <w:i/>
                <w:sz w:val="24"/>
                <w:szCs w:val="24"/>
                <w:lang w:eastAsia="fr-FR"/>
              </w:rPr>
            </w:pPr>
          </w:p>
        </w:tc>
      </w:tr>
    </w:tbl>
    <w:p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A62172" w:rsidRPr="009247B4">
        <w:trPr>
          <w:trHeight w:val="1835"/>
        </w:trPr>
        <w:tc>
          <w:tcPr>
            <w:tcW w:w="2135" w:type="pct"/>
          </w:tcPr>
          <w:p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b/>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rsidR="00D42AA0" w:rsidRPr="000C22EF" w:rsidRDefault="00D42AA0" w:rsidP="000C22EF">
      <w:pPr>
        <w:rPr>
          <w:rFonts w:cstheme="minorHAnsi"/>
        </w:rPr>
      </w:pPr>
    </w:p>
    <w:sectPr w:rsidR="00D42AA0" w:rsidRPr="000C22EF" w:rsidSect="001D43DB">
      <w:headerReference w:type="default" r:id="rId12"/>
      <w:footerReference w:type="default" r:id="rId13"/>
      <w:headerReference w:type="first" r:id="rId14"/>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commentsIds.xml><?xml version="1.0" encoding="utf-8"?>
<w16cid:commentsIds xmlns:mc="http://schemas.openxmlformats.org/markup-compatibility/2006" xmlns:w16cid="http://schemas.microsoft.com/office/word/2016/wordml/cid" mc:Ignorable="w16cid">
  <w16cid:commentId w16cid:paraId="384C6D2D" w16cid:durableId="3D9D109A"/>
  <w16cid:commentId w16cid:paraId="1BC0D8FE" w16cid:durableId="6B47989C"/>
  <w16cid:commentId w16cid:paraId="5E6DC1C9" w16cid:durableId="4A4B98CE"/>
  <w16cid:commentId w16cid:paraId="370D2136" w16cid:durableId="4387FE2E"/>
  <w16cid:commentId w16cid:paraId="0DBFDB94" w16cid:durableId="698C3AD2"/>
  <w16cid:commentId w16cid:paraId="78513189" w16cid:durableId="4AC51D77"/>
  <w16cid:commentId w16cid:paraId="145770C5" w16cid:durableId="7B252802"/>
  <w16cid:commentId w16cid:paraId="798DEB49" w16cid:durableId="6643E348"/>
  <w16cid:commentId w16cid:paraId="2B65AA9E" w16cid:durableId="67EFB509"/>
  <w16cid:commentId w16cid:paraId="2882D0D1" w16cid:durableId="50AAC333"/>
  <w16cid:commentId w16cid:paraId="63043B3C" w16cid:durableId="7C9E6477"/>
  <w16cid:commentId w16cid:paraId="331D28D3" w16cid:durableId="046892BF"/>
  <w16cid:commentId w16cid:paraId="701D8250" w16cid:durableId="6862CC59"/>
  <w16cid:commentId w16cid:paraId="2C05A046" w16cid:durableId="3DE53BE3"/>
  <w16cid:commentId w16cid:paraId="7795A9F5" w16cid:durableId="0FD40C27"/>
  <w16cid:commentId w16cid:paraId="12C53E25" w16cid:durableId="0D1708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37C" w:rsidRDefault="00C8437C" w:rsidP="00752797">
      <w:pPr>
        <w:spacing w:after="0" w:line="240" w:lineRule="auto"/>
      </w:pPr>
      <w:r>
        <w:separator/>
      </w:r>
    </w:p>
  </w:endnote>
  <w:endnote w:type="continuationSeparator" w:id="0">
    <w:p w:rsidR="00C8437C" w:rsidRDefault="00C8437C"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4E1" w:rsidRPr="001D43DB" w:rsidRDefault="00DF04E1" w:rsidP="004003D2">
    <w:pPr>
      <w:pStyle w:val="Pieddepage"/>
      <w:spacing w:after="240"/>
      <w:rPr>
        <w:rFonts w:cstheme="minorHAnsi"/>
        <w:sz w:val="16"/>
        <w:szCs w:val="16"/>
      </w:rPr>
    </w:pPr>
    <w:r w:rsidRPr="0088290B">
      <w:rPr>
        <w:rFonts w:cstheme="minorHAnsi"/>
        <w:sz w:val="16"/>
        <w:szCs w:val="16"/>
      </w:rPr>
      <w:t xml:space="preserve">Marché de </w:t>
    </w:r>
    <w:r w:rsidR="00513C41" w:rsidRPr="0088290B">
      <w:rPr>
        <w:rFonts w:cstheme="minorHAnsi"/>
        <w:sz w:val="16"/>
        <w:szCs w:val="16"/>
      </w:rPr>
      <w:t>Travaux</w:t>
    </w:r>
    <w:r w:rsidRPr="0088290B">
      <w:rPr>
        <w:rFonts w:cstheme="minorHAnsi"/>
        <w:sz w:val="16"/>
        <w:szCs w:val="16"/>
      </w:rPr>
      <w:t xml:space="preserve"> n° </w:t>
    </w:r>
    <w:r w:rsidR="0088290B" w:rsidRPr="0088290B">
      <w:rPr>
        <w:rFonts w:cstheme="minorHAnsi"/>
        <w:sz w:val="16"/>
        <w:szCs w:val="16"/>
      </w:rPr>
      <w:t>50003/tranches 1&amp;2</w:t>
    </w:r>
    <w:r w:rsidR="009A31D4">
      <w:rPr>
        <w:rFonts w:cstheme="minorHAnsi"/>
        <w:sz w:val="16"/>
        <w:szCs w:val="16"/>
      </w:rPr>
      <w:t>/381-01/404-03</w:t>
    </w:r>
    <w:r w:rsidRPr="0088290B">
      <w:rPr>
        <w:rFonts w:cstheme="minorHAnsi"/>
        <w:sz w:val="16"/>
        <w:szCs w:val="16"/>
      </w:rPr>
      <w:t xml:space="preserve"> – Pièce n°1 / AE </w:t>
    </w:r>
    <w:r w:rsidR="0088290B" w:rsidRPr="0088290B">
      <w:rPr>
        <w:rFonts w:cstheme="minorHAnsi"/>
        <w:sz w:val="16"/>
        <w:szCs w:val="16"/>
      </w:rPr>
      <w:t>–</w:t>
    </w:r>
    <w:r w:rsidR="0088290B">
      <w:rPr>
        <w:rFonts w:cstheme="minorHAnsi"/>
        <w:sz w:val="16"/>
        <w:szCs w:val="16"/>
      </w:rPr>
      <w:t xml:space="preserve"> </w:t>
    </w:r>
    <w:r w:rsidR="009A5F10">
      <w:rPr>
        <w:rFonts w:cstheme="minorHAnsi"/>
        <w:sz w:val="16"/>
        <w:szCs w:val="16"/>
      </w:rPr>
      <w:t>Lot 25 Espaces Verts et Mobilier Urbain</w:t>
    </w:r>
    <w:r w:rsidRPr="0088290B">
      <w:rPr>
        <w:rFonts w:cstheme="minorHAnsi"/>
        <w:sz w:val="16"/>
        <w:szCs w:val="16"/>
      </w:rPr>
      <w:tab/>
    </w:r>
    <w:r w:rsidRPr="0088290B">
      <w:rPr>
        <w:rFonts w:cstheme="minorHAnsi"/>
        <w:sz w:val="16"/>
        <w:szCs w:val="16"/>
      </w:rPr>
      <w:tab/>
    </w:r>
    <w:r w:rsidR="00036642">
      <w:fldChar w:fldCharType="begin"/>
    </w:r>
    <w:r w:rsidR="00036642">
      <w:instrText>PAGE   \* MERGEFORMAT</w:instrText>
    </w:r>
    <w:r w:rsidR="00036642">
      <w:fldChar w:fldCharType="separate"/>
    </w:r>
    <w:r w:rsidR="001C5BC7" w:rsidRPr="001C5BC7">
      <w:rPr>
        <w:rFonts w:cstheme="minorHAnsi"/>
        <w:noProof/>
        <w:sz w:val="16"/>
        <w:szCs w:val="16"/>
      </w:rPr>
      <w:t>2</w:t>
    </w:r>
    <w:r w:rsidR="00036642">
      <w:rPr>
        <w:rFonts w:cstheme="minorHAnsi"/>
        <w:noProof/>
        <w:sz w:val="16"/>
        <w:szCs w:val="16"/>
      </w:rPr>
      <w:fldChar w:fldCharType="end"/>
    </w:r>
  </w:p>
  <w:p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37C" w:rsidRDefault="00C8437C" w:rsidP="00752797">
      <w:pPr>
        <w:spacing w:after="0" w:line="240" w:lineRule="auto"/>
      </w:pPr>
      <w:r>
        <w:separator/>
      </w:r>
    </w:p>
  </w:footnote>
  <w:footnote w:type="continuationSeparator" w:id="0">
    <w:p w:rsidR="00C8437C" w:rsidRDefault="00C8437C"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4E1" w:rsidRPr="0088290B" w:rsidRDefault="0088290B" w:rsidP="00465CFD">
    <w:pPr>
      <w:pStyle w:val="En-tte"/>
      <w:tabs>
        <w:tab w:val="clear" w:pos="4536"/>
      </w:tabs>
      <w:rPr>
        <w:sz w:val="16"/>
        <w:szCs w:val="16"/>
      </w:rPr>
    </w:pPr>
    <w:r w:rsidRPr="0088290B">
      <w:rPr>
        <w:sz w:val="16"/>
        <w:szCs w:val="16"/>
      </w:rPr>
      <w:t>Requalification de la résidence Palmiers 1 &amp; 2</w:t>
    </w:r>
    <w:r w:rsidR="004946E4" w:rsidRPr="0088290B">
      <w:rPr>
        <w:sz w:val="16"/>
        <w:szCs w:val="16"/>
      </w:rPr>
      <w:tab/>
    </w:r>
    <w:r w:rsidR="004946E4" w:rsidRPr="0088290B">
      <w:rPr>
        <w:sz w:val="16"/>
        <w:szCs w:val="16"/>
      </w:rPr>
      <w:tab/>
    </w:r>
    <w:r w:rsidR="00DF04E1" w:rsidRPr="0088290B">
      <w:rPr>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4E1" w:rsidRDefault="00DF04E1" w:rsidP="00926122">
    <w:pPr>
      <w:pStyle w:val="En-tte"/>
    </w:pPr>
    <w:r>
      <w:rPr>
        <w:noProof/>
        <w:lang w:eastAsia="fr-FR"/>
      </w:rPr>
      <w:drawing>
        <wp:anchor distT="0" distB="0" distL="114300" distR="114300" simplePos="0" relativeHeight="251658752" behindDoc="1" locked="1" layoutInCell="1" allowOverlap="1">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DF1711">
      <w:rPr>
        <w:sz w:val="16"/>
        <w:szCs w:val="16"/>
      </w:rPr>
      <w:t>PIF – Rév. A</w:t>
    </w:r>
    <w:r w:rsidR="5D867E21">
      <w:rPr>
        <w:sz w:val="16"/>
        <w:szCs w:val="16"/>
      </w:rPr>
      <w:t xml:space="preserve"> du </w:t>
    </w:r>
    <w:r w:rsidR="00F87B60">
      <w:rPr>
        <w:sz w:val="16"/>
        <w:szCs w:val="16"/>
      </w:rPr>
      <w:t>01/07/2024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BE73A4"/>
    <w:multiLevelType w:val="hybridMultilevel"/>
    <w:tmpl w:val="77C65EC8"/>
    <w:lvl w:ilvl="0" w:tplc="040C0001">
      <w:start w:val="1"/>
      <w:numFmt w:val="bullet"/>
      <w:lvlText w:val=""/>
      <w:lvlJc w:val="left"/>
      <w:pPr>
        <w:ind w:left="720" w:hanging="360"/>
      </w:pPr>
      <w:rPr>
        <w:rFonts w:ascii="Symbol" w:hAnsi="Symbol" w:hint="default"/>
      </w:rPr>
    </w:lvl>
    <w:lvl w:ilvl="1" w:tplc="A7BA3EDA">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1"/>
  </w:num>
  <w:num w:numId="15">
    <w:abstractNumId w:val="14"/>
  </w:num>
  <w:num w:numId="16">
    <w:abstractNumId w:val="17"/>
  </w:num>
  <w:num w:numId="17">
    <w:abstractNumId w:val="7"/>
  </w:num>
  <w:num w:numId="18">
    <w:abstractNumId w:val="12"/>
  </w:num>
  <w:num w:numId="19">
    <w:abstractNumId w:val="6"/>
  </w:num>
  <w:num w:numId="20">
    <w:abstractNumId w:val="22"/>
  </w:num>
  <w:num w:numId="21">
    <w:abstractNumId w:val="23"/>
  </w:num>
  <w:num w:numId="22">
    <w:abstractNumId w:val="13"/>
  </w:num>
  <w:num w:numId="23">
    <w:abstractNumId w:val="18"/>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52797"/>
    <w:rsid w:val="00036642"/>
    <w:rsid w:val="00052656"/>
    <w:rsid w:val="0006117F"/>
    <w:rsid w:val="00081052"/>
    <w:rsid w:val="00086CA6"/>
    <w:rsid w:val="00093F9D"/>
    <w:rsid w:val="00094B0A"/>
    <w:rsid w:val="00097C60"/>
    <w:rsid w:val="000A6D9F"/>
    <w:rsid w:val="000C0FAF"/>
    <w:rsid w:val="000C22EF"/>
    <w:rsid w:val="000C6AA3"/>
    <w:rsid w:val="00102C6F"/>
    <w:rsid w:val="00110202"/>
    <w:rsid w:val="00152E26"/>
    <w:rsid w:val="00173991"/>
    <w:rsid w:val="001A11F4"/>
    <w:rsid w:val="001C5BC7"/>
    <w:rsid w:val="001D43DB"/>
    <w:rsid w:val="00231248"/>
    <w:rsid w:val="002650D6"/>
    <w:rsid w:val="00270A33"/>
    <w:rsid w:val="00286A69"/>
    <w:rsid w:val="002971C5"/>
    <w:rsid w:val="002C13D4"/>
    <w:rsid w:val="002C52C6"/>
    <w:rsid w:val="002C5EAB"/>
    <w:rsid w:val="002C7820"/>
    <w:rsid w:val="003062B5"/>
    <w:rsid w:val="003077E8"/>
    <w:rsid w:val="00373295"/>
    <w:rsid w:val="00392CC9"/>
    <w:rsid w:val="003B1B75"/>
    <w:rsid w:val="003C1745"/>
    <w:rsid w:val="003D181A"/>
    <w:rsid w:val="004003D2"/>
    <w:rsid w:val="00423C5C"/>
    <w:rsid w:val="004414E4"/>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900D2"/>
    <w:rsid w:val="00595B30"/>
    <w:rsid w:val="005A081A"/>
    <w:rsid w:val="005E6705"/>
    <w:rsid w:val="005E77DB"/>
    <w:rsid w:val="005F181A"/>
    <w:rsid w:val="005F5760"/>
    <w:rsid w:val="005F6A1A"/>
    <w:rsid w:val="00605F71"/>
    <w:rsid w:val="00647514"/>
    <w:rsid w:val="0068684E"/>
    <w:rsid w:val="00687773"/>
    <w:rsid w:val="006B0DDF"/>
    <w:rsid w:val="006B17AF"/>
    <w:rsid w:val="006D31B1"/>
    <w:rsid w:val="006E04C4"/>
    <w:rsid w:val="00721B1D"/>
    <w:rsid w:val="00726945"/>
    <w:rsid w:val="00727D79"/>
    <w:rsid w:val="00734A32"/>
    <w:rsid w:val="0074565B"/>
    <w:rsid w:val="00752797"/>
    <w:rsid w:val="00752FB2"/>
    <w:rsid w:val="00777207"/>
    <w:rsid w:val="00792926"/>
    <w:rsid w:val="0079643F"/>
    <w:rsid w:val="007A34F8"/>
    <w:rsid w:val="007A4955"/>
    <w:rsid w:val="007A77D3"/>
    <w:rsid w:val="007B4A80"/>
    <w:rsid w:val="007F60D1"/>
    <w:rsid w:val="0080635F"/>
    <w:rsid w:val="00847EAA"/>
    <w:rsid w:val="00857219"/>
    <w:rsid w:val="00861F98"/>
    <w:rsid w:val="00876658"/>
    <w:rsid w:val="0088290B"/>
    <w:rsid w:val="008A7DC2"/>
    <w:rsid w:val="008C77D6"/>
    <w:rsid w:val="00902E81"/>
    <w:rsid w:val="009247B4"/>
    <w:rsid w:val="00924C6C"/>
    <w:rsid w:val="00926122"/>
    <w:rsid w:val="0097271D"/>
    <w:rsid w:val="0097298A"/>
    <w:rsid w:val="00993BFD"/>
    <w:rsid w:val="009A2C9B"/>
    <w:rsid w:val="009A31D4"/>
    <w:rsid w:val="009A5F10"/>
    <w:rsid w:val="00A02814"/>
    <w:rsid w:val="00A140F5"/>
    <w:rsid w:val="00A15378"/>
    <w:rsid w:val="00A26378"/>
    <w:rsid w:val="00A300E0"/>
    <w:rsid w:val="00A34EDF"/>
    <w:rsid w:val="00A525BC"/>
    <w:rsid w:val="00A62172"/>
    <w:rsid w:val="00A82272"/>
    <w:rsid w:val="00A8495D"/>
    <w:rsid w:val="00AA6968"/>
    <w:rsid w:val="00AB45FD"/>
    <w:rsid w:val="00AB4EC0"/>
    <w:rsid w:val="00AD4499"/>
    <w:rsid w:val="00B048BB"/>
    <w:rsid w:val="00B06130"/>
    <w:rsid w:val="00B06284"/>
    <w:rsid w:val="00B0639D"/>
    <w:rsid w:val="00B3455A"/>
    <w:rsid w:val="00B52ECC"/>
    <w:rsid w:val="00B549BA"/>
    <w:rsid w:val="00B701A1"/>
    <w:rsid w:val="00B70A7E"/>
    <w:rsid w:val="00B73F6C"/>
    <w:rsid w:val="00B839D8"/>
    <w:rsid w:val="00B90F4E"/>
    <w:rsid w:val="00BD27E1"/>
    <w:rsid w:val="00C128FB"/>
    <w:rsid w:val="00C33DAF"/>
    <w:rsid w:val="00C34ED3"/>
    <w:rsid w:val="00C53F97"/>
    <w:rsid w:val="00C8437C"/>
    <w:rsid w:val="00C94866"/>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578"/>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B2388"/>
    <w:rsid w:val="00ED4BD4"/>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10863D"/>
  <w15:docId w15:val="{58DF3619-8E3C-430F-8B30-683BB0144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88290B"/>
    <w:pPr>
      <w:spacing w:after="120"/>
    </w:pPr>
  </w:style>
  <w:style w:type="character" w:customStyle="1" w:styleId="CorpsdetexteCar">
    <w:name w:val="Corps de texte Car"/>
    <w:basedOn w:val="Policepardfaut"/>
    <w:link w:val="Corpsdetexte"/>
    <w:uiPriority w:val="99"/>
    <w:rsid w:val="0088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cf9c2bc8b4c44129"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443B18-F12D-4A58-A42A-A7BA606F2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1634</Words>
  <Characters>8991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Guylaine PANUEL</cp:lastModifiedBy>
  <cp:revision>13</cp:revision>
  <cp:lastPrinted>2025-03-27T02:40:00Z</cp:lastPrinted>
  <dcterms:created xsi:type="dcterms:W3CDTF">2024-12-04T23:52:00Z</dcterms:created>
  <dcterms:modified xsi:type="dcterms:W3CDTF">2025-04-29T03:53:00Z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